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00907E4" w14:textId="236A3C85" w:rsidR="00022E17" w:rsidRDefault="000F6AC9">
      <w:pPr>
        <w:rPr>
          <w:rFonts w:ascii="Calibri" w:eastAsia="Calibri" w:hAnsi="Calibri" w:cs="Calibri"/>
          <w:b/>
          <w:sz w:val="28"/>
          <w:szCs w:val="28"/>
        </w:rPr>
      </w:pPr>
      <w:r>
        <w:rPr>
          <w:noProof/>
          <w:lang w:val="en-US"/>
        </w:rPr>
        <w:drawing>
          <wp:anchor distT="0" distB="0" distL="114300" distR="114300" simplePos="0" relativeHeight="251660288" behindDoc="1" locked="0" layoutInCell="1" allowOverlap="1" wp14:anchorId="3DA08F83" wp14:editId="3F501FC3">
            <wp:simplePos x="0" y="0"/>
            <wp:positionH relativeFrom="column">
              <wp:posOffset>-900430</wp:posOffset>
            </wp:positionH>
            <wp:positionV relativeFrom="paragraph">
              <wp:posOffset>-874395</wp:posOffset>
            </wp:positionV>
            <wp:extent cx="7546975" cy="10726420"/>
            <wp:effectExtent l="0" t="0" r="0" b="508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cstate="email">
                      <a:extLst>
                        <a:ext uri="{28A0092B-C50C-407E-A947-70E740481C1C}">
                          <a14:useLocalDpi xmlns:a14="http://schemas.microsoft.com/office/drawing/2010/main"/>
                        </a:ext>
                      </a:extLst>
                    </a:blip>
                    <a:stretch>
                      <a:fillRect/>
                    </a:stretch>
                  </pic:blipFill>
                  <pic:spPr>
                    <a:xfrm>
                      <a:off x="0" y="0"/>
                      <a:ext cx="7546975" cy="10726420"/>
                    </a:xfrm>
                    <a:prstGeom prst="rect">
                      <a:avLst/>
                    </a:prstGeom>
                  </pic:spPr>
                </pic:pic>
              </a:graphicData>
            </a:graphic>
            <wp14:sizeRelH relativeFrom="page">
              <wp14:pctWidth>0</wp14:pctWidth>
            </wp14:sizeRelH>
            <wp14:sizeRelV relativeFrom="page">
              <wp14:pctHeight>0</wp14:pctHeight>
            </wp14:sizeRelV>
          </wp:anchor>
        </w:drawing>
      </w:r>
      <w:r>
        <w:br w:type="page"/>
      </w:r>
    </w:p>
    <w:sdt>
      <w:sdtPr>
        <w:id w:val="510111483"/>
        <w:docPartObj>
          <w:docPartGallery w:val="Table of Contents"/>
          <w:docPartUnique/>
        </w:docPartObj>
      </w:sdtPr>
      <w:sdtContent>
        <w:p w14:paraId="758077B0" w14:textId="77777777" w:rsidR="00022E17" w:rsidRDefault="000F6AC9">
          <w:pPr>
            <w:pBdr>
              <w:between w:val="nil"/>
            </w:pBdr>
            <w:tabs>
              <w:tab w:val="right" w:pos="9352"/>
            </w:tabs>
            <w:spacing w:after="100" w:line="259" w:lineRule="auto"/>
            <w:ind w:left="0" w:firstLine="0"/>
            <w:jc w:val="left"/>
            <w:rPr>
              <w:rFonts w:ascii="Calibri" w:eastAsia="Calibri" w:hAnsi="Calibri" w:cs="Calibri"/>
              <w:color w:val="000000"/>
            </w:rPr>
          </w:pPr>
          <w:r>
            <w:fldChar w:fldCharType="begin"/>
          </w:r>
          <w:r>
            <w:instrText xml:space="preserve"> TOC \h \u \z </w:instrText>
          </w:r>
          <w:r>
            <w:fldChar w:fldCharType="separate"/>
          </w:r>
          <w:hyperlink w:anchor="_heading=h.1ci93xb">
            <w:r>
              <w:rPr>
                <w:rFonts w:ascii="Calibri" w:eastAsia="Calibri" w:hAnsi="Calibri" w:cs="Calibri"/>
                <w:color w:val="000000"/>
              </w:rPr>
              <w:t>RENCANA PEMBELAJARAN</w:t>
            </w:r>
            <w:r>
              <w:rPr>
                <w:rFonts w:ascii="Calibri" w:eastAsia="Calibri" w:hAnsi="Calibri" w:cs="Calibri"/>
                <w:color w:val="000000"/>
              </w:rPr>
              <w:tab/>
              <w:t>3</w:t>
            </w:r>
          </w:hyperlink>
        </w:p>
        <w:p w14:paraId="5C7C8E2D" w14:textId="77777777" w:rsidR="00022E17" w:rsidRDefault="00CB1931">
          <w:pPr>
            <w:pBdr>
              <w:between w:val="nil"/>
            </w:pBdr>
            <w:tabs>
              <w:tab w:val="right" w:pos="9352"/>
            </w:tabs>
            <w:spacing w:after="100" w:line="259" w:lineRule="auto"/>
            <w:ind w:left="220" w:firstLine="0"/>
            <w:jc w:val="left"/>
            <w:rPr>
              <w:rFonts w:ascii="Calibri" w:eastAsia="Calibri" w:hAnsi="Calibri" w:cs="Calibri"/>
              <w:color w:val="000000"/>
            </w:rPr>
          </w:pPr>
          <w:hyperlink w:anchor="_heading=h.3znysh7">
            <w:r w:rsidR="000F6AC9">
              <w:rPr>
                <w:rFonts w:ascii="Calibri" w:eastAsia="Calibri" w:hAnsi="Calibri" w:cs="Calibri"/>
                <w:color w:val="000000"/>
              </w:rPr>
              <w:t>POKOK BAHASAN 1 : TRANSFORMASI EKONOMI KAMPUNG TERPADU</w:t>
            </w:r>
            <w:r w:rsidR="000F6AC9">
              <w:rPr>
                <w:rFonts w:ascii="Calibri" w:eastAsia="Calibri" w:hAnsi="Calibri" w:cs="Calibri"/>
                <w:color w:val="000000"/>
              </w:rPr>
              <w:tab/>
              <w:t>3</w:t>
            </w:r>
          </w:hyperlink>
        </w:p>
        <w:p w14:paraId="316749E9" w14:textId="77777777" w:rsidR="00022E17" w:rsidRDefault="00CB1931">
          <w:pPr>
            <w:pBdr>
              <w:between w:val="nil"/>
            </w:pBdr>
            <w:tabs>
              <w:tab w:val="right" w:pos="9352"/>
            </w:tabs>
            <w:spacing w:after="100" w:line="259" w:lineRule="auto"/>
            <w:ind w:left="440" w:firstLine="0"/>
            <w:jc w:val="left"/>
            <w:rPr>
              <w:rFonts w:ascii="Calibri" w:eastAsia="Calibri" w:hAnsi="Calibri" w:cs="Calibri"/>
              <w:color w:val="000000"/>
            </w:rPr>
          </w:pPr>
          <w:hyperlink w:anchor="_heading=h.2et92p0">
            <w:r w:rsidR="000F6AC9">
              <w:rPr>
                <w:rFonts w:ascii="Calibri" w:eastAsia="Calibri" w:hAnsi="Calibri" w:cs="Calibri"/>
                <w:color w:val="000000"/>
              </w:rPr>
              <w:t>Sub Pokok Bahasan 1 : Gambaran, Strategi dan Siklus Program</w:t>
            </w:r>
            <w:r w:rsidR="000F6AC9">
              <w:rPr>
                <w:rFonts w:ascii="Calibri" w:eastAsia="Calibri" w:hAnsi="Calibri" w:cs="Calibri"/>
                <w:color w:val="000000"/>
              </w:rPr>
              <w:tab/>
              <w:t>3</w:t>
            </w:r>
          </w:hyperlink>
        </w:p>
        <w:p w14:paraId="628B4942" w14:textId="77777777" w:rsidR="00022E17" w:rsidRDefault="00CB1931">
          <w:pPr>
            <w:pBdr>
              <w:between w:val="nil"/>
            </w:pBdr>
            <w:tabs>
              <w:tab w:val="right" w:pos="9352"/>
            </w:tabs>
            <w:spacing w:after="100" w:line="259" w:lineRule="auto"/>
            <w:ind w:left="440" w:firstLine="0"/>
            <w:jc w:val="left"/>
            <w:rPr>
              <w:rFonts w:ascii="Calibri" w:eastAsia="Calibri" w:hAnsi="Calibri" w:cs="Calibri"/>
              <w:color w:val="000000"/>
            </w:rPr>
          </w:pPr>
          <w:hyperlink w:anchor="_heading=h.3j2qqm3">
            <w:r w:rsidR="000F6AC9">
              <w:rPr>
                <w:rFonts w:ascii="Calibri" w:eastAsia="Calibri" w:hAnsi="Calibri" w:cs="Calibri"/>
                <w:color w:val="000000"/>
              </w:rPr>
              <w:t>Sub Pokok Bahasan 2: Kemajuan Kegiatan Pelaksanaan TEKAD 2020-2022</w:t>
            </w:r>
            <w:r w:rsidR="000F6AC9">
              <w:rPr>
                <w:rFonts w:ascii="Calibri" w:eastAsia="Calibri" w:hAnsi="Calibri" w:cs="Calibri"/>
                <w:color w:val="000000"/>
              </w:rPr>
              <w:tab/>
              <w:t>5</w:t>
            </w:r>
          </w:hyperlink>
        </w:p>
        <w:p w14:paraId="14864C1C" w14:textId="77777777" w:rsidR="00022E17" w:rsidRDefault="00022E17">
          <w:pPr>
            <w:ind w:left="0" w:firstLine="0"/>
          </w:pPr>
        </w:p>
        <w:p w14:paraId="7F228D8F" w14:textId="77777777" w:rsidR="00022E17" w:rsidRDefault="00CB1931">
          <w:pPr>
            <w:pBdr>
              <w:between w:val="nil"/>
            </w:pBdr>
            <w:tabs>
              <w:tab w:val="right" w:pos="9352"/>
            </w:tabs>
            <w:spacing w:after="100" w:line="259" w:lineRule="auto"/>
            <w:ind w:left="0" w:firstLine="0"/>
            <w:jc w:val="left"/>
            <w:rPr>
              <w:rFonts w:ascii="Calibri" w:eastAsia="Calibri" w:hAnsi="Calibri" w:cs="Calibri"/>
              <w:color w:val="000000"/>
            </w:rPr>
          </w:pPr>
          <w:hyperlink w:anchor="_heading=h.3whwml4">
            <w:r w:rsidR="000F6AC9">
              <w:rPr>
                <w:rFonts w:ascii="Calibri" w:eastAsia="Calibri" w:hAnsi="Calibri" w:cs="Calibri"/>
                <w:color w:val="000000"/>
              </w:rPr>
              <w:t>LEMBAR INFORMASI</w:t>
            </w:r>
            <w:r w:rsidR="000F6AC9">
              <w:rPr>
                <w:rFonts w:ascii="Calibri" w:eastAsia="Calibri" w:hAnsi="Calibri" w:cs="Calibri"/>
                <w:color w:val="000000"/>
              </w:rPr>
              <w:tab/>
              <w:t>8</w:t>
            </w:r>
          </w:hyperlink>
        </w:p>
        <w:p w14:paraId="6B9D9A69" w14:textId="77777777" w:rsidR="00022E17" w:rsidRDefault="00CB1931">
          <w:pPr>
            <w:pBdr>
              <w:between w:val="nil"/>
            </w:pBdr>
            <w:tabs>
              <w:tab w:val="right" w:pos="9352"/>
            </w:tabs>
            <w:spacing w:after="100" w:line="259" w:lineRule="auto"/>
            <w:ind w:left="220" w:firstLine="0"/>
            <w:jc w:val="left"/>
            <w:rPr>
              <w:rFonts w:ascii="Calibri" w:eastAsia="Calibri" w:hAnsi="Calibri" w:cs="Calibri"/>
              <w:color w:val="000000"/>
            </w:rPr>
          </w:pPr>
          <w:hyperlink w:anchor="_heading=h.2bn6wsx">
            <w:r w:rsidR="000F6AC9">
              <w:rPr>
                <w:rFonts w:ascii="Calibri" w:eastAsia="Calibri" w:hAnsi="Calibri" w:cs="Calibri"/>
                <w:color w:val="000000"/>
              </w:rPr>
              <w:t>POKOK BAHASAN 1 TRANSFORMASI EKONOMI KAMPUNG TERPADU</w:t>
            </w:r>
            <w:r w:rsidR="000F6AC9">
              <w:rPr>
                <w:rFonts w:ascii="Calibri" w:eastAsia="Calibri" w:hAnsi="Calibri" w:cs="Calibri"/>
                <w:color w:val="000000"/>
              </w:rPr>
              <w:tab/>
              <w:t>8</w:t>
            </w:r>
          </w:hyperlink>
        </w:p>
        <w:p w14:paraId="1839AAE7" w14:textId="77777777" w:rsidR="00022E17" w:rsidRDefault="00CB1931">
          <w:pPr>
            <w:pBdr>
              <w:between w:val="nil"/>
            </w:pBdr>
            <w:tabs>
              <w:tab w:val="right" w:pos="9352"/>
            </w:tabs>
            <w:spacing w:after="100" w:line="259" w:lineRule="auto"/>
            <w:ind w:left="440" w:firstLine="0"/>
            <w:jc w:val="left"/>
            <w:rPr>
              <w:rFonts w:ascii="Calibri" w:eastAsia="Calibri" w:hAnsi="Calibri" w:cs="Calibri"/>
              <w:color w:val="000000"/>
            </w:rPr>
          </w:pPr>
          <w:hyperlink w:anchor="_heading=h.qsh70q">
            <w:r w:rsidR="000F6AC9">
              <w:rPr>
                <w:rFonts w:ascii="Calibri" w:eastAsia="Calibri" w:hAnsi="Calibri" w:cs="Calibri"/>
                <w:color w:val="000000"/>
              </w:rPr>
              <w:t>Sub Pokok Bahasan 1 : Gambaran, Strategi dan Siklus Program</w:t>
            </w:r>
            <w:r w:rsidR="000F6AC9">
              <w:rPr>
                <w:rFonts w:ascii="Calibri" w:eastAsia="Calibri" w:hAnsi="Calibri" w:cs="Calibri"/>
                <w:color w:val="000000"/>
              </w:rPr>
              <w:tab/>
              <w:t>8</w:t>
            </w:r>
          </w:hyperlink>
        </w:p>
        <w:p w14:paraId="775E2406" w14:textId="77777777" w:rsidR="00022E17" w:rsidRDefault="00CB1931">
          <w:pPr>
            <w:pBdr>
              <w:between w:val="nil"/>
            </w:pBdr>
            <w:tabs>
              <w:tab w:val="right" w:pos="9352"/>
            </w:tabs>
            <w:spacing w:after="100" w:line="259" w:lineRule="auto"/>
            <w:ind w:left="440" w:firstLine="0"/>
            <w:jc w:val="left"/>
            <w:rPr>
              <w:rFonts w:ascii="Calibri" w:eastAsia="Calibri" w:hAnsi="Calibri" w:cs="Calibri"/>
              <w:color w:val="000000"/>
            </w:rPr>
          </w:pPr>
          <w:hyperlink w:anchor="_heading=h.3as4poj">
            <w:r w:rsidR="000F6AC9">
              <w:rPr>
                <w:rFonts w:ascii="Calibri" w:eastAsia="Calibri" w:hAnsi="Calibri" w:cs="Calibri"/>
                <w:color w:val="000000"/>
              </w:rPr>
              <w:t>Sub Pokok Bahasan 2: Kemajuan Kegiatan Pelaksanaan TEKAD</w:t>
            </w:r>
            <w:r w:rsidR="000F6AC9">
              <w:rPr>
                <w:rFonts w:ascii="Calibri" w:eastAsia="Calibri" w:hAnsi="Calibri" w:cs="Calibri"/>
                <w:color w:val="000000"/>
              </w:rPr>
              <w:tab/>
              <w:t>9</w:t>
            </w:r>
          </w:hyperlink>
        </w:p>
        <w:p w14:paraId="7198FEA6" w14:textId="77777777" w:rsidR="00022E17" w:rsidRDefault="000F6AC9">
          <w:r>
            <w:fldChar w:fldCharType="end"/>
          </w:r>
        </w:p>
      </w:sdtContent>
    </w:sdt>
    <w:p w14:paraId="156E2BE8" w14:textId="77777777" w:rsidR="00022E17" w:rsidRDefault="00022E17">
      <w:pPr>
        <w:spacing w:after="0"/>
        <w:rPr>
          <w:rFonts w:ascii="Bookman Old Style" w:eastAsia="Bookman Old Style" w:hAnsi="Bookman Old Style" w:cs="Bookman Old Style"/>
          <w:b/>
          <w:sz w:val="24"/>
          <w:szCs w:val="24"/>
        </w:rPr>
      </w:pPr>
    </w:p>
    <w:p w14:paraId="3E9711AA" w14:textId="77777777" w:rsidR="00022E17" w:rsidRDefault="000F6AC9">
      <w:pPr>
        <w:spacing w:line="276" w:lineRule="auto"/>
        <w:rPr>
          <w:rFonts w:ascii="Calibri" w:eastAsia="Calibri" w:hAnsi="Calibri" w:cs="Calibri"/>
          <w:b/>
        </w:rPr>
      </w:pPr>
      <w:r>
        <w:br w:type="page"/>
      </w:r>
    </w:p>
    <w:p w14:paraId="448D6AF1" w14:textId="77777777" w:rsidR="00022E17" w:rsidRDefault="000F6AC9">
      <w:pPr>
        <w:pStyle w:val="Title"/>
        <w:spacing w:before="0" w:after="0" w:line="276" w:lineRule="auto"/>
        <w:ind w:left="0" w:firstLine="0"/>
        <w:jc w:val="center"/>
        <w:rPr>
          <w:rFonts w:ascii="Calibri" w:eastAsia="Calibri" w:hAnsi="Calibri" w:cs="Calibri"/>
          <w:sz w:val="28"/>
          <w:szCs w:val="28"/>
        </w:rPr>
      </w:pPr>
      <w:bookmarkStart w:id="0" w:name="_heading=h.gjdgxs" w:colFirst="0" w:colLast="0"/>
      <w:bookmarkEnd w:id="0"/>
      <w:r>
        <w:rPr>
          <w:rFonts w:ascii="Calibri" w:eastAsia="Calibri" w:hAnsi="Calibri" w:cs="Calibri"/>
          <w:sz w:val="28"/>
          <w:szCs w:val="28"/>
        </w:rPr>
        <w:lastRenderedPageBreak/>
        <w:t>DAFTAR SINGKATAN</w:t>
      </w:r>
    </w:p>
    <w:p w14:paraId="004C84A2" w14:textId="77777777" w:rsidR="00022E17" w:rsidRDefault="00022E17">
      <w:pPr>
        <w:spacing w:line="276" w:lineRule="auto"/>
        <w:ind w:left="0" w:firstLine="0"/>
        <w:rPr>
          <w:rFonts w:ascii="Calibri" w:eastAsia="Calibri" w:hAnsi="Calibri" w:cs="Calibri"/>
        </w:rPr>
      </w:pPr>
    </w:p>
    <w:tbl>
      <w:tblPr>
        <w:tblStyle w:val="a"/>
        <w:tblW w:w="8785" w:type="dxa"/>
        <w:tblBorders>
          <w:top w:val="nil"/>
          <w:left w:val="nil"/>
          <w:bottom w:val="nil"/>
          <w:right w:val="nil"/>
          <w:insideH w:val="nil"/>
          <w:insideV w:val="nil"/>
        </w:tblBorders>
        <w:tblLayout w:type="fixed"/>
        <w:tblLook w:val="0600" w:firstRow="0" w:lastRow="0" w:firstColumn="0" w:lastColumn="0" w:noHBand="1" w:noVBand="1"/>
      </w:tblPr>
      <w:tblGrid>
        <w:gridCol w:w="3350"/>
        <w:gridCol w:w="5435"/>
      </w:tblGrid>
      <w:tr w:rsidR="00022E17" w14:paraId="42A4C756" w14:textId="77777777">
        <w:trPr>
          <w:trHeight w:val="335"/>
          <w:tblHeader/>
        </w:trPr>
        <w:tc>
          <w:tcPr>
            <w:tcW w:w="3350" w:type="dxa"/>
            <w:tcBorders>
              <w:top w:val="single" w:sz="5" w:space="0" w:color="8EA9DB"/>
              <w:left w:val="single" w:sz="5" w:space="0" w:color="8EA9DB"/>
              <w:bottom w:val="single" w:sz="5" w:space="0" w:color="FFFFFF"/>
              <w:right w:val="nil"/>
            </w:tcBorders>
            <w:shd w:val="clear" w:color="auto" w:fill="38761D"/>
            <w:tcMar>
              <w:top w:w="100" w:type="dxa"/>
              <w:left w:w="100" w:type="dxa"/>
              <w:bottom w:w="100" w:type="dxa"/>
              <w:right w:w="100" w:type="dxa"/>
            </w:tcMar>
            <w:vAlign w:val="center"/>
          </w:tcPr>
          <w:p w14:paraId="1288EF9B" w14:textId="77777777" w:rsidR="00022E17" w:rsidRDefault="000F6AC9">
            <w:pPr>
              <w:widowControl w:val="0"/>
              <w:pBdr>
                <w:top w:val="nil"/>
                <w:left w:val="nil"/>
                <w:bottom w:val="nil"/>
                <w:right w:val="nil"/>
                <w:between w:val="nil"/>
              </w:pBdr>
              <w:spacing w:after="0" w:line="276" w:lineRule="auto"/>
              <w:ind w:left="0" w:firstLine="0"/>
              <w:jc w:val="center"/>
              <w:rPr>
                <w:rFonts w:ascii="Calibri" w:eastAsia="Calibri" w:hAnsi="Calibri" w:cs="Calibri"/>
              </w:rPr>
            </w:pPr>
            <w:r>
              <w:rPr>
                <w:rFonts w:ascii="Calibri" w:eastAsia="Calibri" w:hAnsi="Calibri" w:cs="Calibri"/>
                <w:b/>
                <w:color w:val="FFFFFF"/>
              </w:rPr>
              <w:t>NAMA</w:t>
            </w:r>
          </w:p>
        </w:tc>
        <w:tc>
          <w:tcPr>
            <w:tcW w:w="5435" w:type="dxa"/>
            <w:tcBorders>
              <w:top w:val="single" w:sz="5" w:space="0" w:color="8EA9DB"/>
              <w:left w:val="nil"/>
              <w:bottom w:val="single" w:sz="5" w:space="0" w:color="FFFFFF"/>
              <w:right w:val="single" w:sz="5" w:space="0" w:color="8EA9DB"/>
            </w:tcBorders>
            <w:shd w:val="clear" w:color="auto" w:fill="38761D"/>
            <w:tcMar>
              <w:top w:w="100" w:type="dxa"/>
              <w:left w:w="100" w:type="dxa"/>
              <w:bottom w:w="100" w:type="dxa"/>
              <w:right w:w="100" w:type="dxa"/>
            </w:tcMar>
            <w:vAlign w:val="center"/>
          </w:tcPr>
          <w:p w14:paraId="2A5CBBFE" w14:textId="77777777" w:rsidR="00022E17" w:rsidRDefault="000F6AC9">
            <w:pPr>
              <w:widowControl w:val="0"/>
              <w:pBdr>
                <w:top w:val="nil"/>
                <w:left w:val="nil"/>
                <w:bottom w:val="nil"/>
                <w:right w:val="nil"/>
                <w:between w:val="nil"/>
              </w:pBdr>
              <w:spacing w:after="0" w:line="276" w:lineRule="auto"/>
              <w:ind w:left="0" w:firstLine="0"/>
              <w:jc w:val="center"/>
              <w:rPr>
                <w:rFonts w:ascii="Calibri" w:eastAsia="Calibri" w:hAnsi="Calibri" w:cs="Calibri"/>
              </w:rPr>
            </w:pPr>
            <w:r>
              <w:rPr>
                <w:rFonts w:ascii="Calibri" w:eastAsia="Calibri" w:hAnsi="Calibri" w:cs="Calibri"/>
                <w:b/>
                <w:color w:val="FFFFFF"/>
              </w:rPr>
              <w:t>KEPANJANGAN</w:t>
            </w:r>
          </w:p>
        </w:tc>
      </w:tr>
      <w:tr w:rsidR="00022E17" w14:paraId="29036789"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468005E9" w14:textId="77777777" w:rsidR="00022E17" w:rsidRDefault="000F6AC9">
            <w:pPr>
              <w:spacing w:line="276" w:lineRule="auto"/>
              <w:ind w:left="0" w:firstLine="0"/>
              <w:jc w:val="left"/>
              <w:rPr>
                <w:rFonts w:ascii="Calibri" w:eastAsia="Calibri" w:hAnsi="Calibri" w:cs="Calibri"/>
                <w:sz w:val="20"/>
                <w:szCs w:val="20"/>
              </w:rPr>
            </w:pPr>
            <w:r>
              <w:rPr>
                <w:rFonts w:ascii="Calibri" w:eastAsia="Calibri" w:hAnsi="Calibri" w:cs="Calibri"/>
                <w:sz w:val="20"/>
                <w:szCs w:val="20"/>
              </w:rPr>
              <w:t>ASBANDA</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386F830D" w14:textId="77777777" w:rsidR="00022E17" w:rsidRDefault="000F6AC9">
            <w:pPr>
              <w:spacing w:line="276" w:lineRule="auto"/>
              <w:ind w:left="0" w:firstLine="0"/>
              <w:jc w:val="left"/>
              <w:rPr>
                <w:rFonts w:ascii="Calibri" w:eastAsia="Calibri" w:hAnsi="Calibri" w:cs="Calibri"/>
                <w:sz w:val="20"/>
                <w:szCs w:val="20"/>
              </w:rPr>
            </w:pPr>
            <w:r>
              <w:rPr>
                <w:rFonts w:ascii="Calibri" w:eastAsia="Calibri" w:hAnsi="Calibri" w:cs="Calibri"/>
                <w:sz w:val="20"/>
                <w:szCs w:val="20"/>
              </w:rPr>
              <w:t>Association of Regional Development Banks</w:t>
            </w:r>
          </w:p>
        </w:tc>
      </w:tr>
      <w:tr w:rsidR="00022E17" w14:paraId="47834829"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02A7B622"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AWPB</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7702F523"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Annual Work Plan and Budget</w:t>
            </w:r>
          </w:p>
        </w:tc>
      </w:tr>
      <w:tr w:rsidR="00022E17" w14:paraId="219985EE"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127434D3"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BAPPENAS</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0F1B33A9"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Badan Perencanaan Pembangunan Nasional/National Development Planning Agency</w:t>
            </w:r>
          </w:p>
        </w:tc>
      </w:tr>
      <w:tr w:rsidR="00022E17" w14:paraId="7A370376"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19B3C365"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BDS</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205BBB8E"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Business Development Services</w:t>
            </w:r>
          </w:p>
        </w:tc>
      </w:tr>
      <w:tr w:rsidR="00022E17" w14:paraId="295D6286"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2B8CADA5"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BDSP</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4EEE5C72"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Business Development Service Provider</w:t>
            </w:r>
          </w:p>
        </w:tc>
      </w:tr>
      <w:tr w:rsidR="00022E17" w14:paraId="16C82FB1"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7E9971BD"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BNI</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5FAD4F4D"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Bank Negara Indonesia</w:t>
            </w:r>
          </w:p>
        </w:tc>
      </w:tr>
      <w:tr w:rsidR="00022E17" w14:paraId="6E5030FB"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18DA504D"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BPD</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0A4759E4"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Badan Permusyawaratan Desa</w:t>
            </w:r>
          </w:p>
        </w:tc>
      </w:tr>
      <w:tr w:rsidR="00022E17" w14:paraId="30E255B6"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1573ED05"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BPK</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1B589895"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Badan Pemeriksa Keuangan/Supreme Audit Agency/Financial and Development Audit Agency</w:t>
            </w:r>
          </w:p>
        </w:tc>
      </w:tr>
      <w:tr w:rsidR="00022E17" w14:paraId="09FAFD72"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75FEE8D4"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BPKP</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4F36F251"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Badan Pemeriksa Keuangan dan Pembangunan</w:t>
            </w:r>
          </w:p>
        </w:tc>
      </w:tr>
      <w:tr w:rsidR="00022E17" w14:paraId="2A099C06"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7CD9C717"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BRI</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49B7C4E7"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Bank Rakyat Indonesia/Regional Development Bank</w:t>
            </w:r>
          </w:p>
        </w:tc>
      </w:tr>
      <w:tr w:rsidR="00022E17" w14:paraId="2AD95BCF"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4DB35E4E"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BUMDES</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7535C527"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Badan Usaha Milik Desa</w:t>
            </w:r>
          </w:p>
        </w:tc>
      </w:tr>
      <w:tr w:rsidR="00022E17" w14:paraId="5BA3A1AF"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6FA3EABD"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BUMDESMA</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7E714CFE"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Badan Usaha Milik Desa Bersama</w:t>
            </w:r>
          </w:p>
        </w:tc>
      </w:tr>
      <w:tr w:rsidR="00022E17" w14:paraId="730636AC"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2F7EA8B1"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CCDP</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291A5A48"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Coastal Community Development Project</w:t>
            </w:r>
          </w:p>
        </w:tc>
      </w:tr>
      <w:tr w:rsidR="00022E17" w14:paraId="7B0E2CD2"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506C5F5E"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CIBS</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68936ECA"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Computer Information Based System</w:t>
            </w:r>
          </w:p>
        </w:tc>
      </w:tr>
      <w:tr w:rsidR="00022E17" w14:paraId="76ECBD74"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69DA74A4"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DA</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7CB99742"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Designated Account</w:t>
            </w:r>
          </w:p>
        </w:tc>
      </w:tr>
      <w:tr w:rsidR="00022E17" w14:paraId="0D3A92C9"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732CFC5B"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DNRAT</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1FDA1A95"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Directorate of Natural Resources and Applied Technologies</w:t>
            </w:r>
          </w:p>
        </w:tc>
      </w:tr>
      <w:tr w:rsidR="00022E17" w14:paraId="1A3CF7C2"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1B1DD588"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DPIU</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629571D6"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District Programme Implementation Unit</w:t>
            </w:r>
          </w:p>
        </w:tc>
      </w:tr>
      <w:tr w:rsidR="00022E17" w14:paraId="361A0C48"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2FF99F3A"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EIYA</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165E2E11"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East Indonesia Youth Ambassador</w:t>
            </w:r>
          </w:p>
        </w:tc>
      </w:tr>
      <w:tr w:rsidR="00022E17" w14:paraId="5D451D19"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2055F249"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FA</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1C3CA2FA"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Financing Agreement</w:t>
            </w:r>
          </w:p>
        </w:tc>
      </w:tr>
      <w:tr w:rsidR="00022E17" w14:paraId="72316433"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3F7A1E7A"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FM</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4AEFF25B"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Financial Management</w:t>
            </w:r>
          </w:p>
        </w:tc>
      </w:tr>
      <w:tr w:rsidR="00022E17" w14:paraId="4A64669C"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6BDDDBE1"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lastRenderedPageBreak/>
              <w:t>FMA</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3949418C"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Financial Management Assessment</w:t>
            </w:r>
          </w:p>
        </w:tc>
      </w:tr>
      <w:tr w:rsidR="00022E17" w14:paraId="7561EE15"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08C144D8"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GDP</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797AC198"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Gross Development Product</w:t>
            </w:r>
          </w:p>
        </w:tc>
      </w:tr>
      <w:tr w:rsidR="00022E17" w14:paraId="1A065BBD"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48F7A439"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GESI</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5F63FDA4"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Gender Equity and Social Inclusion</w:t>
            </w:r>
          </w:p>
        </w:tc>
      </w:tr>
      <w:tr w:rsidR="00022E17" w14:paraId="742BC216"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00FA2F5D"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GIS</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18F7C420"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Geographic Information System</w:t>
            </w:r>
          </w:p>
        </w:tc>
      </w:tr>
      <w:tr w:rsidR="00022E17" w14:paraId="483AA1D0"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4DC1AFC1"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GoI</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1A80549C"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Government of Indonesia</w:t>
            </w:r>
          </w:p>
        </w:tc>
      </w:tr>
      <w:tr w:rsidR="00022E17" w14:paraId="5EF64E7F"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0C5E8ACC"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HIPMI</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21FF6C9C"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Himpunan Pengusaha Muda Indonesia</w:t>
            </w:r>
          </w:p>
        </w:tc>
      </w:tr>
      <w:tr w:rsidR="00022E17" w14:paraId="2E5D97E2"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2A2E5653"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IDM</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4EB26F1D"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Indeks Desa Membangun/Village Development Index</w:t>
            </w:r>
          </w:p>
        </w:tc>
      </w:tr>
      <w:tr w:rsidR="00022E17" w14:paraId="6AF5388E"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5798859A"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IFAD</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114A503F"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International Fund for Agricultural Development</w:t>
            </w:r>
          </w:p>
        </w:tc>
      </w:tr>
      <w:tr w:rsidR="00022E17" w14:paraId="3B3E3483"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5C879E37"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KADIN</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59CD7CEB"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Kantor Dagang Indonesia</w:t>
            </w:r>
          </w:p>
        </w:tc>
      </w:tr>
      <w:tr w:rsidR="00022E17" w14:paraId="226D6CB8"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5C716A11"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Kemendesa PDTT</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05FEFE46"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Kementerian Desa, Pembangunan Daerah Tertinggal &amp; Transmigrasi</w:t>
            </w:r>
          </w:p>
        </w:tc>
      </w:tr>
      <w:tr w:rsidR="00022E17" w14:paraId="27E3328F"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5AF0858A"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KKG</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583FEFE6"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Kesetaraan dan Keadilan Jender</w:t>
            </w:r>
          </w:p>
        </w:tc>
      </w:tr>
      <w:tr w:rsidR="00022E17" w14:paraId="3CA20FE5"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52174FEB"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KKN</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6361DE82"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Kuliah Kerja Nyata</w:t>
            </w:r>
          </w:p>
        </w:tc>
      </w:tr>
      <w:tr w:rsidR="00022E17" w14:paraId="615E834D"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3048A8E5"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KM</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6E8437D3"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Knowledge Management</w:t>
            </w:r>
          </w:p>
        </w:tc>
      </w:tr>
      <w:tr w:rsidR="00022E17" w14:paraId="348CDBA1"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01DFFF50"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LDH</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0952477A"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Loan Disbursement Handbook</w:t>
            </w:r>
          </w:p>
        </w:tc>
      </w:tr>
      <w:tr w:rsidR="00022E17" w14:paraId="07E82123"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1AD284D3"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LSM</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193E58FA"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Lembaga Swadaya Masyarakat</w:t>
            </w:r>
          </w:p>
        </w:tc>
      </w:tr>
      <w:tr w:rsidR="00022E17" w14:paraId="3A066BFB"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6F4C0149"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LTB</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51DA2D3D"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Letter to the Borrower</w:t>
            </w:r>
          </w:p>
        </w:tc>
      </w:tr>
      <w:tr w:rsidR="00022E17" w14:paraId="3CBCA760"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23694876"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LTB</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190DAD43"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Letter to Borrower</w:t>
            </w:r>
          </w:p>
        </w:tc>
      </w:tr>
      <w:tr w:rsidR="00022E17" w14:paraId="4ED3B27E"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2C6DE505"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M&amp;E</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0EF7ADD0"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Monitoring and Evaluation</w:t>
            </w:r>
          </w:p>
        </w:tc>
      </w:tr>
      <w:tr w:rsidR="00022E17" w14:paraId="7C4674CA"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2A7372E0"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MIS</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2A0AD2D1"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Management Information System</w:t>
            </w:r>
          </w:p>
        </w:tc>
      </w:tr>
      <w:tr w:rsidR="00022E17" w14:paraId="653D75A9"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35FB538F"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MoF</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05C15744"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Ministry of Finance</w:t>
            </w:r>
          </w:p>
        </w:tc>
      </w:tr>
      <w:tr w:rsidR="00022E17" w14:paraId="33CADDC0"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01D7C9D0"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MoHA</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4E65D5E0"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Ministry of Home Affairs</w:t>
            </w:r>
          </w:p>
        </w:tc>
      </w:tr>
      <w:tr w:rsidR="00022E17" w14:paraId="70357C8D"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08A9E466"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lastRenderedPageBreak/>
              <w:t>MoU</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78ABC1C4"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Memorandum of Understanding</w:t>
            </w:r>
          </w:p>
        </w:tc>
      </w:tr>
      <w:tr w:rsidR="00022E17" w14:paraId="2F03D3CD"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4EF83345"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MoV</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22D3B642"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Ministry of Village, Underdeveloped Regions and Transmigration</w:t>
            </w:r>
          </w:p>
        </w:tc>
      </w:tr>
      <w:tr w:rsidR="00022E17" w14:paraId="5D5948FC"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40E12070"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NGO</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17A62EAC"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Non-Governmental Organisation</w:t>
            </w:r>
          </w:p>
        </w:tc>
      </w:tr>
      <w:tr w:rsidR="00022E17" w14:paraId="33B5FF21"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4551D6D8"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NPMU</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6FABFA80"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National Programme Management Unit</w:t>
            </w:r>
          </w:p>
        </w:tc>
      </w:tr>
      <w:tr w:rsidR="00022E17" w14:paraId="24EE1EA4"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68096DED"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OJK</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4CCB0E3D"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Otoritas Jasa Keuangan/Financial Services Authority</w:t>
            </w:r>
          </w:p>
        </w:tc>
      </w:tr>
      <w:tr w:rsidR="00022E17" w14:paraId="5EC81C64"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5E1A434E"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P3MD</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3094FD59"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Program Penguatan Pemberdayaan Masyarakat Desa</w:t>
            </w:r>
          </w:p>
        </w:tc>
      </w:tr>
      <w:tr w:rsidR="00022E17" w14:paraId="60D5922D"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3DF61918"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P3PD</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252D95B9"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Program Penguatan Pemerintahan dan Pembangunan Desa/Improved Village Service Delivery Programme</w:t>
            </w:r>
          </w:p>
        </w:tc>
      </w:tr>
      <w:tr w:rsidR="00022E17" w14:paraId="52298442"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7C55BC7C"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P3PD</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002CCFB8"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Program Penguatan Pemerintahan dan Pembangunan Desa</w:t>
            </w:r>
          </w:p>
        </w:tc>
      </w:tr>
      <w:tr w:rsidR="00022E17" w14:paraId="12084EFA"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1DC3BD95"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P4S</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794CCAAD"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Pusat Pelatihan Pertanian dan Pedesaan Swadaya/Farmer Agricultural Self-Help Training Centres</w:t>
            </w:r>
          </w:p>
        </w:tc>
      </w:tr>
      <w:tr w:rsidR="00022E17" w14:paraId="4B10726F"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63CA97AC"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P4S</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6E298CEE" w14:textId="77777777" w:rsidR="00022E17" w:rsidRDefault="000F6AC9">
            <w:pPr>
              <w:widowControl w:val="0"/>
              <w:pBdr>
                <w:top w:val="nil"/>
                <w:left w:val="nil"/>
                <w:bottom w:val="nil"/>
                <w:right w:val="nil"/>
                <w:between w:val="nil"/>
              </w:pBdr>
              <w:spacing w:after="0" w:line="276" w:lineRule="auto"/>
              <w:ind w:left="0" w:firstLine="0"/>
              <w:jc w:val="left"/>
              <w:rPr>
                <w:rFonts w:ascii="Calibri" w:eastAsia="Calibri" w:hAnsi="Calibri" w:cs="Calibri"/>
                <w:sz w:val="20"/>
                <w:szCs w:val="20"/>
              </w:rPr>
            </w:pPr>
            <w:r>
              <w:rPr>
                <w:rFonts w:ascii="Calibri" w:eastAsia="Calibri" w:hAnsi="Calibri" w:cs="Calibri"/>
                <w:sz w:val="20"/>
                <w:szCs w:val="20"/>
              </w:rPr>
              <w:t>Pusat Pelatihan Pertanian dan Pedesaan Swadaya</w:t>
            </w:r>
          </w:p>
        </w:tc>
      </w:tr>
      <w:tr w:rsidR="00022E17" w14:paraId="209C8011"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5102DC6C"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PDP</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75CEFBBD"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Pendamping Desa Pemberdayaan</w:t>
            </w:r>
          </w:p>
        </w:tc>
      </w:tr>
      <w:tr w:rsidR="00022E17" w14:paraId="42F651F1"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2EE9D023"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PDR</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5AE29EE3"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Programme Design Report</w:t>
            </w:r>
          </w:p>
        </w:tc>
      </w:tr>
      <w:tr w:rsidR="00022E17" w14:paraId="56E4861A"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7EB25E78"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PED</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1BDF0C38"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Pembangunan Ekonomi Desa</w:t>
            </w:r>
          </w:p>
        </w:tc>
      </w:tr>
      <w:tr w:rsidR="00022E17" w14:paraId="75F2002C"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17F97168"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PERDA</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57807414"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Peraturan Daerah</w:t>
            </w:r>
          </w:p>
        </w:tc>
      </w:tr>
      <w:tr w:rsidR="00022E17" w14:paraId="1A20FD50"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5FFDA12D"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PIM</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201D2BAB"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Programme Implementation Manual</w:t>
            </w:r>
          </w:p>
        </w:tc>
      </w:tr>
      <w:tr w:rsidR="00022E17" w14:paraId="0E154D96"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7EA2B6C2"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PLUT</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434A225E"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Pusat Layanan Usaha Terpadu/Centres for Integrated Business Services</w:t>
            </w:r>
          </w:p>
        </w:tc>
      </w:tr>
      <w:tr w:rsidR="00022E17" w14:paraId="343B5F46"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624E3A5F"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shd w:val="clear" w:color="auto" w:fill="FFE168"/>
              </w:rPr>
            </w:pPr>
            <w:r>
              <w:rPr>
                <w:rFonts w:ascii="Calibri" w:eastAsia="Calibri" w:hAnsi="Calibri" w:cs="Calibri"/>
                <w:sz w:val="20"/>
                <w:szCs w:val="20"/>
              </w:rPr>
              <w:t>PLBT</w:t>
            </w:r>
            <w:r>
              <w:rPr>
                <w:rFonts w:ascii="Calibri" w:eastAsia="Calibri" w:hAnsi="Calibri" w:cs="Calibri"/>
                <w:sz w:val="20"/>
                <w:szCs w:val="20"/>
                <w:shd w:val="clear" w:color="auto" w:fill="FFE168"/>
              </w:rPr>
              <w:t xml:space="preserve"> </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6E224845"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 xml:space="preserve">Pusat Layanan Bisnis Terpadu </w:t>
            </w:r>
          </w:p>
        </w:tc>
      </w:tr>
      <w:tr w:rsidR="00022E17" w14:paraId="7859D95D"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64C2E2F5"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PNPM</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2389CBBD"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Program Nasional Pemberdayaan Masyarakat (PNPM)/National Program for Community Empowerment</w:t>
            </w:r>
          </w:p>
        </w:tc>
      </w:tr>
      <w:tr w:rsidR="00022E17" w14:paraId="6C470407"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29F4BE78"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POSYANTEK</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2D3BDAD6"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Pos Pelayanan Teknologi Desa/Rural Technology Center</w:t>
            </w:r>
          </w:p>
        </w:tc>
      </w:tr>
      <w:tr w:rsidR="00022E17" w14:paraId="3274D15A"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7B727AE6"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PPIU</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71E1BB38"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Province Programme Implementation</w:t>
            </w:r>
          </w:p>
          <w:p w14:paraId="7BD8424F"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 xml:space="preserve">  Unit</w:t>
            </w:r>
          </w:p>
        </w:tc>
      </w:tr>
      <w:tr w:rsidR="00022E17" w14:paraId="1A1F1339"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46903EE4"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lastRenderedPageBreak/>
              <w:t>PPL</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26C97876"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Penyuluh Pertanian Lapangan</w:t>
            </w:r>
          </w:p>
        </w:tc>
      </w:tr>
      <w:tr w:rsidR="00022E17" w14:paraId="49DCE2A3"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353128B5"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PRISMA</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39F367AB"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 xml:space="preserve">Promoting Rural Income through Support for Markets Agriculture </w:t>
            </w:r>
          </w:p>
        </w:tc>
      </w:tr>
      <w:tr w:rsidR="00022E17" w14:paraId="32E22E1F"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39EF670C"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PSC</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30511D6A"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Programme Steering Committee</w:t>
            </w:r>
          </w:p>
        </w:tc>
      </w:tr>
      <w:tr w:rsidR="00022E17" w14:paraId="70B7FF7A"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2A102119"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PUSLATMAS</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47D27AA6"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Pusat Pelatihan Masyarakat</w:t>
            </w:r>
          </w:p>
        </w:tc>
      </w:tr>
      <w:tr w:rsidR="00022E17" w14:paraId="64634DED"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5DD0EEF8"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PY</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336C7F7B"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Project Year</w:t>
            </w:r>
          </w:p>
        </w:tc>
      </w:tr>
      <w:tr w:rsidR="00022E17" w14:paraId="48D14520"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50B1586F"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RAB</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3E9A8446"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Rancangan Anggaran Biaya</w:t>
            </w:r>
          </w:p>
        </w:tc>
      </w:tr>
      <w:tr w:rsidR="00022E17" w14:paraId="7C7EEB51"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1F55B258"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RPJMN</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35A7AC04"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 xml:space="preserve">Rencana Pembangunan Jangka Menengah Nasional </w:t>
            </w:r>
          </w:p>
        </w:tc>
      </w:tr>
      <w:tr w:rsidR="00022E17" w14:paraId="7FA1C52F"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2C1688C6"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SDG</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7789E1A1"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Sustainable Development Goals</w:t>
            </w:r>
          </w:p>
        </w:tc>
      </w:tr>
      <w:tr w:rsidR="00022E17" w14:paraId="17F445B3"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7C16AB42"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SMEsCo</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0CB507AE"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Small and Medium Enterprises and Cooperatives</w:t>
            </w:r>
          </w:p>
        </w:tc>
      </w:tr>
      <w:tr w:rsidR="00022E17" w14:paraId="32223399"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1122B34E"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SOE</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7B45718D"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Statements of Expenditure</w:t>
            </w:r>
          </w:p>
        </w:tc>
      </w:tr>
      <w:tr w:rsidR="00022E17" w14:paraId="4885E9B8"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65223458"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SOLID</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6C3F03E9"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Smallholder Livelihood Development In Eastern Indonesia</w:t>
            </w:r>
          </w:p>
        </w:tc>
      </w:tr>
      <w:tr w:rsidR="00022E17" w14:paraId="6C615570"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54641D39"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ToR</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1FC1E455"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Terms of Reference</w:t>
            </w:r>
          </w:p>
        </w:tc>
      </w:tr>
      <w:tr w:rsidR="00022E17" w14:paraId="7C78D76C"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6D178B3E"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ToT</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3B45B68B"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Training of Trainers</w:t>
            </w:r>
          </w:p>
        </w:tc>
      </w:tr>
      <w:tr w:rsidR="00022E17" w14:paraId="7F328707"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42ED3DC6"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TSA</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2267B25E"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Treasury Single Account</w:t>
            </w:r>
          </w:p>
        </w:tc>
      </w:tr>
      <w:tr w:rsidR="00022E17" w14:paraId="5F96821C"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5073114D"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UKPBJ</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696B9741"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Unit Kerja Pengadaan Barang Jasa/Procurement Service Unit</w:t>
            </w:r>
          </w:p>
        </w:tc>
      </w:tr>
      <w:tr w:rsidR="00022E17" w14:paraId="3471923F"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2C0A62C9"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UU</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257C811A"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Undang-Undang</w:t>
            </w:r>
          </w:p>
        </w:tc>
      </w:tr>
      <w:tr w:rsidR="00022E17" w14:paraId="20B755DC"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04043F86"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VDP</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3205B9D8"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Village Development Programme</w:t>
            </w:r>
          </w:p>
        </w:tc>
      </w:tr>
      <w:tr w:rsidR="00022E17" w14:paraId="0AF706AE"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346589DA"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VIS</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36663B20"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Village Information System</w:t>
            </w:r>
          </w:p>
        </w:tc>
      </w:tr>
      <w:tr w:rsidR="00022E17" w14:paraId="2838F49E" w14:textId="77777777">
        <w:trPr>
          <w:trHeight w:val="41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41C802B3"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WA</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311C5D6D"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Withdrawal Application</w:t>
            </w:r>
          </w:p>
        </w:tc>
      </w:tr>
      <w:tr w:rsidR="00022E17" w14:paraId="7D7D9B71" w14:textId="77777777">
        <w:trPr>
          <w:trHeight w:val="397"/>
        </w:trPr>
        <w:tc>
          <w:tcPr>
            <w:tcW w:w="3350" w:type="dxa"/>
            <w:tcBorders>
              <w:top w:val="single" w:sz="5" w:space="0" w:color="FFFFFF"/>
              <w:left w:val="single" w:sz="5" w:space="0" w:color="FFFFFF"/>
              <w:bottom w:val="single" w:sz="5" w:space="0" w:color="FFFFFF"/>
              <w:right w:val="nil"/>
            </w:tcBorders>
            <w:shd w:val="clear" w:color="auto" w:fill="D9EAD3"/>
            <w:tcMar>
              <w:top w:w="100" w:type="dxa"/>
              <w:left w:w="100" w:type="dxa"/>
              <w:bottom w:w="100" w:type="dxa"/>
              <w:right w:w="100" w:type="dxa"/>
            </w:tcMar>
            <w:vAlign w:val="center"/>
          </w:tcPr>
          <w:p w14:paraId="2C0D18F5"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WANTANNAS</w:t>
            </w:r>
          </w:p>
        </w:tc>
        <w:tc>
          <w:tcPr>
            <w:tcW w:w="5435" w:type="dxa"/>
            <w:tcBorders>
              <w:top w:val="single" w:sz="5" w:space="0" w:color="FFFFFF"/>
              <w:left w:val="nil"/>
              <w:bottom w:val="single" w:sz="5" w:space="0" w:color="FFFFFF"/>
              <w:right w:val="single" w:sz="5" w:space="0" w:color="FFFFFF"/>
            </w:tcBorders>
            <w:shd w:val="clear" w:color="auto" w:fill="D9EAD3"/>
            <w:tcMar>
              <w:top w:w="100" w:type="dxa"/>
              <w:left w:w="100" w:type="dxa"/>
              <w:bottom w:w="100" w:type="dxa"/>
              <w:right w:w="100" w:type="dxa"/>
            </w:tcMar>
            <w:vAlign w:val="center"/>
          </w:tcPr>
          <w:p w14:paraId="0D833464" w14:textId="77777777" w:rsidR="00022E17" w:rsidRDefault="000F6AC9">
            <w:pPr>
              <w:widowControl w:val="0"/>
              <w:pBdr>
                <w:top w:val="nil"/>
                <w:left w:val="nil"/>
                <w:bottom w:val="nil"/>
                <w:right w:val="nil"/>
                <w:between w:val="nil"/>
              </w:pBdr>
              <w:spacing w:after="0"/>
              <w:ind w:left="0" w:firstLine="0"/>
              <w:jc w:val="left"/>
              <w:rPr>
                <w:rFonts w:ascii="Calibri" w:eastAsia="Calibri" w:hAnsi="Calibri" w:cs="Calibri"/>
                <w:sz w:val="20"/>
                <w:szCs w:val="20"/>
              </w:rPr>
            </w:pPr>
            <w:r>
              <w:rPr>
                <w:rFonts w:ascii="Calibri" w:eastAsia="Calibri" w:hAnsi="Calibri" w:cs="Calibri"/>
                <w:sz w:val="20"/>
                <w:szCs w:val="20"/>
              </w:rPr>
              <w:t>Dewan Ketahanan Nasional</w:t>
            </w:r>
          </w:p>
        </w:tc>
      </w:tr>
    </w:tbl>
    <w:p w14:paraId="56C14A51" w14:textId="77777777" w:rsidR="00022E17" w:rsidRDefault="00022E17">
      <w:pPr>
        <w:spacing w:line="276" w:lineRule="auto"/>
        <w:ind w:left="0" w:firstLine="0"/>
        <w:rPr>
          <w:rFonts w:ascii="Calibri" w:eastAsia="Calibri" w:hAnsi="Calibri" w:cs="Calibri"/>
        </w:rPr>
      </w:pPr>
    </w:p>
    <w:p w14:paraId="504CE077" w14:textId="77777777" w:rsidR="00022E17" w:rsidRDefault="000F6AC9">
      <w:pPr>
        <w:pStyle w:val="Title"/>
        <w:spacing w:before="0" w:after="0" w:line="276" w:lineRule="auto"/>
        <w:ind w:left="0" w:firstLine="0"/>
        <w:jc w:val="left"/>
        <w:rPr>
          <w:rFonts w:ascii="Calibri" w:eastAsia="Calibri" w:hAnsi="Calibri" w:cs="Calibri"/>
          <w:sz w:val="28"/>
          <w:szCs w:val="28"/>
        </w:rPr>
      </w:pPr>
      <w:bookmarkStart w:id="1" w:name="_heading=h.30j0zll" w:colFirst="0" w:colLast="0"/>
      <w:bookmarkEnd w:id="1"/>
      <w:r>
        <w:br w:type="page"/>
      </w:r>
    </w:p>
    <w:p w14:paraId="304C034F" w14:textId="77777777" w:rsidR="00022E17" w:rsidRDefault="000F6AC9">
      <w:pPr>
        <w:pStyle w:val="Heading1"/>
        <w:rPr>
          <w:rFonts w:ascii="Calibri" w:eastAsia="Calibri" w:hAnsi="Calibri" w:cs="Calibri"/>
          <w:sz w:val="22"/>
          <w:szCs w:val="22"/>
        </w:rPr>
      </w:pPr>
      <w:bookmarkStart w:id="2" w:name="_heading=h.1fob9te" w:colFirst="0" w:colLast="0"/>
      <w:bookmarkEnd w:id="2"/>
      <w:r>
        <w:rPr>
          <w:rFonts w:ascii="Calibri" w:eastAsia="Calibri" w:hAnsi="Calibri" w:cs="Calibri"/>
          <w:sz w:val="22"/>
          <w:szCs w:val="22"/>
        </w:rPr>
        <w:lastRenderedPageBreak/>
        <w:t>RENCANA PEMBELAJARAN</w:t>
      </w:r>
    </w:p>
    <w:p w14:paraId="6F27AB83" w14:textId="77777777" w:rsidR="00022E17" w:rsidRDefault="000F6AC9">
      <w:pPr>
        <w:pStyle w:val="Heading2"/>
        <w:ind w:left="990" w:firstLine="0"/>
        <w:rPr>
          <w:rFonts w:ascii="Calibri" w:eastAsia="Calibri" w:hAnsi="Calibri" w:cs="Calibri"/>
          <w:sz w:val="22"/>
          <w:szCs w:val="22"/>
        </w:rPr>
      </w:pPr>
      <w:bookmarkStart w:id="3" w:name="_heading=h.3znysh7" w:colFirst="0" w:colLast="0"/>
      <w:bookmarkEnd w:id="3"/>
      <w:r>
        <w:rPr>
          <w:rFonts w:ascii="Calibri" w:eastAsia="Calibri" w:hAnsi="Calibri" w:cs="Calibri"/>
          <w:sz w:val="22"/>
          <w:szCs w:val="22"/>
        </w:rPr>
        <w:t>POKOK BAHASAN 1: TRANSFORMASI EKONOMI KAMPUNG TERPADU</w:t>
      </w:r>
    </w:p>
    <w:p w14:paraId="5FEBBB2C" w14:textId="77777777" w:rsidR="00022E17" w:rsidRDefault="000F6AC9">
      <w:pPr>
        <w:tabs>
          <w:tab w:val="left" w:pos="1204"/>
        </w:tabs>
        <w:rPr>
          <w:rFonts w:ascii="Calibri" w:eastAsia="Calibri" w:hAnsi="Calibri" w:cs="Calibri"/>
          <w:b/>
        </w:rPr>
      </w:pPr>
      <w:r>
        <w:rPr>
          <w:rFonts w:ascii="Calibri" w:eastAsia="Calibri" w:hAnsi="Calibri" w:cs="Calibri"/>
          <w:b/>
        </w:rPr>
        <w:tab/>
      </w:r>
    </w:p>
    <w:tbl>
      <w:tblPr>
        <w:tblStyle w:val="a0"/>
        <w:tblW w:w="893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14"/>
        <w:gridCol w:w="554"/>
        <w:gridCol w:w="5068"/>
      </w:tblGrid>
      <w:tr w:rsidR="00022E17" w14:paraId="6025087E" w14:textId="77777777" w:rsidTr="00022E1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14" w:type="dxa"/>
          </w:tcPr>
          <w:p w14:paraId="7178671D" w14:textId="77777777" w:rsidR="00022E17" w:rsidRDefault="000F6AC9">
            <w:pPr>
              <w:pBdr>
                <w:between w:val="nil"/>
              </w:pBdr>
              <w:tabs>
                <w:tab w:val="left" w:pos="567"/>
              </w:tabs>
              <w:ind w:left="0" w:hanging="720"/>
              <w:rPr>
                <w:rFonts w:ascii="Calibri" w:eastAsia="Calibri" w:hAnsi="Calibri" w:cs="Calibri"/>
                <w:color w:val="000000"/>
              </w:rPr>
            </w:pPr>
            <w:r>
              <w:rPr>
                <w:rFonts w:ascii="Calibri" w:eastAsia="Calibri" w:hAnsi="Calibri" w:cs="Calibri"/>
                <w:b w:val="0"/>
                <w:color w:val="000000"/>
              </w:rPr>
              <w:t xml:space="preserve">Judul Pokok Bahasan </w:t>
            </w:r>
          </w:p>
        </w:tc>
        <w:tc>
          <w:tcPr>
            <w:tcW w:w="554" w:type="dxa"/>
          </w:tcPr>
          <w:p w14:paraId="3318C576" w14:textId="77777777" w:rsidR="00022E17" w:rsidRDefault="000F6AC9">
            <w:pPr>
              <w:pBdr>
                <w:between w:val="nil"/>
              </w:pBdr>
              <w:tabs>
                <w:tab w:val="left" w:pos="567"/>
              </w:tabs>
              <w:ind w:left="0" w:hanging="720"/>
              <w:cnfStyle w:val="100000000000" w:firstRow="1" w:lastRow="0" w:firstColumn="0" w:lastColumn="0" w:oddVBand="0" w:evenVBand="0" w:oddHBand="0" w:evenHBand="0" w:firstRowFirstColumn="0" w:firstRowLastColumn="0" w:lastRowFirstColumn="0" w:lastRowLastColumn="0"/>
              <w:rPr>
                <w:rFonts w:ascii="Calibri" w:eastAsia="Calibri" w:hAnsi="Calibri" w:cs="Calibri"/>
                <w:color w:val="000000"/>
              </w:rPr>
            </w:pPr>
            <w:r>
              <w:rPr>
                <w:rFonts w:ascii="Calibri" w:eastAsia="Calibri" w:hAnsi="Calibri" w:cs="Calibri"/>
                <w:b w:val="0"/>
                <w:color w:val="000000"/>
              </w:rPr>
              <w:t>:</w:t>
            </w:r>
          </w:p>
        </w:tc>
        <w:tc>
          <w:tcPr>
            <w:tcW w:w="5068" w:type="dxa"/>
          </w:tcPr>
          <w:p w14:paraId="585C1882" w14:textId="77777777" w:rsidR="00022E17" w:rsidRDefault="000F6AC9">
            <w:pPr>
              <w:ind w:left="21" w:hanging="21"/>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Transformasi Ekonomi Kampung Terpadu</w:t>
            </w:r>
          </w:p>
        </w:tc>
      </w:tr>
      <w:tr w:rsidR="00022E17" w14:paraId="07747866" w14:textId="77777777" w:rsidTr="00022E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14" w:type="dxa"/>
          </w:tcPr>
          <w:p w14:paraId="07C3BEBE" w14:textId="77777777" w:rsidR="00022E17" w:rsidRDefault="000F6AC9">
            <w:pPr>
              <w:pBdr>
                <w:between w:val="nil"/>
              </w:pBdr>
              <w:tabs>
                <w:tab w:val="left" w:pos="567"/>
              </w:tabs>
              <w:ind w:left="0" w:hanging="720"/>
              <w:rPr>
                <w:rFonts w:ascii="Calibri" w:eastAsia="Calibri" w:hAnsi="Calibri" w:cs="Calibri"/>
                <w:color w:val="000000"/>
              </w:rPr>
            </w:pPr>
            <w:r>
              <w:rPr>
                <w:rFonts w:ascii="Calibri" w:eastAsia="Calibri" w:hAnsi="Calibri" w:cs="Calibri"/>
                <w:b w:val="0"/>
                <w:color w:val="000000"/>
              </w:rPr>
              <w:t>Tujuan Pokok Bahasan</w:t>
            </w:r>
          </w:p>
        </w:tc>
        <w:tc>
          <w:tcPr>
            <w:tcW w:w="554" w:type="dxa"/>
          </w:tcPr>
          <w:p w14:paraId="7B7920E3" w14:textId="77777777" w:rsidR="00022E17" w:rsidRDefault="000F6AC9">
            <w:pPr>
              <w:ind w:left="0" w:firstLine="0"/>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rPr>
              <w:t>:</w:t>
            </w:r>
          </w:p>
        </w:tc>
        <w:tc>
          <w:tcPr>
            <w:tcW w:w="5068" w:type="dxa"/>
          </w:tcPr>
          <w:p w14:paraId="70EFA890" w14:textId="77777777" w:rsidR="00022E17" w:rsidRDefault="000F6AC9">
            <w:pPr>
              <w:spacing w:before="120" w:after="0" w:line="269" w:lineRule="auto"/>
              <w:ind w:left="0" w:firstLine="0"/>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rPr>
            </w:pPr>
            <w:r>
              <w:rPr>
                <w:rFonts w:ascii="Calibri" w:eastAsia="Calibri" w:hAnsi="Calibri" w:cs="Calibri"/>
                <w:color w:val="000000"/>
              </w:rPr>
              <w:t>Setelah mengikuti pembelajaran peserta:</w:t>
            </w:r>
          </w:p>
          <w:p w14:paraId="35227F25" w14:textId="77777777" w:rsidR="00022E17" w:rsidRDefault="000F6AC9">
            <w:pPr>
              <w:spacing w:after="120"/>
              <w:ind w:left="0" w:firstLine="0"/>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Memahami Pedoman Pelaksanaan Program Transformasi Ekonomi Kampung Terpadu.</w:t>
            </w:r>
          </w:p>
        </w:tc>
      </w:tr>
      <w:tr w:rsidR="00022E17" w14:paraId="091A2F41" w14:textId="77777777" w:rsidTr="00022E17">
        <w:tc>
          <w:tcPr>
            <w:cnfStyle w:val="001000000000" w:firstRow="0" w:lastRow="0" w:firstColumn="1" w:lastColumn="0" w:oddVBand="0" w:evenVBand="0" w:oddHBand="0" w:evenHBand="0" w:firstRowFirstColumn="0" w:firstRowLastColumn="0" w:lastRowFirstColumn="0" w:lastRowLastColumn="0"/>
            <w:tcW w:w="3314" w:type="dxa"/>
          </w:tcPr>
          <w:p w14:paraId="1A3B9F3F" w14:textId="77777777" w:rsidR="00022E17" w:rsidRDefault="000F6AC9">
            <w:pPr>
              <w:pBdr>
                <w:between w:val="nil"/>
              </w:pBdr>
              <w:tabs>
                <w:tab w:val="left" w:pos="567"/>
              </w:tabs>
              <w:ind w:left="0" w:hanging="720"/>
              <w:rPr>
                <w:rFonts w:ascii="Calibri" w:eastAsia="Calibri" w:hAnsi="Calibri" w:cs="Calibri"/>
                <w:color w:val="000000"/>
              </w:rPr>
            </w:pPr>
            <w:r>
              <w:rPr>
                <w:rFonts w:ascii="Calibri" w:eastAsia="Calibri" w:hAnsi="Calibri" w:cs="Calibri"/>
                <w:b w:val="0"/>
                <w:color w:val="000000"/>
              </w:rPr>
              <w:t>Metode</w:t>
            </w:r>
          </w:p>
        </w:tc>
        <w:tc>
          <w:tcPr>
            <w:tcW w:w="554" w:type="dxa"/>
          </w:tcPr>
          <w:p w14:paraId="7C590495" w14:textId="77777777" w:rsidR="00022E17" w:rsidRDefault="000F6AC9">
            <w:pPr>
              <w:ind w:left="0" w:firstLine="0"/>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rPr>
              <w:t>:</w:t>
            </w:r>
          </w:p>
        </w:tc>
        <w:tc>
          <w:tcPr>
            <w:tcW w:w="5068" w:type="dxa"/>
          </w:tcPr>
          <w:p w14:paraId="7E11BA04" w14:textId="77777777" w:rsidR="00022E17" w:rsidRDefault="000F6AC9">
            <w:pPr>
              <w:spacing w:after="120"/>
              <w:ind w:left="0" w:firstLine="0"/>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Ceramah, Bermain Peran, Lembar Kerja, diskusi, permainan (</w:t>
            </w:r>
            <w:r>
              <w:rPr>
                <w:rFonts w:ascii="Calibri" w:eastAsia="Calibri" w:hAnsi="Calibri" w:cs="Calibri"/>
                <w:i/>
                <w:color w:val="000000"/>
              </w:rPr>
              <w:t>games</w:t>
            </w:r>
            <w:r>
              <w:rPr>
                <w:rFonts w:ascii="Calibri" w:eastAsia="Calibri" w:hAnsi="Calibri" w:cs="Calibri"/>
                <w:color w:val="000000"/>
              </w:rPr>
              <w:t>).</w:t>
            </w:r>
          </w:p>
        </w:tc>
      </w:tr>
      <w:tr w:rsidR="00022E17" w14:paraId="60B73CC4" w14:textId="77777777" w:rsidTr="00022E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14" w:type="dxa"/>
          </w:tcPr>
          <w:p w14:paraId="4C939792" w14:textId="77777777" w:rsidR="00022E17" w:rsidRDefault="000F6AC9">
            <w:pPr>
              <w:pBdr>
                <w:between w:val="nil"/>
              </w:pBdr>
              <w:tabs>
                <w:tab w:val="left" w:pos="567"/>
              </w:tabs>
              <w:ind w:left="0" w:hanging="720"/>
              <w:rPr>
                <w:rFonts w:ascii="Calibri" w:eastAsia="Calibri" w:hAnsi="Calibri" w:cs="Calibri"/>
                <w:color w:val="000000"/>
              </w:rPr>
            </w:pPr>
            <w:r>
              <w:rPr>
                <w:rFonts w:ascii="Calibri" w:eastAsia="Calibri" w:hAnsi="Calibri" w:cs="Calibri"/>
                <w:b w:val="0"/>
                <w:color w:val="000000"/>
              </w:rPr>
              <w:t>Sarana dan Media</w:t>
            </w:r>
          </w:p>
        </w:tc>
        <w:tc>
          <w:tcPr>
            <w:tcW w:w="554" w:type="dxa"/>
          </w:tcPr>
          <w:p w14:paraId="552A9667" w14:textId="77777777" w:rsidR="00022E17" w:rsidRDefault="000F6AC9">
            <w:pPr>
              <w:ind w:left="0" w:firstLine="0"/>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rPr>
              <w:t>:</w:t>
            </w:r>
          </w:p>
        </w:tc>
        <w:tc>
          <w:tcPr>
            <w:tcW w:w="5068" w:type="dxa"/>
          </w:tcPr>
          <w:p w14:paraId="5DD8C981" w14:textId="77777777" w:rsidR="00022E17" w:rsidRDefault="000F6AC9">
            <w:pPr>
              <w:spacing w:after="120"/>
              <w:ind w:left="0" w:firstLine="0"/>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Kertas plano, spidol, kertas HVS, Papan Tulis/white board, LCD, laptop</w:t>
            </w:r>
            <w:r>
              <w:rPr>
                <w:rFonts w:ascii="Calibri" w:eastAsia="Calibri" w:hAnsi="Calibri" w:cs="Calibri"/>
              </w:rPr>
              <w:t xml:space="preserve">, kertas warna, </w:t>
            </w:r>
            <w:r>
              <w:rPr>
                <w:rFonts w:ascii="Calibri" w:eastAsia="Calibri" w:hAnsi="Calibri" w:cs="Calibri"/>
                <w:color w:val="000000"/>
              </w:rPr>
              <w:t>Lembar Informasi, Lembar Kerja, Lembar Penilaian.</w:t>
            </w:r>
          </w:p>
        </w:tc>
      </w:tr>
      <w:tr w:rsidR="00022E17" w14:paraId="1E3E7C0B" w14:textId="77777777" w:rsidTr="00022E17">
        <w:trPr>
          <w:trHeight w:val="50"/>
        </w:trPr>
        <w:tc>
          <w:tcPr>
            <w:cnfStyle w:val="001000000000" w:firstRow="0" w:lastRow="0" w:firstColumn="1" w:lastColumn="0" w:oddVBand="0" w:evenVBand="0" w:oddHBand="0" w:evenHBand="0" w:firstRowFirstColumn="0" w:firstRowLastColumn="0" w:lastRowFirstColumn="0" w:lastRowLastColumn="0"/>
            <w:tcW w:w="3314" w:type="dxa"/>
          </w:tcPr>
          <w:p w14:paraId="70A32269" w14:textId="77777777" w:rsidR="00022E17" w:rsidRDefault="000F6AC9">
            <w:pPr>
              <w:pBdr>
                <w:between w:val="nil"/>
              </w:pBdr>
              <w:tabs>
                <w:tab w:val="left" w:pos="567"/>
              </w:tabs>
              <w:ind w:left="0" w:hanging="720"/>
              <w:rPr>
                <w:rFonts w:ascii="Calibri" w:eastAsia="Calibri" w:hAnsi="Calibri" w:cs="Calibri"/>
                <w:color w:val="000000"/>
              </w:rPr>
            </w:pPr>
            <w:r>
              <w:rPr>
                <w:rFonts w:ascii="Calibri" w:eastAsia="Calibri" w:hAnsi="Calibri" w:cs="Calibri"/>
                <w:b w:val="0"/>
                <w:color w:val="000000"/>
              </w:rPr>
              <w:t>Waktu</w:t>
            </w:r>
          </w:p>
        </w:tc>
        <w:tc>
          <w:tcPr>
            <w:tcW w:w="554" w:type="dxa"/>
          </w:tcPr>
          <w:p w14:paraId="3D6C15F9" w14:textId="77777777" w:rsidR="00022E17" w:rsidRDefault="000F6AC9">
            <w:pPr>
              <w:ind w:left="0" w:firstLine="0"/>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rPr>
              <w:t>:</w:t>
            </w:r>
          </w:p>
        </w:tc>
        <w:tc>
          <w:tcPr>
            <w:tcW w:w="5068" w:type="dxa"/>
          </w:tcPr>
          <w:p w14:paraId="7693C6CC" w14:textId="77777777" w:rsidR="00022E17" w:rsidRDefault="000F6AC9">
            <w:pPr>
              <w:spacing w:after="120"/>
              <w:ind w:left="0" w:firstLine="0"/>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rPr>
              <w:t>8 JP (360 menit)</w:t>
            </w:r>
          </w:p>
        </w:tc>
      </w:tr>
    </w:tbl>
    <w:p w14:paraId="5E297641" w14:textId="77777777" w:rsidR="00022E17" w:rsidRDefault="00022E17">
      <w:pPr>
        <w:pBdr>
          <w:between w:val="nil"/>
        </w:pBdr>
        <w:spacing w:after="0"/>
        <w:ind w:left="1134" w:hanging="720"/>
        <w:rPr>
          <w:rFonts w:ascii="Calibri" w:eastAsia="Calibri" w:hAnsi="Calibri" w:cs="Calibri"/>
          <w:color w:val="000000"/>
          <w:sz w:val="24"/>
          <w:szCs w:val="24"/>
        </w:rPr>
      </w:pPr>
    </w:p>
    <w:p w14:paraId="77AA87A8" w14:textId="77777777" w:rsidR="00022E17" w:rsidRDefault="000F6AC9">
      <w:pPr>
        <w:pBdr>
          <w:between w:val="nil"/>
        </w:pBdr>
        <w:spacing w:after="0"/>
        <w:ind w:left="0" w:hanging="720"/>
        <w:rPr>
          <w:rFonts w:ascii="Calibri" w:eastAsia="Calibri" w:hAnsi="Calibri" w:cs="Calibri"/>
          <w:color w:val="000000"/>
          <w:sz w:val="24"/>
          <w:szCs w:val="24"/>
        </w:rPr>
      </w:pPr>
      <w:r>
        <w:rPr>
          <w:rFonts w:ascii="Calibri" w:eastAsia="Calibri" w:hAnsi="Calibri" w:cs="Calibri"/>
          <w:color w:val="000000"/>
          <w:sz w:val="24"/>
          <w:szCs w:val="24"/>
        </w:rPr>
        <w:t>Langkah – langkah Pembelajaran :</w:t>
      </w:r>
    </w:p>
    <w:p w14:paraId="64233562" w14:textId="77777777" w:rsidR="00022E17" w:rsidRDefault="00022E17">
      <w:pPr>
        <w:rPr>
          <w:rFonts w:ascii="Calibri" w:eastAsia="Calibri" w:hAnsi="Calibri" w:cs="Calibri"/>
          <w:b/>
          <w:i/>
          <w:color w:val="000000"/>
          <w:sz w:val="24"/>
          <w:szCs w:val="24"/>
        </w:rPr>
      </w:pPr>
    </w:p>
    <w:p w14:paraId="35C3EC75" w14:textId="77777777" w:rsidR="00022E17" w:rsidRDefault="000F6AC9">
      <w:pPr>
        <w:pStyle w:val="Heading3"/>
        <w:rPr>
          <w:rFonts w:ascii="Calibri" w:eastAsia="Calibri" w:hAnsi="Calibri" w:cs="Calibri"/>
          <w:sz w:val="24"/>
          <w:szCs w:val="24"/>
        </w:rPr>
      </w:pPr>
      <w:bookmarkStart w:id="4" w:name="_heading=h.2et92p0" w:colFirst="0" w:colLast="0"/>
      <w:bookmarkEnd w:id="4"/>
      <w:r>
        <w:rPr>
          <w:rFonts w:ascii="Calibri" w:eastAsia="Calibri" w:hAnsi="Calibri" w:cs="Calibri"/>
          <w:sz w:val="24"/>
          <w:szCs w:val="24"/>
        </w:rPr>
        <w:t>Sub Pokok Bahasan 1 : Pedoman Pelaksanaan Program</w:t>
      </w:r>
    </w:p>
    <w:p w14:paraId="38532802" w14:textId="77777777" w:rsidR="00022E17" w:rsidRDefault="000F6AC9">
      <w:pPr>
        <w:numPr>
          <w:ilvl w:val="0"/>
          <w:numId w:val="53"/>
        </w:numPr>
        <w:pBdr>
          <w:between w:val="nil"/>
        </w:pBdr>
        <w:spacing w:before="120" w:after="0" w:line="269" w:lineRule="auto"/>
        <w:ind w:left="426" w:hanging="426"/>
        <w:rPr>
          <w:rFonts w:ascii="Calibri" w:eastAsia="Calibri" w:hAnsi="Calibri" w:cs="Calibri"/>
          <w:color w:val="000000"/>
          <w:sz w:val="24"/>
          <w:szCs w:val="24"/>
        </w:rPr>
      </w:pPr>
      <w:r>
        <w:rPr>
          <w:rFonts w:ascii="Calibri" w:eastAsia="Calibri" w:hAnsi="Calibri" w:cs="Calibri"/>
          <w:color w:val="000000"/>
          <w:sz w:val="24"/>
          <w:szCs w:val="24"/>
        </w:rPr>
        <w:t>Ucapkan salam, perkenalkan identitas jika para peserta belum mengenali pelatih.</w:t>
      </w:r>
    </w:p>
    <w:p w14:paraId="6932B6F5" w14:textId="77777777" w:rsidR="00022E17" w:rsidRDefault="000F6AC9">
      <w:pPr>
        <w:numPr>
          <w:ilvl w:val="0"/>
          <w:numId w:val="53"/>
        </w:numPr>
        <w:pBdr>
          <w:between w:val="nil"/>
        </w:pBdr>
        <w:spacing w:before="120" w:after="0" w:line="269" w:lineRule="auto"/>
        <w:ind w:left="426" w:hanging="426"/>
        <w:rPr>
          <w:rFonts w:ascii="Calibri" w:eastAsia="Calibri" w:hAnsi="Calibri" w:cs="Calibri"/>
          <w:color w:val="000000"/>
          <w:sz w:val="24"/>
          <w:szCs w:val="24"/>
        </w:rPr>
      </w:pPr>
      <w:r>
        <w:rPr>
          <w:rFonts w:ascii="Calibri" w:eastAsia="Calibri" w:hAnsi="Calibri" w:cs="Calibri"/>
          <w:color w:val="000000"/>
          <w:sz w:val="24"/>
          <w:szCs w:val="24"/>
        </w:rPr>
        <w:t>Pelatih memberikan pengantar  materi yang akan dilatihkan.</w:t>
      </w:r>
    </w:p>
    <w:p w14:paraId="59A1B3DD" w14:textId="77777777" w:rsidR="00022E17" w:rsidRDefault="000F6AC9">
      <w:pPr>
        <w:numPr>
          <w:ilvl w:val="0"/>
          <w:numId w:val="53"/>
        </w:numPr>
        <w:pBdr>
          <w:between w:val="nil"/>
        </w:pBdr>
        <w:spacing w:before="120" w:after="0" w:line="269" w:lineRule="auto"/>
        <w:ind w:left="426" w:hanging="426"/>
        <w:rPr>
          <w:rFonts w:ascii="Calibri" w:eastAsia="Calibri" w:hAnsi="Calibri" w:cs="Calibri"/>
          <w:color w:val="000000"/>
          <w:sz w:val="24"/>
          <w:szCs w:val="24"/>
        </w:rPr>
      </w:pPr>
      <w:r>
        <w:rPr>
          <w:rFonts w:ascii="Calibri" w:eastAsia="Calibri" w:hAnsi="Calibri" w:cs="Calibri"/>
          <w:b/>
          <w:color w:val="000000"/>
          <w:sz w:val="24"/>
          <w:szCs w:val="24"/>
        </w:rPr>
        <w:t>Permainan (</w:t>
      </w:r>
      <w:r>
        <w:rPr>
          <w:rFonts w:ascii="Calibri" w:eastAsia="Calibri" w:hAnsi="Calibri" w:cs="Calibri"/>
          <w:b/>
          <w:i/>
          <w:color w:val="000000"/>
          <w:sz w:val="24"/>
          <w:szCs w:val="24"/>
        </w:rPr>
        <w:t>Games</w:t>
      </w:r>
      <w:r>
        <w:rPr>
          <w:rFonts w:ascii="Calibri" w:eastAsia="Calibri" w:hAnsi="Calibri" w:cs="Calibri"/>
          <w:b/>
          <w:color w:val="000000"/>
          <w:sz w:val="24"/>
          <w:szCs w:val="24"/>
        </w:rPr>
        <w:t>)</w:t>
      </w:r>
      <w:r>
        <w:rPr>
          <w:rFonts w:ascii="Calibri" w:eastAsia="Calibri" w:hAnsi="Calibri" w:cs="Calibri"/>
          <w:color w:val="000000"/>
          <w:sz w:val="24"/>
          <w:szCs w:val="24"/>
        </w:rPr>
        <w:t>: Memindahkan telur secara berkelompok.</w:t>
      </w:r>
    </w:p>
    <w:p w14:paraId="2B7DFD7A" w14:textId="77777777" w:rsidR="00022E17" w:rsidRDefault="00022E17">
      <w:pPr>
        <w:pBdr>
          <w:between w:val="nil"/>
        </w:pBdr>
        <w:spacing w:before="120" w:after="0" w:line="269" w:lineRule="auto"/>
        <w:ind w:left="426" w:hanging="720"/>
        <w:rPr>
          <w:rFonts w:ascii="Calibri" w:eastAsia="Calibri" w:hAnsi="Calibri" w:cs="Calibri"/>
          <w:color w:val="000000"/>
          <w:sz w:val="24"/>
          <w:szCs w:val="24"/>
        </w:rPr>
      </w:pPr>
    </w:p>
    <w:p w14:paraId="1B720325" w14:textId="77777777" w:rsidR="00022E17" w:rsidRDefault="000F6AC9">
      <w:pPr>
        <w:pBdr>
          <w:between w:val="nil"/>
        </w:pBdr>
        <w:spacing w:before="120" w:after="0" w:line="269" w:lineRule="auto"/>
        <w:ind w:left="426" w:hanging="720"/>
        <w:rPr>
          <w:rFonts w:ascii="Calibri" w:eastAsia="Calibri" w:hAnsi="Calibri" w:cs="Calibri"/>
          <w:color w:val="000000"/>
          <w:sz w:val="24"/>
          <w:szCs w:val="24"/>
        </w:rPr>
      </w:pPr>
      <w:r>
        <w:rPr>
          <w:noProof/>
          <w:lang w:val="en-US"/>
        </w:rPr>
        <w:drawing>
          <wp:anchor distT="0" distB="0" distL="0" distR="0" simplePos="0" relativeHeight="251658240" behindDoc="1" locked="0" layoutInCell="1" hidden="0" allowOverlap="1" wp14:anchorId="22039C36" wp14:editId="7F8C8C85">
            <wp:simplePos x="0" y="0"/>
            <wp:positionH relativeFrom="column">
              <wp:posOffset>3129915</wp:posOffset>
            </wp:positionH>
            <wp:positionV relativeFrom="paragraph">
              <wp:posOffset>97155</wp:posOffset>
            </wp:positionV>
            <wp:extent cx="2636744" cy="1494155"/>
            <wp:effectExtent l="0" t="0" r="0" b="0"/>
            <wp:wrapNone/>
            <wp:docPr id="61"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9" cstate="email">
                      <a:extLst>
                        <a:ext uri="{28A0092B-C50C-407E-A947-70E740481C1C}">
                          <a14:useLocalDpi xmlns:a14="http://schemas.microsoft.com/office/drawing/2010/main"/>
                        </a:ext>
                      </a:extLst>
                    </a:blip>
                    <a:srcRect/>
                    <a:stretch>
                      <a:fillRect/>
                    </a:stretch>
                  </pic:blipFill>
                  <pic:spPr>
                    <a:xfrm>
                      <a:off x="0" y="0"/>
                      <a:ext cx="2636744" cy="1494155"/>
                    </a:xfrm>
                    <a:prstGeom prst="rect">
                      <a:avLst/>
                    </a:prstGeom>
                    <a:ln/>
                  </pic:spPr>
                </pic:pic>
              </a:graphicData>
            </a:graphic>
          </wp:anchor>
        </w:drawing>
      </w:r>
      <w:r>
        <w:rPr>
          <w:noProof/>
          <w:lang w:val="en-US"/>
        </w:rPr>
        <w:drawing>
          <wp:anchor distT="0" distB="0" distL="0" distR="0" simplePos="0" relativeHeight="251659264" behindDoc="1" locked="0" layoutInCell="1" hidden="0" allowOverlap="1" wp14:anchorId="4DF7C067" wp14:editId="349D1373">
            <wp:simplePos x="0" y="0"/>
            <wp:positionH relativeFrom="column">
              <wp:posOffset>272415</wp:posOffset>
            </wp:positionH>
            <wp:positionV relativeFrom="paragraph">
              <wp:posOffset>79375</wp:posOffset>
            </wp:positionV>
            <wp:extent cx="2689860" cy="1511300"/>
            <wp:effectExtent l="0" t="0" r="0" b="0"/>
            <wp:wrapNone/>
            <wp:docPr id="62" name="image7.jpg" descr="G:\8.FOTO\4. PSDAKP\Dokumentasi PSDAKP\Timor leste\timor leste\WP_20150512_038.jpg"/>
            <wp:cNvGraphicFramePr/>
            <a:graphic xmlns:a="http://schemas.openxmlformats.org/drawingml/2006/main">
              <a:graphicData uri="http://schemas.openxmlformats.org/drawingml/2006/picture">
                <pic:pic xmlns:pic="http://schemas.openxmlformats.org/drawingml/2006/picture">
                  <pic:nvPicPr>
                    <pic:cNvPr id="0" name="image7.jpg" descr="G:\8.FOTO\4. PSDAKP\Dokumentasi PSDAKP\Timor leste\timor leste\WP_20150512_038.jpg"/>
                    <pic:cNvPicPr preferRelativeResize="0"/>
                  </pic:nvPicPr>
                  <pic:blipFill>
                    <a:blip r:embed="rId10" cstate="email">
                      <a:extLst>
                        <a:ext uri="{28A0092B-C50C-407E-A947-70E740481C1C}">
                          <a14:useLocalDpi xmlns:a14="http://schemas.microsoft.com/office/drawing/2010/main"/>
                        </a:ext>
                      </a:extLst>
                    </a:blip>
                    <a:srcRect/>
                    <a:stretch>
                      <a:fillRect/>
                    </a:stretch>
                  </pic:blipFill>
                  <pic:spPr>
                    <a:xfrm>
                      <a:off x="0" y="0"/>
                      <a:ext cx="2689860" cy="1511300"/>
                    </a:xfrm>
                    <a:prstGeom prst="rect">
                      <a:avLst/>
                    </a:prstGeom>
                    <a:ln/>
                  </pic:spPr>
                </pic:pic>
              </a:graphicData>
            </a:graphic>
          </wp:anchor>
        </w:drawing>
      </w:r>
    </w:p>
    <w:p w14:paraId="7FEF6367" w14:textId="77777777" w:rsidR="00022E17" w:rsidRDefault="00022E17">
      <w:pPr>
        <w:pBdr>
          <w:between w:val="nil"/>
        </w:pBdr>
        <w:spacing w:before="120" w:after="0" w:line="269" w:lineRule="auto"/>
        <w:ind w:left="426" w:hanging="720"/>
        <w:rPr>
          <w:rFonts w:ascii="Calibri" w:eastAsia="Calibri" w:hAnsi="Calibri" w:cs="Calibri"/>
          <w:color w:val="000000"/>
          <w:sz w:val="24"/>
          <w:szCs w:val="24"/>
        </w:rPr>
      </w:pPr>
    </w:p>
    <w:p w14:paraId="1DC552C4" w14:textId="77777777" w:rsidR="00022E17" w:rsidRDefault="00022E17">
      <w:pPr>
        <w:pBdr>
          <w:between w:val="nil"/>
        </w:pBdr>
        <w:spacing w:before="120" w:after="0" w:line="269" w:lineRule="auto"/>
        <w:ind w:left="426" w:hanging="720"/>
        <w:rPr>
          <w:rFonts w:ascii="Calibri" w:eastAsia="Calibri" w:hAnsi="Calibri" w:cs="Calibri"/>
          <w:color w:val="000000"/>
          <w:sz w:val="24"/>
          <w:szCs w:val="24"/>
        </w:rPr>
      </w:pPr>
    </w:p>
    <w:p w14:paraId="3604F5DB" w14:textId="77777777" w:rsidR="00022E17" w:rsidRDefault="00022E17">
      <w:pPr>
        <w:pBdr>
          <w:between w:val="nil"/>
        </w:pBdr>
        <w:spacing w:before="120" w:after="0" w:line="269" w:lineRule="auto"/>
        <w:ind w:left="426" w:hanging="720"/>
        <w:rPr>
          <w:rFonts w:ascii="Calibri" w:eastAsia="Calibri" w:hAnsi="Calibri" w:cs="Calibri"/>
          <w:color w:val="000000"/>
          <w:sz w:val="24"/>
          <w:szCs w:val="24"/>
        </w:rPr>
      </w:pPr>
    </w:p>
    <w:p w14:paraId="7758A56D" w14:textId="77777777" w:rsidR="00022E17" w:rsidRDefault="00022E17">
      <w:pPr>
        <w:pBdr>
          <w:between w:val="nil"/>
        </w:pBdr>
        <w:spacing w:before="120" w:after="0" w:line="269" w:lineRule="auto"/>
        <w:ind w:left="426" w:hanging="720"/>
        <w:rPr>
          <w:rFonts w:ascii="Calibri" w:eastAsia="Calibri" w:hAnsi="Calibri" w:cs="Calibri"/>
          <w:color w:val="000000"/>
          <w:sz w:val="24"/>
          <w:szCs w:val="24"/>
        </w:rPr>
      </w:pPr>
    </w:p>
    <w:p w14:paraId="1ECF42C2" w14:textId="77777777" w:rsidR="00022E17" w:rsidRDefault="00022E17">
      <w:pPr>
        <w:pBdr>
          <w:between w:val="nil"/>
        </w:pBdr>
        <w:spacing w:before="120" w:after="0" w:line="269" w:lineRule="auto"/>
        <w:ind w:left="426" w:hanging="720"/>
        <w:rPr>
          <w:rFonts w:ascii="Calibri" w:eastAsia="Calibri" w:hAnsi="Calibri" w:cs="Calibri"/>
          <w:color w:val="000000"/>
          <w:sz w:val="24"/>
          <w:szCs w:val="24"/>
        </w:rPr>
      </w:pPr>
    </w:p>
    <w:p w14:paraId="1040BF35" w14:textId="77777777" w:rsidR="00022E17" w:rsidRDefault="000F6AC9">
      <w:pPr>
        <w:spacing w:before="120" w:after="0" w:line="269" w:lineRule="auto"/>
        <w:ind w:left="426" w:hanging="426"/>
        <w:rPr>
          <w:rFonts w:ascii="Calibri" w:eastAsia="Calibri" w:hAnsi="Calibri" w:cs="Calibri"/>
          <w:b/>
          <w:sz w:val="24"/>
          <w:szCs w:val="24"/>
          <w:u w:val="single"/>
        </w:rPr>
      </w:pPr>
      <w:r>
        <w:rPr>
          <w:rFonts w:ascii="Calibri" w:eastAsia="Calibri" w:hAnsi="Calibri" w:cs="Calibri"/>
          <w:b/>
          <w:sz w:val="24"/>
          <w:szCs w:val="24"/>
          <w:u w:val="single"/>
        </w:rPr>
        <w:t>Cara Bermain</w:t>
      </w:r>
    </w:p>
    <w:p w14:paraId="1EF4069C" w14:textId="77777777" w:rsidR="00022E17" w:rsidRDefault="000F6AC9">
      <w:pPr>
        <w:numPr>
          <w:ilvl w:val="0"/>
          <w:numId w:val="54"/>
        </w:numPr>
        <w:pBdr>
          <w:between w:val="nil"/>
        </w:pBdr>
        <w:spacing w:before="120" w:after="0" w:line="269" w:lineRule="auto"/>
        <w:ind w:right="784"/>
        <w:rPr>
          <w:rFonts w:ascii="Calibri" w:eastAsia="Calibri" w:hAnsi="Calibri" w:cs="Calibri"/>
          <w:color w:val="000000"/>
          <w:sz w:val="24"/>
          <w:szCs w:val="24"/>
        </w:rPr>
      </w:pPr>
      <w:r>
        <w:rPr>
          <w:rFonts w:ascii="Calibri" w:eastAsia="Calibri" w:hAnsi="Calibri" w:cs="Calibri"/>
          <w:color w:val="000000"/>
          <w:sz w:val="24"/>
          <w:szCs w:val="24"/>
        </w:rPr>
        <w:t>Peserta  dibagi menjadi 4 kelompok bisa dengan cara menghitung, jika Peserta  40 orang maka bisa dijadikan 4 kelompok dengan menghitung 1 sampai 10 dan diulang kembali dari 1 (sebaiknya 1 kelompok terdiri dari 8 orang).</w:t>
      </w:r>
    </w:p>
    <w:p w14:paraId="12AE448C" w14:textId="77777777" w:rsidR="00022E17" w:rsidRDefault="000F6AC9">
      <w:pPr>
        <w:numPr>
          <w:ilvl w:val="0"/>
          <w:numId w:val="54"/>
        </w:numPr>
        <w:pBdr>
          <w:between w:val="nil"/>
        </w:pBdr>
        <w:spacing w:before="120" w:after="0" w:line="269" w:lineRule="auto"/>
        <w:ind w:right="784"/>
        <w:rPr>
          <w:rFonts w:ascii="Calibri" w:eastAsia="Calibri" w:hAnsi="Calibri" w:cs="Calibri"/>
          <w:color w:val="000000"/>
          <w:sz w:val="24"/>
          <w:szCs w:val="24"/>
        </w:rPr>
      </w:pPr>
      <w:r>
        <w:rPr>
          <w:rFonts w:ascii="Calibri" w:eastAsia="Calibri" w:hAnsi="Calibri" w:cs="Calibri"/>
          <w:color w:val="000000"/>
          <w:sz w:val="24"/>
          <w:szCs w:val="24"/>
        </w:rPr>
        <w:t>Pelatih menyiapkan bahan  dan  alat permainan: 4 Tutup botol air mineral galon yang telah diikat dengan tali rafia sesuai dengan jumlah anggota kelompok, jika bisa diluar ruangan ukuran tali rafia bisa 2 meter, jika ruangan sempit bisa 1 meter, 4 butir telur mentah.</w:t>
      </w:r>
    </w:p>
    <w:p w14:paraId="42887957" w14:textId="77777777" w:rsidR="00022E17" w:rsidRDefault="000F6AC9">
      <w:pPr>
        <w:numPr>
          <w:ilvl w:val="0"/>
          <w:numId w:val="54"/>
        </w:numPr>
        <w:pBdr>
          <w:between w:val="nil"/>
        </w:pBdr>
        <w:spacing w:before="120" w:after="0" w:line="269" w:lineRule="auto"/>
        <w:rPr>
          <w:rFonts w:ascii="Calibri" w:eastAsia="Calibri" w:hAnsi="Calibri" w:cs="Calibri"/>
          <w:color w:val="000000"/>
          <w:sz w:val="24"/>
          <w:szCs w:val="24"/>
        </w:rPr>
      </w:pPr>
      <w:r>
        <w:rPr>
          <w:rFonts w:ascii="Calibri" w:eastAsia="Calibri" w:hAnsi="Calibri" w:cs="Calibri"/>
          <w:color w:val="000000"/>
          <w:sz w:val="24"/>
          <w:szCs w:val="24"/>
        </w:rPr>
        <w:lastRenderedPageBreak/>
        <w:t>Satu orang peserta ditunjuk sebagai ketua yang berperan mengatur anggotanya.</w:t>
      </w:r>
    </w:p>
    <w:p w14:paraId="08A3C737" w14:textId="77777777" w:rsidR="00022E17" w:rsidRDefault="000F6AC9">
      <w:pPr>
        <w:numPr>
          <w:ilvl w:val="0"/>
          <w:numId w:val="54"/>
        </w:numPr>
        <w:pBdr>
          <w:between w:val="nil"/>
        </w:pBdr>
        <w:spacing w:before="120" w:after="0" w:line="269" w:lineRule="auto"/>
        <w:ind w:right="501"/>
        <w:rPr>
          <w:rFonts w:ascii="Calibri" w:eastAsia="Calibri" w:hAnsi="Calibri" w:cs="Calibri"/>
          <w:color w:val="000000"/>
          <w:sz w:val="24"/>
          <w:szCs w:val="24"/>
        </w:rPr>
      </w:pPr>
      <w:r>
        <w:rPr>
          <w:rFonts w:ascii="Calibri" w:eastAsia="Calibri" w:hAnsi="Calibri" w:cs="Calibri"/>
          <w:color w:val="000000"/>
          <w:sz w:val="24"/>
          <w:szCs w:val="24"/>
        </w:rPr>
        <w:t>Masing-masing peserta  memegang satu tali rafia dengan satu tangan dan satu tangan ke belakang,  telur diletakan dalam tutup botol air galon.</w:t>
      </w:r>
    </w:p>
    <w:p w14:paraId="0E1E3CD6" w14:textId="77777777" w:rsidR="00022E17" w:rsidRDefault="000F6AC9">
      <w:pPr>
        <w:numPr>
          <w:ilvl w:val="0"/>
          <w:numId w:val="54"/>
        </w:numPr>
        <w:pBdr>
          <w:between w:val="nil"/>
        </w:pBdr>
        <w:spacing w:before="120" w:after="0" w:line="269" w:lineRule="auto"/>
        <w:rPr>
          <w:rFonts w:ascii="Calibri" w:eastAsia="Calibri" w:hAnsi="Calibri" w:cs="Calibri"/>
          <w:color w:val="000000"/>
          <w:sz w:val="24"/>
          <w:szCs w:val="24"/>
        </w:rPr>
      </w:pPr>
      <w:r>
        <w:rPr>
          <w:rFonts w:ascii="Calibri" w:eastAsia="Calibri" w:hAnsi="Calibri" w:cs="Calibri"/>
          <w:color w:val="000000"/>
          <w:sz w:val="24"/>
          <w:szCs w:val="24"/>
        </w:rPr>
        <w:t>Kelompok secara bersama-sama membawa telur di atas tutup botol air mineral galon tersebut.</w:t>
      </w:r>
    </w:p>
    <w:p w14:paraId="39108588" w14:textId="77777777" w:rsidR="00022E17" w:rsidRDefault="000F6AC9">
      <w:pPr>
        <w:numPr>
          <w:ilvl w:val="0"/>
          <w:numId w:val="54"/>
        </w:numPr>
        <w:pBdr>
          <w:between w:val="nil"/>
        </w:pBdr>
        <w:spacing w:before="120" w:after="0" w:line="269" w:lineRule="auto"/>
        <w:rPr>
          <w:rFonts w:ascii="Calibri" w:eastAsia="Calibri" w:hAnsi="Calibri" w:cs="Calibri"/>
          <w:color w:val="000000"/>
          <w:sz w:val="24"/>
          <w:szCs w:val="24"/>
        </w:rPr>
      </w:pPr>
      <w:r>
        <w:rPr>
          <w:rFonts w:ascii="Calibri" w:eastAsia="Calibri" w:hAnsi="Calibri" w:cs="Calibri"/>
          <w:color w:val="000000"/>
          <w:sz w:val="24"/>
          <w:szCs w:val="24"/>
        </w:rPr>
        <w:t>Pelatih menentukan kemana telur tersebut harus disimpan oleh masing-masing kelompok tanpa terjatuh.</w:t>
      </w:r>
    </w:p>
    <w:p w14:paraId="49DF7731" w14:textId="77777777" w:rsidR="00022E17" w:rsidRDefault="000F6AC9">
      <w:pPr>
        <w:numPr>
          <w:ilvl w:val="0"/>
          <w:numId w:val="53"/>
        </w:numPr>
        <w:pBdr>
          <w:between w:val="nil"/>
        </w:pBdr>
        <w:spacing w:before="120" w:after="0" w:line="269" w:lineRule="auto"/>
        <w:ind w:left="426" w:hanging="426"/>
        <w:rPr>
          <w:rFonts w:ascii="Calibri" w:eastAsia="Calibri" w:hAnsi="Calibri" w:cs="Calibri"/>
          <w:color w:val="000000"/>
          <w:sz w:val="24"/>
          <w:szCs w:val="24"/>
        </w:rPr>
      </w:pPr>
      <w:r>
        <w:rPr>
          <w:rFonts w:ascii="Calibri" w:eastAsia="Calibri" w:hAnsi="Calibri" w:cs="Calibri"/>
          <w:color w:val="000000"/>
          <w:sz w:val="24"/>
          <w:szCs w:val="24"/>
        </w:rPr>
        <w:t>Diskusi Kelompok setelah permainan selesai, seluruh kelompok mendiskusikan permainan tadi kedalam materi yang akan dibahas  yakni: tujuan, sasaran dan indikator capaian keberhasilan (mengapa telur).</w:t>
      </w:r>
    </w:p>
    <w:p w14:paraId="1CEC62E7" w14:textId="77777777" w:rsidR="00022E17" w:rsidRDefault="00022E17">
      <w:pPr>
        <w:pBdr>
          <w:between w:val="nil"/>
        </w:pBdr>
        <w:spacing w:before="120" w:after="0" w:line="269" w:lineRule="auto"/>
        <w:ind w:left="426" w:hanging="426"/>
        <w:rPr>
          <w:rFonts w:ascii="Calibri" w:eastAsia="Calibri" w:hAnsi="Calibri" w:cs="Calibri"/>
          <w:b/>
          <w:color w:val="000000"/>
          <w:sz w:val="24"/>
          <w:szCs w:val="24"/>
        </w:rPr>
      </w:pPr>
    </w:p>
    <w:p w14:paraId="339AF210" w14:textId="77777777" w:rsidR="00022E17" w:rsidRDefault="000F6AC9">
      <w:pPr>
        <w:pBdr>
          <w:between w:val="nil"/>
        </w:pBdr>
        <w:spacing w:before="120" w:after="0" w:line="269" w:lineRule="auto"/>
        <w:ind w:left="426" w:hanging="426"/>
        <w:jc w:val="center"/>
        <w:rPr>
          <w:rFonts w:ascii="Calibri" w:eastAsia="Calibri" w:hAnsi="Calibri" w:cs="Calibri"/>
          <w:b/>
          <w:color w:val="000000"/>
          <w:sz w:val="24"/>
          <w:szCs w:val="24"/>
        </w:rPr>
      </w:pPr>
      <w:r>
        <w:rPr>
          <w:rFonts w:ascii="Calibri" w:eastAsia="Calibri" w:hAnsi="Calibri" w:cs="Calibri"/>
          <w:b/>
          <w:color w:val="000000"/>
          <w:sz w:val="24"/>
          <w:szCs w:val="24"/>
        </w:rPr>
        <w:t>Lembar Kerja SPB 1</w:t>
      </w:r>
    </w:p>
    <w:tbl>
      <w:tblPr>
        <w:tblStyle w:val="a1"/>
        <w:tblW w:w="8804"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5"/>
        <w:gridCol w:w="1915"/>
        <w:gridCol w:w="2293"/>
        <w:gridCol w:w="2451"/>
      </w:tblGrid>
      <w:tr w:rsidR="00022E17" w14:paraId="2A16C072" w14:textId="77777777">
        <w:tc>
          <w:tcPr>
            <w:tcW w:w="8804" w:type="dxa"/>
            <w:gridSpan w:val="4"/>
          </w:tcPr>
          <w:p w14:paraId="5A4527DA" w14:textId="77777777" w:rsidR="00022E17" w:rsidRDefault="000F6AC9">
            <w:pPr>
              <w:tabs>
                <w:tab w:val="left" w:pos="567"/>
                <w:tab w:val="left" w:pos="1701"/>
              </w:tabs>
              <w:spacing w:before="120" w:after="120"/>
              <w:jc w:val="center"/>
              <w:rPr>
                <w:rFonts w:ascii="Calibri" w:eastAsia="Calibri" w:hAnsi="Calibri" w:cs="Calibri"/>
                <w:b/>
                <w:color w:val="000000"/>
                <w:sz w:val="24"/>
                <w:szCs w:val="24"/>
              </w:rPr>
            </w:pPr>
            <w:r>
              <w:rPr>
                <w:rFonts w:ascii="Calibri" w:eastAsia="Calibri" w:hAnsi="Calibri" w:cs="Calibri"/>
                <w:b/>
                <w:color w:val="000000"/>
                <w:sz w:val="24"/>
                <w:szCs w:val="24"/>
              </w:rPr>
              <w:t>Lembar Kerja SPB 1:</w:t>
            </w:r>
            <w:r>
              <w:rPr>
                <w:rFonts w:ascii="Calibri" w:eastAsia="Calibri" w:hAnsi="Calibri" w:cs="Calibri"/>
                <w:b/>
                <w:sz w:val="24"/>
                <w:szCs w:val="24"/>
              </w:rPr>
              <w:t xml:space="preserve"> </w:t>
            </w:r>
            <w:r>
              <w:rPr>
                <w:rFonts w:ascii="Calibri" w:eastAsia="Calibri" w:hAnsi="Calibri" w:cs="Calibri"/>
                <w:b/>
                <w:color w:val="000000"/>
                <w:sz w:val="24"/>
                <w:szCs w:val="24"/>
              </w:rPr>
              <w:t>Tujuan, Sasaran dan Indikator Kunci Keberhasilan</w:t>
            </w:r>
          </w:p>
        </w:tc>
      </w:tr>
      <w:tr w:rsidR="00022E17" w14:paraId="5C3FA5B7" w14:textId="77777777">
        <w:tc>
          <w:tcPr>
            <w:tcW w:w="2145" w:type="dxa"/>
          </w:tcPr>
          <w:p w14:paraId="45E19E9E" w14:textId="77777777" w:rsidR="00022E17" w:rsidRDefault="000F6AC9">
            <w:pPr>
              <w:tabs>
                <w:tab w:val="left" w:pos="567"/>
                <w:tab w:val="left" w:pos="1701"/>
              </w:tabs>
              <w:spacing w:before="120" w:after="120"/>
              <w:ind w:left="0" w:firstLine="0"/>
              <w:jc w:val="center"/>
              <w:rPr>
                <w:rFonts w:ascii="Calibri" w:eastAsia="Calibri" w:hAnsi="Calibri" w:cs="Calibri"/>
                <w:b/>
                <w:color w:val="000000"/>
                <w:sz w:val="24"/>
                <w:szCs w:val="24"/>
              </w:rPr>
            </w:pPr>
            <w:r>
              <w:rPr>
                <w:rFonts w:ascii="Calibri" w:eastAsia="Calibri" w:hAnsi="Calibri" w:cs="Calibri"/>
                <w:b/>
                <w:color w:val="000000"/>
                <w:sz w:val="24"/>
                <w:szCs w:val="24"/>
              </w:rPr>
              <w:t>Tujuan</w:t>
            </w:r>
          </w:p>
        </w:tc>
        <w:tc>
          <w:tcPr>
            <w:tcW w:w="1915" w:type="dxa"/>
          </w:tcPr>
          <w:p w14:paraId="7B8EFEFE" w14:textId="77777777" w:rsidR="00022E17" w:rsidRDefault="000F6AC9">
            <w:pPr>
              <w:tabs>
                <w:tab w:val="left" w:pos="567"/>
                <w:tab w:val="left" w:pos="1701"/>
              </w:tabs>
              <w:spacing w:before="120" w:after="120"/>
              <w:ind w:left="0" w:firstLine="0"/>
              <w:jc w:val="center"/>
              <w:rPr>
                <w:rFonts w:ascii="Calibri" w:eastAsia="Calibri" w:hAnsi="Calibri" w:cs="Calibri"/>
                <w:b/>
                <w:color w:val="000000"/>
                <w:sz w:val="24"/>
                <w:szCs w:val="24"/>
              </w:rPr>
            </w:pPr>
            <w:r>
              <w:rPr>
                <w:rFonts w:ascii="Calibri" w:eastAsia="Calibri" w:hAnsi="Calibri" w:cs="Calibri"/>
                <w:b/>
                <w:color w:val="000000"/>
                <w:sz w:val="24"/>
                <w:szCs w:val="24"/>
              </w:rPr>
              <w:t>Pelaku (Siapa)</w:t>
            </w:r>
          </w:p>
        </w:tc>
        <w:tc>
          <w:tcPr>
            <w:tcW w:w="2293" w:type="dxa"/>
          </w:tcPr>
          <w:p w14:paraId="37D9502F" w14:textId="77777777" w:rsidR="00022E17" w:rsidRDefault="000F6AC9">
            <w:pPr>
              <w:tabs>
                <w:tab w:val="left" w:pos="567"/>
                <w:tab w:val="left" w:pos="1701"/>
              </w:tabs>
              <w:spacing w:before="120" w:after="120"/>
              <w:ind w:left="0" w:firstLine="0"/>
              <w:jc w:val="center"/>
              <w:rPr>
                <w:rFonts w:ascii="Calibri" w:eastAsia="Calibri" w:hAnsi="Calibri" w:cs="Calibri"/>
                <w:b/>
                <w:color w:val="000000"/>
                <w:sz w:val="24"/>
                <w:szCs w:val="24"/>
              </w:rPr>
            </w:pPr>
            <w:r>
              <w:rPr>
                <w:rFonts w:ascii="Calibri" w:eastAsia="Calibri" w:hAnsi="Calibri" w:cs="Calibri"/>
                <w:b/>
                <w:color w:val="000000"/>
                <w:sz w:val="24"/>
                <w:szCs w:val="24"/>
              </w:rPr>
              <w:t>Indikator Kunci (Apa)</w:t>
            </w:r>
          </w:p>
        </w:tc>
        <w:tc>
          <w:tcPr>
            <w:tcW w:w="2451" w:type="dxa"/>
          </w:tcPr>
          <w:p w14:paraId="26E5E2EF" w14:textId="77777777" w:rsidR="00022E17" w:rsidRDefault="000F6AC9">
            <w:pPr>
              <w:tabs>
                <w:tab w:val="left" w:pos="567"/>
                <w:tab w:val="left" w:pos="1701"/>
              </w:tabs>
              <w:spacing w:before="120" w:after="120"/>
              <w:ind w:left="0" w:firstLine="0"/>
              <w:jc w:val="center"/>
              <w:rPr>
                <w:rFonts w:ascii="Calibri" w:eastAsia="Calibri" w:hAnsi="Calibri" w:cs="Calibri"/>
                <w:b/>
                <w:color w:val="000000"/>
                <w:sz w:val="24"/>
                <w:szCs w:val="24"/>
              </w:rPr>
            </w:pPr>
            <w:r>
              <w:rPr>
                <w:rFonts w:ascii="Calibri" w:eastAsia="Calibri" w:hAnsi="Calibri" w:cs="Calibri"/>
                <w:b/>
                <w:color w:val="000000"/>
                <w:sz w:val="24"/>
                <w:szCs w:val="24"/>
              </w:rPr>
              <w:t>Strategi (Bagaimana)</w:t>
            </w:r>
          </w:p>
        </w:tc>
      </w:tr>
      <w:tr w:rsidR="00022E17" w14:paraId="6DF10034" w14:textId="77777777">
        <w:tc>
          <w:tcPr>
            <w:tcW w:w="2145" w:type="dxa"/>
          </w:tcPr>
          <w:p w14:paraId="10C554D8" w14:textId="77777777" w:rsidR="00022E17" w:rsidRDefault="00022E17">
            <w:pPr>
              <w:tabs>
                <w:tab w:val="left" w:pos="567"/>
                <w:tab w:val="left" w:pos="1701"/>
              </w:tabs>
              <w:spacing w:before="120" w:after="120"/>
              <w:jc w:val="center"/>
              <w:rPr>
                <w:rFonts w:ascii="Calibri" w:eastAsia="Calibri" w:hAnsi="Calibri" w:cs="Calibri"/>
                <w:b/>
                <w:color w:val="000000"/>
                <w:sz w:val="24"/>
                <w:szCs w:val="24"/>
              </w:rPr>
            </w:pPr>
          </w:p>
        </w:tc>
        <w:tc>
          <w:tcPr>
            <w:tcW w:w="1915" w:type="dxa"/>
          </w:tcPr>
          <w:p w14:paraId="7D54A381" w14:textId="77777777" w:rsidR="00022E17" w:rsidRDefault="00022E17">
            <w:pPr>
              <w:tabs>
                <w:tab w:val="left" w:pos="567"/>
                <w:tab w:val="left" w:pos="1701"/>
              </w:tabs>
              <w:spacing w:before="120" w:after="120"/>
              <w:jc w:val="center"/>
              <w:rPr>
                <w:rFonts w:ascii="Calibri" w:eastAsia="Calibri" w:hAnsi="Calibri" w:cs="Calibri"/>
                <w:b/>
                <w:color w:val="000000"/>
                <w:sz w:val="24"/>
                <w:szCs w:val="24"/>
              </w:rPr>
            </w:pPr>
          </w:p>
          <w:p w14:paraId="33117F2E" w14:textId="77777777" w:rsidR="00022E17" w:rsidRDefault="00022E17">
            <w:pPr>
              <w:tabs>
                <w:tab w:val="left" w:pos="567"/>
                <w:tab w:val="left" w:pos="1701"/>
              </w:tabs>
              <w:spacing w:before="120" w:after="120"/>
              <w:jc w:val="center"/>
              <w:rPr>
                <w:rFonts w:ascii="Calibri" w:eastAsia="Calibri" w:hAnsi="Calibri" w:cs="Calibri"/>
                <w:b/>
                <w:color w:val="000000"/>
                <w:sz w:val="24"/>
                <w:szCs w:val="24"/>
              </w:rPr>
            </w:pPr>
          </w:p>
        </w:tc>
        <w:tc>
          <w:tcPr>
            <w:tcW w:w="2293" w:type="dxa"/>
          </w:tcPr>
          <w:p w14:paraId="4148D02B" w14:textId="77777777" w:rsidR="00022E17" w:rsidRDefault="00022E17">
            <w:pPr>
              <w:tabs>
                <w:tab w:val="left" w:pos="567"/>
                <w:tab w:val="left" w:pos="1701"/>
              </w:tabs>
              <w:spacing w:before="120" w:after="120"/>
              <w:jc w:val="center"/>
              <w:rPr>
                <w:rFonts w:ascii="Calibri" w:eastAsia="Calibri" w:hAnsi="Calibri" w:cs="Calibri"/>
                <w:b/>
                <w:color w:val="000000"/>
                <w:sz w:val="24"/>
                <w:szCs w:val="24"/>
              </w:rPr>
            </w:pPr>
          </w:p>
        </w:tc>
        <w:tc>
          <w:tcPr>
            <w:tcW w:w="2451" w:type="dxa"/>
          </w:tcPr>
          <w:p w14:paraId="2166CDE6" w14:textId="77777777" w:rsidR="00022E17" w:rsidRDefault="00022E17">
            <w:pPr>
              <w:tabs>
                <w:tab w:val="left" w:pos="567"/>
                <w:tab w:val="left" w:pos="1701"/>
              </w:tabs>
              <w:spacing w:before="120" w:after="120"/>
              <w:jc w:val="center"/>
              <w:rPr>
                <w:rFonts w:ascii="Calibri" w:eastAsia="Calibri" w:hAnsi="Calibri" w:cs="Calibri"/>
                <w:b/>
                <w:color w:val="000000"/>
                <w:sz w:val="24"/>
                <w:szCs w:val="24"/>
              </w:rPr>
            </w:pPr>
          </w:p>
          <w:p w14:paraId="7FF5C6F2" w14:textId="77777777" w:rsidR="00022E17" w:rsidRDefault="00022E17">
            <w:pPr>
              <w:tabs>
                <w:tab w:val="left" w:pos="567"/>
                <w:tab w:val="left" w:pos="1701"/>
              </w:tabs>
              <w:spacing w:before="120" w:after="120"/>
              <w:jc w:val="center"/>
              <w:rPr>
                <w:rFonts w:ascii="Calibri" w:eastAsia="Calibri" w:hAnsi="Calibri" w:cs="Calibri"/>
                <w:b/>
                <w:color w:val="000000"/>
                <w:sz w:val="24"/>
                <w:szCs w:val="24"/>
              </w:rPr>
            </w:pPr>
          </w:p>
          <w:p w14:paraId="12DE1C51" w14:textId="77777777" w:rsidR="00022E17" w:rsidRDefault="00022E17">
            <w:pPr>
              <w:tabs>
                <w:tab w:val="left" w:pos="567"/>
                <w:tab w:val="left" w:pos="1701"/>
              </w:tabs>
              <w:spacing w:before="120" w:after="120"/>
              <w:jc w:val="center"/>
              <w:rPr>
                <w:rFonts w:ascii="Calibri" w:eastAsia="Calibri" w:hAnsi="Calibri" w:cs="Calibri"/>
                <w:b/>
                <w:color w:val="000000"/>
                <w:sz w:val="24"/>
                <w:szCs w:val="24"/>
              </w:rPr>
            </w:pPr>
          </w:p>
        </w:tc>
      </w:tr>
    </w:tbl>
    <w:p w14:paraId="51A1AE3F" w14:textId="77777777" w:rsidR="00022E17" w:rsidRDefault="00022E17">
      <w:pPr>
        <w:pBdr>
          <w:between w:val="nil"/>
        </w:pBdr>
        <w:spacing w:before="120" w:after="0" w:line="269" w:lineRule="auto"/>
        <w:ind w:left="426" w:hanging="426"/>
        <w:rPr>
          <w:rFonts w:ascii="Calibri" w:eastAsia="Calibri" w:hAnsi="Calibri" w:cs="Calibri"/>
          <w:b/>
          <w:color w:val="000000"/>
          <w:sz w:val="24"/>
          <w:szCs w:val="24"/>
        </w:rPr>
      </w:pPr>
    </w:p>
    <w:p w14:paraId="42A67B55" w14:textId="77777777" w:rsidR="00022E17" w:rsidRDefault="000F6AC9">
      <w:pPr>
        <w:numPr>
          <w:ilvl w:val="0"/>
          <w:numId w:val="53"/>
        </w:numPr>
        <w:pBdr>
          <w:between w:val="nil"/>
        </w:pBdr>
        <w:spacing w:before="120" w:after="0" w:line="269" w:lineRule="auto"/>
        <w:ind w:left="426" w:hanging="426"/>
        <w:rPr>
          <w:rFonts w:ascii="Calibri" w:eastAsia="Calibri" w:hAnsi="Calibri" w:cs="Calibri"/>
          <w:color w:val="000000"/>
          <w:sz w:val="24"/>
          <w:szCs w:val="24"/>
        </w:rPr>
      </w:pPr>
      <w:r>
        <w:rPr>
          <w:rFonts w:ascii="Calibri" w:eastAsia="Calibri" w:hAnsi="Calibri" w:cs="Calibri"/>
          <w:color w:val="000000"/>
          <w:sz w:val="24"/>
          <w:szCs w:val="24"/>
        </w:rPr>
        <w:t>Setelah selesai mengisi Lembar Kerja diskusi mintalah setiap kelompok untuk membacanya (masing-masing kelompok 3 menit).</w:t>
      </w:r>
    </w:p>
    <w:p w14:paraId="07D63A8F" w14:textId="77777777" w:rsidR="00022E17" w:rsidRDefault="000F6AC9">
      <w:pPr>
        <w:numPr>
          <w:ilvl w:val="0"/>
          <w:numId w:val="53"/>
        </w:numPr>
        <w:pBdr>
          <w:between w:val="nil"/>
        </w:pBdr>
        <w:spacing w:before="120" w:after="0" w:line="269" w:lineRule="auto"/>
        <w:ind w:left="426" w:hanging="426"/>
        <w:rPr>
          <w:rFonts w:ascii="Calibri" w:eastAsia="Calibri" w:hAnsi="Calibri" w:cs="Calibri"/>
          <w:color w:val="000000"/>
          <w:sz w:val="24"/>
          <w:szCs w:val="24"/>
        </w:rPr>
      </w:pPr>
      <w:r>
        <w:rPr>
          <w:rFonts w:ascii="Calibri" w:eastAsia="Calibri" w:hAnsi="Calibri" w:cs="Calibri"/>
          <w:color w:val="000000"/>
          <w:sz w:val="24"/>
          <w:szCs w:val="24"/>
        </w:rPr>
        <w:t xml:space="preserve">Memperkaya hasil diskusi dengan meminta peserta memberikan masukan atas hasil diskusi 4 kelompok. </w:t>
      </w:r>
    </w:p>
    <w:p w14:paraId="409128C9" w14:textId="77777777" w:rsidR="00022E17" w:rsidRDefault="000F6AC9">
      <w:pPr>
        <w:numPr>
          <w:ilvl w:val="0"/>
          <w:numId w:val="53"/>
        </w:numPr>
        <w:pBdr>
          <w:between w:val="nil"/>
        </w:pBdr>
        <w:spacing w:before="120" w:after="0" w:line="269" w:lineRule="auto"/>
        <w:ind w:left="426" w:hanging="426"/>
        <w:rPr>
          <w:rFonts w:ascii="Calibri" w:eastAsia="Calibri" w:hAnsi="Calibri" w:cs="Calibri"/>
          <w:color w:val="000000"/>
          <w:sz w:val="24"/>
          <w:szCs w:val="24"/>
        </w:rPr>
      </w:pPr>
      <w:r>
        <w:rPr>
          <w:rFonts w:ascii="Calibri" w:eastAsia="Calibri" w:hAnsi="Calibri" w:cs="Calibri"/>
          <w:color w:val="000000"/>
          <w:sz w:val="24"/>
          <w:szCs w:val="24"/>
        </w:rPr>
        <w:t>Pelatih menyimpulkan hasil diskusi dan menyampaikan paparan tentang tujuan, sasaran dan indikator kunci keberhasilan TEKAD.</w:t>
      </w:r>
    </w:p>
    <w:p w14:paraId="1BD680A3" w14:textId="77777777" w:rsidR="00022E17" w:rsidRDefault="000F6AC9">
      <w:pPr>
        <w:numPr>
          <w:ilvl w:val="0"/>
          <w:numId w:val="53"/>
        </w:numPr>
        <w:pBdr>
          <w:between w:val="nil"/>
        </w:pBdr>
        <w:spacing w:before="120" w:after="0" w:line="269" w:lineRule="auto"/>
        <w:ind w:left="426" w:hanging="426"/>
        <w:rPr>
          <w:rFonts w:ascii="Calibri" w:eastAsia="Calibri" w:hAnsi="Calibri" w:cs="Calibri"/>
          <w:color w:val="000000"/>
          <w:sz w:val="24"/>
          <w:szCs w:val="24"/>
        </w:rPr>
      </w:pPr>
      <w:r>
        <w:rPr>
          <w:rFonts w:ascii="Calibri" w:eastAsia="Calibri" w:hAnsi="Calibri" w:cs="Calibri"/>
          <w:color w:val="000000"/>
          <w:sz w:val="24"/>
          <w:szCs w:val="24"/>
        </w:rPr>
        <w:t>Diskusi dan tanya jawab.</w:t>
      </w:r>
    </w:p>
    <w:p w14:paraId="0F11A9FC" w14:textId="77777777" w:rsidR="00022E17" w:rsidRDefault="000F6AC9">
      <w:pPr>
        <w:spacing w:after="0"/>
        <w:ind w:left="0" w:firstLine="0"/>
        <w:rPr>
          <w:rFonts w:ascii="Calibri" w:eastAsia="Calibri" w:hAnsi="Calibri" w:cs="Calibri"/>
          <w:b/>
          <w:i/>
          <w:color w:val="000000"/>
          <w:sz w:val="24"/>
          <w:szCs w:val="24"/>
        </w:rPr>
      </w:pPr>
      <w:r>
        <w:br w:type="page"/>
      </w:r>
    </w:p>
    <w:p w14:paraId="33B2E7F0" w14:textId="77777777" w:rsidR="00022E17" w:rsidRDefault="000F6AC9">
      <w:pPr>
        <w:pStyle w:val="Heading1"/>
        <w:spacing w:before="0" w:after="0" w:line="276" w:lineRule="auto"/>
        <w:ind w:left="0" w:firstLine="0"/>
        <w:rPr>
          <w:rFonts w:ascii="Calibri" w:eastAsia="Calibri" w:hAnsi="Calibri" w:cs="Calibri"/>
          <w:highlight w:val="white"/>
        </w:rPr>
      </w:pPr>
      <w:bookmarkStart w:id="5" w:name="_heading=h.tyjcwt" w:colFirst="0" w:colLast="0"/>
      <w:bookmarkEnd w:id="5"/>
      <w:r>
        <w:rPr>
          <w:rFonts w:ascii="Calibri" w:eastAsia="Calibri" w:hAnsi="Calibri" w:cs="Calibri"/>
          <w:sz w:val="24"/>
          <w:szCs w:val="24"/>
        </w:rPr>
        <w:lastRenderedPageBreak/>
        <w:t>1. LATAR BELAKANG</w:t>
      </w:r>
    </w:p>
    <w:p w14:paraId="7178AF49" w14:textId="77777777" w:rsidR="00022E17" w:rsidRDefault="000F6AC9">
      <w:pPr>
        <w:spacing w:after="120" w:line="276" w:lineRule="auto"/>
        <w:ind w:left="0" w:firstLine="567"/>
        <w:rPr>
          <w:rFonts w:ascii="Calibri" w:eastAsia="Calibri" w:hAnsi="Calibri" w:cs="Calibri"/>
        </w:rPr>
      </w:pPr>
      <w:bookmarkStart w:id="6" w:name="_heading=h.3dy6vkm" w:colFirst="0" w:colLast="0"/>
      <w:bookmarkEnd w:id="6"/>
      <w:r>
        <w:rPr>
          <w:rFonts w:ascii="Calibri" w:eastAsia="Calibri" w:hAnsi="Calibri" w:cs="Calibri"/>
        </w:rPr>
        <w:t xml:space="preserve">Pelaksanaan Dana Desa sebagai implementasi dari Undang-undang Nomor 6 Tahun 2014 tentang Desa terus menunjukkan manfaat yang baik dalam kehidupan sosial-ekonomi di desa/kampung di sejumlah wilayah. Berbagai bentuk kegiatan pembangunan prasarana, mata pencaharian, usaha dan lembaga ekonomi masyarakat terus tumbuh dan berkembang. Dengan demikian, penerapan kebijakan ini telah mendorong kemajuan-kemajuan berarti di tingkat desa/kampung. </w:t>
      </w:r>
    </w:p>
    <w:p w14:paraId="3DE98033" w14:textId="77777777" w:rsidR="00022E17" w:rsidRDefault="000F6AC9">
      <w:pPr>
        <w:spacing w:after="120" w:line="276" w:lineRule="auto"/>
        <w:ind w:left="0" w:firstLine="567"/>
        <w:rPr>
          <w:rFonts w:ascii="Calibri" w:eastAsia="Calibri" w:hAnsi="Calibri" w:cs="Calibri"/>
        </w:rPr>
      </w:pPr>
      <w:bookmarkStart w:id="7" w:name="_heading=h.1t3h5sf" w:colFirst="0" w:colLast="0"/>
      <w:bookmarkEnd w:id="7"/>
      <w:r>
        <w:rPr>
          <w:rFonts w:ascii="Calibri" w:eastAsia="Calibri" w:hAnsi="Calibri" w:cs="Calibri"/>
        </w:rPr>
        <w:t>Dalam 5 (lima) program prioritas dalam Rencana Pembangunan Jangka Menengah Nasional (RPJMN) untuk 2020-2024 yang diatur dalam Peraturan Presiden No. 18 Tahun 2020, yakni: (i) fokus pada kualitas mental sumberdaya manusia; (ii) penggunaan infrastruktur yang sudah dibangun dan pembangunan berkelanjutan; (iii) layanan birokrasi yang cepat dan tepat; (iv) menyederhanakan peraturan dan memfasilitasi investasi; (v) transformasi ekonomi. Agenda Program TEKAD ditautkan ke nomor agenda (i), (ii) dan (v) RPJMN. Selanjutnya, dalam lampiran III dari Rencana Pembangunan Jangka Menengah Nasional (RPJMN) untuk tahun 2020-2024, telah disebutkan target indikatif untuk jumlah desa untuk setiap provinsi yang akan difasilitasi oleh Program TEKAD.</w:t>
      </w:r>
    </w:p>
    <w:p w14:paraId="41E807F5" w14:textId="77777777" w:rsidR="00022E17" w:rsidRDefault="000F6AC9">
      <w:pPr>
        <w:spacing w:after="120" w:line="276" w:lineRule="auto"/>
        <w:ind w:left="0" w:firstLine="567"/>
        <w:rPr>
          <w:rFonts w:ascii="Calibri" w:eastAsia="Calibri" w:hAnsi="Calibri" w:cs="Calibri"/>
          <w:highlight w:val="white"/>
        </w:rPr>
      </w:pPr>
      <w:bookmarkStart w:id="8" w:name="_heading=h.4d34og8" w:colFirst="0" w:colLast="0"/>
      <w:bookmarkEnd w:id="8"/>
      <w:r>
        <w:rPr>
          <w:rFonts w:ascii="Calibri" w:eastAsia="Calibri" w:hAnsi="Calibri" w:cs="Calibri"/>
        </w:rPr>
        <w:t xml:space="preserve">Dukungan TEKAD dirancang untuk mempercepat pembangunan ekonomi kampung-kampung di daerah tertinggal di Indonesia, yang </w:t>
      </w:r>
      <w:r>
        <w:rPr>
          <w:rFonts w:ascii="Calibri" w:eastAsia="Calibri" w:hAnsi="Calibri" w:cs="Calibri"/>
          <w:highlight w:val="white"/>
        </w:rPr>
        <w:t>bertujuan untuk membangun kapasitas sektor yang ada, di kampung-kampung dan lingkungan mereka, sehingga mereka dapat memanfaatkan peluang ekonomi dan memanfaatkan sumberdayanya untuk menghasilkan pertumbuhan di tingkat desa/kampung.</w:t>
      </w:r>
    </w:p>
    <w:p w14:paraId="7D861D43" w14:textId="77777777" w:rsidR="00022E17" w:rsidRDefault="000F6AC9">
      <w:pPr>
        <w:spacing w:after="120" w:line="276" w:lineRule="auto"/>
        <w:ind w:left="0" w:firstLine="567"/>
        <w:rPr>
          <w:rFonts w:ascii="Calibri" w:eastAsia="Calibri" w:hAnsi="Calibri" w:cs="Calibri"/>
        </w:rPr>
      </w:pPr>
      <w:bookmarkStart w:id="9" w:name="_heading=h.2s8eyo1" w:colFirst="0" w:colLast="0"/>
      <w:bookmarkEnd w:id="9"/>
      <w:r>
        <w:rPr>
          <w:rFonts w:ascii="Calibri" w:eastAsia="Calibri" w:hAnsi="Calibri" w:cs="Calibri"/>
        </w:rPr>
        <w:t xml:space="preserve">Ketertinggalan perekonomian desa/kampung di daerah lokus TEKAD sangat terlihat dan memiliki banyak kekurangan. Adanya Program TEKAD diharapkan dapat membantu ketertinggalan pembangunan desa/kampung, dan membantu penyerapan Dana Desa untuk kegiatan ekonomi. Oleh karena itu, strategi dan kegiatan program dimotivasi dengan perhatian utama bahwa pada akhir pelaksanaan program, mekanisme yang diterapkan akan memastikan perencanaan yang berkelanjutan dan implementasi sumberdaya desa/kampung untuk pertumbuhan ekonomi. </w:t>
      </w:r>
    </w:p>
    <w:p w14:paraId="1D1D9CB0" w14:textId="77777777" w:rsidR="00022E17" w:rsidRDefault="000F6AC9">
      <w:pPr>
        <w:spacing w:after="120" w:line="276" w:lineRule="auto"/>
        <w:ind w:left="0" w:firstLine="567"/>
        <w:rPr>
          <w:rFonts w:ascii="Calibri" w:eastAsia="Calibri" w:hAnsi="Calibri" w:cs="Calibri"/>
        </w:rPr>
      </w:pPr>
      <w:r>
        <w:rPr>
          <w:rFonts w:ascii="Calibri" w:eastAsia="Calibri" w:hAnsi="Calibri" w:cs="Calibri"/>
        </w:rPr>
        <w:t xml:space="preserve">Program TEKAD akan dilaksanakan di Kementerian Desa Pembangunan Daerah Tertinggal dan Transmigrasi. Sebagai Pembina, pengarah dan penanggungjawab program ini adalah Direktur Jenderal Pengembangan Investasi dan Ekonomi Desa untuk koordinasi pelaksanaan program. Pelaksanaan kewenangan ini secara harian akan dikelola oleh Direktorat Pengembangan Produk Unggulan Desa, Daerah Tertinggal dan Transmigrasi. </w:t>
      </w:r>
    </w:p>
    <w:p w14:paraId="1410BD78" w14:textId="77777777" w:rsidR="00022E17" w:rsidRDefault="00022E17">
      <w:pPr>
        <w:spacing w:after="0" w:line="276" w:lineRule="auto"/>
        <w:ind w:left="0" w:firstLine="0"/>
        <w:rPr>
          <w:rFonts w:ascii="Calibri" w:eastAsia="Calibri" w:hAnsi="Calibri" w:cs="Calibri"/>
          <w:b/>
        </w:rPr>
      </w:pPr>
      <w:bookmarkStart w:id="10" w:name="_heading=h.17dp8vu" w:colFirst="0" w:colLast="0"/>
      <w:bookmarkEnd w:id="10"/>
    </w:p>
    <w:p w14:paraId="61415A8A" w14:textId="77777777" w:rsidR="00022E17" w:rsidRDefault="00022E17">
      <w:pPr>
        <w:spacing w:after="0" w:line="276" w:lineRule="auto"/>
        <w:ind w:left="0" w:firstLine="0"/>
        <w:rPr>
          <w:rFonts w:ascii="Calibri" w:eastAsia="Calibri" w:hAnsi="Calibri" w:cs="Calibri"/>
          <w:b/>
        </w:rPr>
      </w:pPr>
    </w:p>
    <w:p w14:paraId="233B57F2" w14:textId="77777777" w:rsidR="00022E17" w:rsidRDefault="000F6AC9">
      <w:pPr>
        <w:spacing w:line="276" w:lineRule="auto"/>
        <w:ind w:left="0" w:firstLine="0"/>
        <w:rPr>
          <w:rFonts w:ascii="Calibri" w:eastAsia="Calibri" w:hAnsi="Calibri" w:cs="Calibri"/>
          <w:b/>
          <w:sz w:val="24"/>
          <w:szCs w:val="24"/>
        </w:rPr>
      </w:pPr>
      <w:r>
        <w:rPr>
          <w:rFonts w:ascii="Calibri" w:eastAsia="Calibri" w:hAnsi="Calibri" w:cs="Calibri"/>
          <w:b/>
          <w:sz w:val="24"/>
          <w:szCs w:val="24"/>
        </w:rPr>
        <w:t xml:space="preserve">2. MAKSUD DAN TUJUAN </w:t>
      </w:r>
    </w:p>
    <w:p w14:paraId="36A9A366" w14:textId="77777777" w:rsidR="00022E17" w:rsidRDefault="000F6AC9">
      <w:pPr>
        <w:spacing w:line="276" w:lineRule="auto"/>
        <w:ind w:left="0" w:firstLine="0"/>
        <w:rPr>
          <w:rFonts w:ascii="Calibri" w:eastAsia="Calibri" w:hAnsi="Calibri" w:cs="Calibri"/>
        </w:rPr>
      </w:pPr>
      <w:r>
        <w:rPr>
          <w:rFonts w:ascii="Calibri" w:eastAsia="Calibri" w:hAnsi="Calibri" w:cs="Calibri"/>
        </w:rPr>
        <w:t>Program TEKAD dimaksudkan untuk memberdayakan masyarakat desa/kampung agar mampu berkontribusi pada pertumbuhan ekonomi yang berkelanjutan, menciptakan dan memperluas kesempatan ekonomi, bersifat  inklusif sehingga dapat memastikan akses yang lebih luas bagi semua lapisan masyarakat  di lokasi Program. Selain itu, Program TEKAD diharapkan mampu meningkatkan tata kelola kampung dan partisipasi masyarakat dalam memanfaatkan potensi sumberdaya ekonomi yang didukung oleh inovasi dan teknologi melalui fasilitasi Kementerian Desa, Pembangunan Daerah Tertinggal dan Transmigrasi.</w:t>
      </w:r>
    </w:p>
    <w:p w14:paraId="24EE5AA5" w14:textId="77777777" w:rsidR="00022E17" w:rsidRDefault="00022E17">
      <w:pPr>
        <w:spacing w:line="276" w:lineRule="auto"/>
        <w:ind w:left="567" w:firstLine="719"/>
        <w:rPr>
          <w:rFonts w:ascii="Calibri" w:eastAsia="Calibri" w:hAnsi="Calibri" w:cs="Calibri"/>
        </w:rPr>
      </w:pPr>
    </w:p>
    <w:p w14:paraId="67183691" w14:textId="77777777" w:rsidR="00022E17" w:rsidRDefault="000F6AC9">
      <w:pPr>
        <w:pStyle w:val="Title"/>
        <w:spacing w:before="0" w:after="200" w:line="276" w:lineRule="auto"/>
        <w:ind w:left="0" w:firstLine="0"/>
        <w:jc w:val="left"/>
        <w:rPr>
          <w:rFonts w:ascii="Calibri" w:eastAsia="Calibri" w:hAnsi="Calibri" w:cs="Calibri"/>
          <w:sz w:val="24"/>
          <w:szCs w:val="24"/>
        </w:rPr>
      </w:pPr>
      <w:bookmarkStart w:id="11" w:name="_heading=h.3rdcrjn" w:colFirst="0" w:colLast="0"/>
      <w:bookmarkEnd w:id="11"/>
      <w:r>
        <w:rPr>
          <w:rFonts w:ascii="Calibri" w:eastAsia="Calibri" w:hAnsi="Calibri" w:cs="Calibri"/>
          <w:sz w:val="24"/>
          <w:szCs w:val="24"/>
        </w:rPr>
        <w:lastRenderedPageBreak/>
        <w:t>3. TUJUAN</w:t>
      </w:r>
    </w:p>
    <w:p w14:paraId="26F25595" w14:textId="77777777" w:rsidR="00022E17" w:rsidRDefault="000F6AC9">
      <w:pPr>
        <w:numPr>
          <w:ilvl w:val="0"/>
          <w:numId w:val="81"/>
        </w:numPr>
        <w:spacing w:after="60" w:line="276" w:lineRule="auto"/>
        <w:ind w:left="567" w:hanging="357"/>
        <w:rPr>
          <w:rFonts w:ascii="Calibri" w:eastAsia="Calibri" w:hAnsi="Calibri" w:cs="Calibri"/>
        </w:rPr>
      </w:pPr>
      <w:r>
        <w:rPr>
          <w:rFonts w:ascii="Calibri" w:eastAsia="Calibri" w:hAnsi="Calibri" w:cs="Calibri"/>
          <w:sz w:val="24"/>
          <w:szCs w:val="24"/>
        </w:rPr>
        <w:t>M</w:t>
      </w:r>
      <w:r>
        <w:rPr>
          <w:rFonts w:ascii="Calibri" w:eastAsia="Calibri" w:hAnsi="Calibri" w:cs="Calibri"/>
        </w:rPr>
        <w:t>elakukan pemberdayaan masyarakat kampung dan memberikan intervensi dalam transformasi pertumbuhan ekonomi di kampung.</w:t>
      </w:r>
    </w:p>
    <w:p w14:paraId="39CA071A" w14:textId="77777777" w:rsidR="00022E17" w:rsidRDefault="000F6AC9">
      <w:pPr>
        <w:numPr>
          <w:ilvl w:val="0"/>
          <w:numId w:val="81"/>
        </w:numPr>
        <w:spacing w:after="60" w:line="276" w:lineRule="auto"/>
        <w:ind w:left="567" w:hanging="357"/>
        <w:rPr>
          <w:rFonts w:ascii="Calibri" w:eastAsia="Calibri" w:hAnsi="Calibri" w:cs="Calibri"/>
        </w:rPr>
      </w:pPr>
      <w:r>
        <w:rPr>
          <w:rFonts w:ascii="Calibri" w:eastAsia="Calibri" w:hAnsi="Calibri" w:cs="Calibri"/>
        </w:rPr>
        <w:t xml:space="preserve">Mewujudkan situasi-situasi yang mendukung kegiatan ekonomi partisipatif dan berkelanjutan di kampung. </w:t>
      </w:r>
    </w:p>
    <w:p w14:paraId="167F3F59" w14:textId="77777777" w:rsidR="00022E17" w:rsidRDefault="000F6AC9">
      <w:pPr>
        <w:numPr>
          <w:ilvl w:val="0"/>
          <w:numId w:val="81"/>
        </w:numPr>
        <w:spacing w:after="60" w:line="276" w:lineRule="auto"/>
        <w:ind w:left="567" w:hanging="357"/>
        <w:rPr>
          <w:rFonts w:ascii="Calibri" w:eastAsia="Calibri" w:hAnsi="Calibri" w:cs="Calibri"/>
        </w:rPr>
      </w:pPr>
      <w:r>
        <w:rPr>
          <w:rFonts w:ascii="Calibri" w:eastAsia="Calibri" w:hAnsi="Calibri" w:cs="Calibri"/>
        </w:rPr>
        <w:t>Menghasilkan inisiatif ekonomi yang dapat menguntungkan dan memanfaatkan sumber daya kampung.</w:t>
      </w:r>
    </w:p>
    <w:p w14:paraId="2AADF713" w14:textId="77777777" w:rsidR="00022E17" w:rsidRDefault="000F6AC9">
      <w:pPr>
        <w:numPr>
          <w:ilvl w:val="0"/>
          <w:numId w:val="81"/>
        </w:numPr>
        <w:spacing w:after="60" w:line="276" w:lineRule="auto"/>
        <w:ind w:left="567" w:hanging="357"/>
        <w:rPr>
          <w:rFonts w:ascii="Calibri" w:eastAsia="Calibri" w:hAnsi="Calibri" w:cs="Calibri"/>
        </w:rPr>
      </w:pPr>
      <w:r>
        <w:rPr>
          <w:rFonts w:ascii="Calibri" w:eastAsia="Calibri" w:hAnsi="Calibri" w:cs="Calibri"/>
        </w:rPr>
        <w:t>Mendorong inovasi dan mempromosikan pengembangan kebijakan dan pembangunan kelembagaan untuk mendukung pembangunan ekonomi kampung-kampung di lokasi program.</w:t>
      </w:r>
    </w:p>
    <w:p w14:paraId="6EEC6127" w14:textId="77777777" w:rsidR="00022E17" w:rsidRDefault="000F6AC9">
      <w:pPr>
        <w:numPr>
          <w:ilvl w:val="0"/>
          <w:numId w:val="81"/>
        </w:numPr>
        <w:spacing w:after="60" w:line="276" w:lineRule="auto"/>
        <w:ind w:left="567" w:hanging="357"/>
        <w:rPr>
          <w:rFonts w:ascii="Calibri" w:eastAsia="Calibri" w:hAnsi="Calibri" w:cs="Calibri"/>
        </w:rPr>
      </w:pPr>
      <w:r>
        <w:rPr>
          <w:rFonts w:ascii="Calibri" w:eastAsia="Calibri" w:hAnsi="Calibri" w:cs="Calibri"/>
        </w:rPr>
        <w:t>Memungkinkan rumah tangga pedesaan/kampung untuk mengembangkan mata pencaharian yang berkelanjutan dengan memanfaatkan penguatan kelembagaan pemerintah di tingkat desa/kampung dan kabupaten.</w:t>
      </w:r>
    </w:p>
    <w:p w14:paraId="7D57F96B" w14:textId="77777777" w:rsidR="00022E17" w:rsidRDefault="00022E17">
      <w:pPr>
        <w:pStyle w:val="Title"/>
        <w:spacing w:before="0" w:line="276" w:lineRule="auto"/>
        <w:ind w:left="0" w:firstLine="0"/>
        <w:jc w:val="left"/>
        <w:rPr>
          <w:rFonts w:ascii="Calibri" w:eastAsia="Calibri" w:hAnsi="Calibri" w:cs="Calibri"/>
          <w:sz w:val="28"/>
          <w:szCs w:val="28"/>
        </w:rPr>
      </w:pPr>
      <w:bookmarkStart w:id="12" w:name="_heading=h.26in1rg" w:colFirst="0" w:colLast="0"/>
      <w:bookmarkEnd w:id="12"/>
    </w:p>
    <w:p w14:paraId="33087F93" w14:textId="77777777" w:rsidR="00022E17" w:rsidRDefault="000F6AC9">
      <w:pPr>
        <w:pStyle w:val="Title"/>
        <w:spacing w:before="0" w:line="276" w:lineRule="auto"/>
        <w:ind w:left="0" w:firstLine="0"/>
        <w:jc w:val="left"/>
        <w:rPr>
          <w:rFonts w:ascii="Calibri" w:eastAsia="Calibri" w:hAnsi="Calibri" w:cs="Calibri"/>
          <w:sz w:val="24"/>
          <w:szCs w:val="24"/>
        </w:rPr>
      </w:pPr>
      <w:bookmarkStart w:id="13" w:name="_heading=h.lnxbz9" w:colFirst="0" w:colLast="0"/>
      <w:bookmarkEnd w:id="13"/>
      <w:r>
        <w:rPr>
          <w:rFonts w:ascii="Calibri" w:eastAsia="Calibri" w:hAnsi="Calibri" w:cs="Calibri"/>
          <w:b w:val="0"/>
          <w:sz w:val="24"/>
          <w:szCs w:val="24"/>
        </w:rPr>
        <w:t xml:space="preserve">4. </w:t>
      </w:r>
      <w:r>
        <w:rPr>
          <w:rFonts w:ascii="Calibri" w:eastAsia="Calibri" w:hAnsi="Calibri" w:cs="Calibri"/>
          <w:sz w:val="24"/>
          <w:szCs w:val="24"/>
        </w:rPr>
        <w:t xml:space="preserve">RUANG LINGKUP </w:t>
      </w:r>
    </w:p>
    <w:p w14:paraId="6812EE0F" w14:textId="77777777" w:rsidR="00022E17" w:rsidRDefault="000F6AC9">
      <w:pPr>
        <w:spacing w:after="120" w:line="276" w:lineRule="auto"/>
        <w:ind w:left="0" w:firstLine="0"/>
        <w:rPr>
          <w:rFonts w:ascii="Calibri" w:eastAsia="Calibri" w:hAnsi="Calibri" w:cs="Calibri"/>
        </w:rPr>
      </w:pPr>
      <w:r>
        <w:rPr>
          <w:rFonts w:ascii="Calibri" w:eastAsia="Calibri" w:hAnsi="Calibri" w:cs="Calibri"/>
        </w:rPr>
        <w:t xml:space="preserve">4.1. Komponen </w:t>
      </w:r>
    </w:p>
    <w:p w14:paraId="3943B67A" w14:textId="77777777" w:rsidR="00022E17" w:rsidRDefault="000F6AC9">
      <w:pPr>
        <w:spacing w:after="120" w:line="276" w:lineRule="auto"/>
        <w:ind w:left="0" w:firstLine="709"/>
        <w:rPr>
          <w:rFonts w:ascii="Calibri" w:eastAsia="Calibri" w:hAnsi="Calibri" w:cs="Calibri"/>
        </w:rPr>
      </w:pPr>
      <w:r>
        <w:rPr>
          <w:rFonts w:ascii="Calibri" w:eastAsia="Calibri" w:hAnsi="Calibri" w:cs="Calibri"/>
        </w:rPr>
        <w:t xml:space="preserve">Cakupan kegiatan yang akan diimplementasikan dalam Program TEKAD terdiri dari 3 (tiga) komponen, sebagai berikut: </w:t>
      </w:r>
    </w:p>
    <w:p w14:paraId="75BC37EA" w14:textId="77777777" w:rsidR="00022E17" w:rsidRDefault="000F6AC9">
      <w:pPr>
        <w:spacing w:after="120" w:line="276" w:lineRule="auto"/>
        <w:ind w:left="0" w:firstLine="426"/>
        <w:rPr>
          <w:rFonts w:ascii="Calibri" w:eastAsia="Calibri" w:hAnsi="Calibri" w:cs="Calibri"/>
        </w:rPr>
      </w:pPr>
      <w:r>
        <w:rPr>
          <w:rFonts w:ascii="Calibri" w:eastAsia="Calibri" w:hAnsi="Calibri" w:cs="Calibri"/>
          <w:b/>
        </w:rPr>
        <w:t>Komponen 1</w:t>
      </w:r>
      <w:r>
        <w:rPr>
          <w:rFonts w:ascii="Calibri" w:eastAsia="Calibri" w:hAnsi="Calibri" w:cs="Calibri"/>
          <w:b/>
          <w:highlight w:val="white"/>
        </w:rPr>
        <w:t xml:space="preserve"> - </w:t>
      </w:r>
      <w:r>
        <w:rPr>
          <w:rFonts w:ascii="Calibri" w:eastAsia="Calibri" w:hAnsi="Calibri" w:cs="Calibri"/>
        </w:rPr>
        <w:t>Pemberdayaan Ekonomi Desa.</w:t>
      </w:r>
    </w:p>
    <w:p w14:paraId="50BA04CB" w14:textId="77777777" w:rsidR="00022E17" w:rsidRDefault="000F6AC9">
      <w:pPr>
        <w:spacing w:after="120" w:line="276" w:lineRule="auto"/>
        <w:ind w:left="426" w:firstLine="0"/>
        <w:rPr>
          <w:rFonts w:ascii="Calibri" w:eastAsia="Calibri" w:hAnsi="Calibri" w:cs="Calibri"/>
        </w:rPr>
      </w:pPr>
      <w:r>
        <w:rPr>
          <w:rFonts w:ascii="Calibri" w:eastAsia="Calibri" w:hAnsi="Calibri" w:cs="Calibri"/>
        </w:rPr>
        <w:t>Pemberdayaan Ekonomi dilaksanakan di tingkat desa/kampung dengan menghimpun kegiatan yang bertujuan untuk meningkatkan kemampuan penduduk desa untuk mempromosikan pembangunan ekonomi lokal yang inklusif dan berkelanjutan, membangun potensi desa/kampung denganmenggunakan Dana Desa dan pendapatan desa/kampung lainnya.</w:t>
      </w:r>
    </w:p>
    <w:p w14:paraId="0B56B219" w14:textId="77777777" w:rsidR="00022E17" w:rsidRDefault="000F6AC9">
      <w:pPr>
        <w:spacing w:after="120" w:line="276" w:lineRule="auto"/>
        <w:ind w:left="426" w:firstLine="0"/>
        <w:rPr>
          <w:rFonts w:ascii="Calibri" w:eastAsia="Calibri" w:hAnsi="Calibri" w:cs="Calibri"/>
        </w:rPr>
      </w:pPr>
      <w:r>
        <w:rPr>
          <w:rFonts w:ascii="Calibri" w:eastAsia="Calibri" w:hAnsi="Calibri" w:cs="Calibri"/>
        </w:rPr>
        <w:t xml:space="preserve">Komponen 1 terbagi menjadi dua sub-komponen: (i) Pemerintahan Desa/Kampung; (ii) Inisiatif ekonomi desa/kampung. </w:t>
      </w:r>
    </w:p>
    <w:p w14:paraId="17FB0E19" w14:textId="77777777" w:rsidR="00022E17" w:rsidRDefault="000F6AC9">
      <w:pPr>
        <w:spacing w:after="120" w:line="276" w:lineRule="auto"/>
        <w:ind w:left="0" w:firstLine="426"/>
        <w:rPr>
          <w:rFonts w:ascii="Calibri" w:eastAsia="Calibri" w:hAnsi="Calibri" w:cs="Calibri"/>
        </w:rPr>
      </w:pPr>
      <w:r>
        <w:rPr>
          <w:rFonts w:ascii="Calibri" w:eastAsia="Calibri" w:hAnsi="Calibri" w:cs="Calibri"/>
          <w:b/>
        </w:rPr>
        <w:t xml:space="preserve">Komponen 2 – </w:t>
      </w:r>
      <w:r>
        <w:rPr>
          <w:rFonts w:ascii="Calibri" w:eastAsia="Calibri" w:hAnsi="Calibri" w:cs="Calibri"/>
        </w:rPr>
        <w:t>Kemitraan untuk Pengembangan Ekonomi Desa/Kampung.</w:t>
      </w:r>
    </w:p>
    <w:p w14:paraId="1558A495" w14:textId="77777777" w:rsidR="00022E17" w:rsidRDefault="000F6AC9">
      <w:pPr>
        <w:spacing w:after="120" w:line="276" w:lineRule="auto"/>
        <w:ind w:left="426" w:firstLine="0"/>
        <w:rPr>
          <w:rFonts w:ascii="Calibri" w:eastAsia="Calibri" w:hAnsi="Calibri" w:cs="Calibri"/>
        </w:rPr>
      </w:pPr>
      <w:r>
        <w:rPr>
          <w:rFonts w:ascii="Calibri" w:eastAsia="Calibri" w:hAnsi="Calibri" w:cs="Calibri"/>
        </w:rPr>
        <w:t xml:space="preserve">Komponen ini berlangsung pada tingkat kabupaten dan provinsi, bertujuan untuk mempromosikan lingkungan serta ekosistem dimana kampung-kampung akan terhubung dengan lingkungan dan dapat mengakses layanan desa/kampung dengan mudah. Komponen 2 akan dilaksanakan di tingkat kabupaten dan provinsi untuk mendukung dan melengkapi kegiatan desa yang dilaksanakan dibawah komponen 1. </w:t>
      </w:r>
    </w:p>
    <w:p w14:paraId="04AEB742" w14:textId="77777777" w:rsidR="00022E17" w:rsidRDefault="000F6AC9">
      <w:pPr>
        <w:spacing w:after="120" w:line="276" w:lineRule="auto"/>
        <w:ind w:left="426" w:firstLine="0"/>
        <w:rPr>
          <w:rFonts w:ascii="Calibri" w:eastAsia="Calibri" w:hAnsi="Calibri" w:cs="Calibri"/>
        </w:rPr>
      </w:pPr>
      <w:r>
        <w:rPr>
          <w:rFonts w:ascii="Calibri" w:eastAsia="Calibri" w:hAnsi="Calibri" w:cs="Calibri"/>
        </w:rPr>
        <w:t xml:space="preserve">Komponen ini mencakup tiga sub-komponen: (i) Dukungan kabupaten untuk pengembangan ekonomi kampung; (ii) Layanan ekonomi; dan (iii) Layanan keuangan. </w:t>
      </w:r>
    </w:p>
    <w:p w14:paraId="3DB90B42" w14:textId="77777777" w:rsidR="00022E17" w:rsidRDefault="000F6AC9">
      <w:pPr>
        <w:spacing w:after="120" w:line="276" w:lineRule="auto"/>
        <w:ind w:left="0" w:firstLine="426"/>
        <w:rPr>
          <w:rFonts w:ascii="Calibri" w:eastAsia="Calibri" w:hAnsi="Calibri" w:cs="Calibri"/>
        </w:rPr>
      </w:pPr>
      <w:r>
        <w:rPr>
          <w:rFonts w:ascii="Calibri" w:eastAsia="Calibri" w:hAnsi="Calibri" w:cs="Calibri"/>
          <w:b/>
        </w:rPr>
        <w:t xml:space="preserve">Komponen 3 - </w:t>
      </w:r>
      <w:r>
        <w:rPr>
          <w:rFonts w:ascii="Calibri" w:eastAsia="Calibri" w:hAnsi="Calibri" w:cs="Calibri"/>
        </w:rPr>
        <w:t>Inovasi, Pembelajaran dan Pengembangan Kebijakan</w:t>
      </w:r>
    </w:p>
    <w:p w14:paraId="7EF1CA39" w14:textId="77777777" w:rsidR="00022E17" w:rsidRDefault="000F6AC9">
      <w:pPr>
        <w:spacing w:after="120" w:line="276" w:lineRule="auto"/>
        <w:ind w:left="426" w:firstLine="0"/>
        <w:rPr>
          <w:rFonts w:ascii="Calibri" w:eastAsia="Calibri" w:hAnsi="Calibri" w:cs="Calibri"/>
        </w:rPr>
      </w:pPr>
      <w:r>
        <w:rPr>
          <w:rFonts w:ascii="Calibri" w:eastAsia="Calibri" w:hAnsi="Calibri" w:cs="Calibri"/>
        </w:rPr>
        <w:t>Komponen ini dilaksanakan di tingkat nasional. Inti dari komponen ini adalah mendorong promosi kesiapan pembelajaran berbasis bukti, pengembangan kebijakan dan penguatan kelembagaan yang mendukung pembangunan ekonomi kampung di lokasi Program TEKAD.</w:t>
      </w:r>
    </w:p>
    <w:p w14:paraId="1CE7F873" w14:textId="77777777" w:rsidR="00022E17" w:rsidRDefault="000F6AC9">
      <w:pPr>
        <w:spacing w:after="120" w:line="276" w:lineRule="auto"/>
        <w:ind w:left="426" w:firstLine="0"/>
        <w:rPr>
          <w:rFonts w:ascii="Calibri" w:eastAsia="Calibri" w:hAnsi="Calibri" w:cs="Calibri"/>
        </w:rPr>
      </w:pPr>
      <w:r>
        <w:rPr>
          <w:rFonts w:ascii="Calibri" w:eastAsia="Calibri" w:hAnsi="Calibri" w:cs="Calibri"/>
        </w:rPr>
        <w:t>Komponen 3 memiliki dua sub-komponen: (i) inovasi, pembelajaran dan inspirasi; dan, ii) pengembangan kebijakan dan pembangunan institusi.</w:t>
      </w:r>
    </w:p>
    <w:p w14:paraId="0A33247B" w14:textId="77777777" w:rsidR="00022E17" w:rsidRDefault="000F6AC9">
      <w:pPr>
        <w:spacing w:line="276" w:lineRule="auto"/>
        <w:ind w:left="0" w:firstLine="0"/>
        <w:rPr>
          <w:rFonts w:ascii="Calibri" w:eastAsia="Calibri" w:hAnsi="Calibri" w:cs="Calibri"/>
          <w:b/>
          <w:sz w:val="24"/>
          <w:szCs w:val="24"/>
        </w:rPr>
      </w:pPr>
      <w:r>
        <w:rPr>
          <w:rFonts w:ascii="Calibri" w:eastAsia="Calibri" w:hAnsi="Calibri" w:cs="Calibri"/>
          <w:b/>
          <w:sz w:val="24"/>
          <w:szCs w:val="24"/>
        </w:rPr>
        <w:lastRenderedPageBreak/>
        <w:t>5. TARGET PENERIMA MANFAAT</w:t>
      </w:r>
    </w:p>
    <w:p w14:paraId="670B27D9" w14:textId="77777777" w:rsidR="00022E17" w:rsidRDefault="000F6AC9">
      <w:pPr>
        <w:spacing w:after="120" w:line="276" w:lineRule="auto"/>
        <w:ind w:left="0" w:firstLine="567"/>
        <w:rPr>
          <w:rFonts w:ascii="Calibri" w:eastAsia="Calibri" w:hAnsi="Calibri" w:cs="Calibri"/>
        </w:rPr>
      </w:pPr>
      <w:r>
        <w:rPr>
          <w:rFonts w:ascii="Calibri" w:eastAsia="Calibri" w:hAnsi="Calibri" w:cs="Calibri"/>
        </w:rPr>
        <w:t>Kelompok Penerimaan Manfaat Program terdiri dari:</w:t>
      </w:r>
    </w:p>
    <w:p w14:paraId="32048D45" w14:textId="77777777" w:rsidR="00022E17" w:rsidRDefault="000F6AC9">
      <w:pPr>
        <w:spacing w:after="120" w:line="276" w:lineRule="auto"/>
        <w:ind w:left="0" w:firstLine="0"/>
        <w:rPr>
          <w:rFonts w:ascii="Calibri" w:eastAsia="Calibri" w:hAnsi="Calibri" w:cs="Calibri"/>
        </w:rPr>
      </w:pPr>
      <w:r>
        <w:rPr>
          <w:rFonts w:ascii="Calibri" w:eastAsia="Calibri" w:hAnsi="Calibri" w:cs="Calibri"/>
          <w:b/>
        </w:rPr>
        <w:t>Penerima manfaat utama.</w:t>
      </w:r>
      <w:r>
        <w:rPr>
          <w:rFonts w:ascii="Calibri" w:eastAsia="Calibri" w:hAnsi="Calibri" w:cs="Calibri"/>
        </w:rPr>
        <w:t xml:space="preserve"> Kelompok sasarannya terdiri dari rumah tangga petani kecil, pengusaha mikro serta rumah tangga masyarakat pesisir yang bekerja dalam perikanan dan produksi hasil laut. Penerima manfaat utama sebagian besar adalah rumah tangga semi-subsisten (rendah produsen input-output rendah dengan keterlibatan terbatas dengan pasar). Kelompok tersebut memiliki aset dan sumberdaya yang minim, termasuk tenaga kerja, target produksi, dan upaya peningkatan produksi untuk keberlanjutan ketahanan pangan dan pendapatan. Program TEKAD diharapkan akan memberikan manfaat langsung bagi sekitar 412.300 rumah tangga, dan terdampak pada 1.855.350 orang berdasarkan rumah tangga.</w:t>
      </w:r>
    </w:p>
    <w:p w14:paraId="73AC56F2" w14:textId="77777777" w:rsidR="00022E17" w:rsidRDefault="000F6AC9">
      <w:pPr>
        <w:spacing w:after="120" w:line="276" w:lineRule="auto"/>
        <w:ind w:left="0" w:firstLine="0"/>
        <w:rPr>
          <w:rFonts w:ascii="Calibri" w:eastAsia="Calibri" w:hAnsi="Calibri" w:cs="Calibri"/>
        </w:rPr>
      </w:pPr>
      <w:r>
        <w:rPr>
          <w:rFonts w:ascii="Calibri" w:eastAsia="Calibri" w:hAnsi="Calibri" w:cs="Calibri"/>
          <w:b/>
        </w:rPr>
        <w:t>Penerima Manfaat Sekunder.</w:t>
      </w:r>
      <w:r>
        <w:rPr>
          <w:rFonts w:ascii="Calibri" w:eastAsia="Calibri" w:hAnsi="Calibri" w:cs="Calibri"/>
        </w:rPr>
        <w:t xml:space="preserve"> Penerima manfaat sekunder adalah para penyedia layanan yang akan memperluas layanan pengembangan usaha (termasuk layanan teknis) dan layanan keuangan ke kampung produsen, serta pembeli komoditas unggulan di provinsi sasaran.</w:t>
      </w:r>
    </w:p>
    <w:p w14:paraId="35907BAC" w14:textId="77777777" w:rsidR="00022E17" w:rsidRDefault="000F6AC9">
      <w:pPr>
        <w:spacing w:after="120" w:line="276" w:lineRule="auto"/>
        <w:ind w:left="0" w:firstLine="0"/>
        <w:rPr>
          <w:rFonts w:ascii="Calibri" w:eastAsia="Calibri" w:hAnsi="Calibri" w:cs="Calibri"/>
        </w:rPr>
      </w:pPr>
      <w:r>
        <w:rPr>
          <w:rFonts w:ascii="Calibri" w:eastAsia="Calibri" w:hAnsi="Calibri" w:cs="Calibri"/>
          <w:b/>
        </w:rPr>
        <w:t xml:space="preserve">Pemberdayaan Perempuan dan Inklusi Sosial. </w:t>
      </w:r>
      <w:r>
        <w:rPr>
          <w:rFonts w:ascii="Calibri" w:eastAsia="Calibri" w:hAnsi="Calibri" w:cs="Calibri"/>
        </w:rPr>
        <w:t xml:space="preserve">TEKAD memiliki sasaran khusus yaitu perempuan, karena ketidakberdayaan mereka, kurangnya akses pelayanan ke pasar serta kecenderungan meningkatnya kekerasan berbasis gender, yang semuanya berdampak negatif terhadap pendapatan dan kesejahteraan rumah tangga. TEKAD juga menargetkan kaum muda sebagai penerima manfaat, dengan menciptakan peluang ekonomi baru dalam produksi dan pemasaran komoditas primer dan agrowisata, memfasilitasi akses ke inovasi dan teknologi serta layanan baru (termasuk melalui aplikasi digital), mendukung pertumbuhan usaha kecil. </w:t>
      </w:r>
    </w:p>
    <w:p w14:paraId="02E555C5" w14:textId="77777777" w:rsidR="00022E17" w:rsidRDefault="000F6AC9">
      <w:pPr>
        <w:spacing w:after="120" w:line="276" w:lineRule="auto"/>
        <w:ind w:left="0" w:firstLine="567"/>
        <w:rPr>
          <w:rFonts w:ascii="Calibri" w:eastAsia="Calibri" w:hAnsi="Calibri" w:cs="Calibri"/>
        </w:rPr>
      </w:pPr>
      <w:r>
        <w:rPr>
          <w:rFonts w:ascii="Calibri" w:eastAsia="Calibri" w:hAnsi="Calibri" w:cs="Calibri"/>
        </w:rPr>
        <w:t xml:space="preserve">TEKAD akan mengembangkan strategi kesetaraan gender dan inklusi sosial  untuk memastikan bahwa kelompok sasaran miskin, perempuan, pemuda dan kelompok masyarakat adat di desa/kampung sasaran dapat berpartisipasi dalam kegiatan TEKAD dan mendapat manfaat dari kegiatan </w:t>
      </w:r>
      <w:r>
        <w:rPr>
          <w:rFonts w:ascii="Calibri" w:eastAsia="Calibri" w:hAnsi="Calibri" w:cs="Calibri"/>
          <w:i/>
        </w:rPr>
        <w:t>Gender Equality and Social Inclusion</w:t>
      </w:r>
      <w:r>
        <w:rPr>
          <w:rFonts w:ascii="Calibri" w:eastAsia="Calibri" w:hAnsi="Calibri" w:cs="Calibri"/>
        </w:rPr>
        <w:t xml:space="preserve"> (GESI). </w:t>
      </w:r>
    </w:p>
    <w:p w14:paraId="331829B4" w14:textId="77777777" w:rsidR="00022E17" w:rsidRDefault="000F6AC9">
      <w:pPr>
        <w:spacing w:after="0" w:line="276" w:lineRule="auto"/>
        <w:ind w:left="0" w:firstLine="567"/>
        <w:rPr>
          <w:rFonts w:ascii="Calibri" w:eastAsia="Calibri" w:hAnsi="Calibri" w:cs="Calibri"/>
        </w:rPr>
      </w:pPr>
      <w:r>
        <w:rPr>
          <w:rFonts w:ascii="Calibri" w:eastAsia="Calibri" w:hAnsi="Calibri" w:cs="Calibri"/>
        </w:rPr>
        <w:t xml:space="preserve">Target dan rangkaian tahapan GESI meliputi: </w:t>
      </w:r>
    </w:p>
    <w:p w14:paraId="4104AEA4" w14:textId="77777777" w:rsidR="00022E17" w:rsidRDefault="000F6AC9">
      <w:pPr>
        <w:numPr>
          <w:ilvl w:val="0"/>
          <w:numId w:val="33"/>
        </w:numPr>
        <w:spacing w:after="0" w:line="276" w:lineRule="auto"/>
        <w:ind w:left="993"/>
        <w:rPr>
          <w:rFonts w:ascii="Calibri" w:eastAsia="Calibri" w:hAnsi="Calibri" w:cs="Calibri"/>
        </w:rPr>
      </w:pPr>
      <w:r>
        <w:rPr>
          <w:rFonts w:ascii="Calibri" w:eastAsia="Calibri" w:hAnsi="Calibri" w:cs="Calibri"/>
        </w:rPr>
        <w:t>Tingkat partisipasi perempuan secara keseluruhan sebesar 50% diantara penerima manfaat program;</w:t>
      </w:r>
    </w:p>
    <w:p w14:paraId="6BACA8A9" w14:textId="77777777" w:rsidR="00022E17" w:rsidRDefault="000F6AC9">
      <w:pPr>
        <w:numPr>
          <w:ilvl w:val="0"/>
          <w:numId w:val="33"/>
        </w:numPr>
        <w:spacing w:after="0" w:line="276" w:lineRule="auto"/>
        <w:ind w:left="993"/>
        <w:rPr>
          <w:rFonts w:ascii="Calibri" w:eastAsia="Calibri" w:hAnsi="Calibri" w:cs="Calibri"/>
        </w:rPr>
      </w:pPr>
      <w:r>
        <w:rPr>
          <w:rFonts w:ascii="Calibri" w:eastAsia="Calibri" w:hAnsi="Calibri" w:cs="Calibri"/>
        </w:rPr>
        <w:t xml:space="preserve">Tingkat partisipasi gender secara keseluruhan dari 40% perempuan yang memenuhi syarat dalam NPMU, PPIU dan DPIU; </w:t>
      </w:r>
    </w:p>
    <w:p w14:paraId="59CF487D" w14:textId="77777777" w:rsidR="00022E17" w:rsidRDefault="000F6AC9">
      <w:pPr>
        <w:numPr>
          <w:ilvl w:val="0"/>
          <w:numId w:val="33"/>
        </w:numPr>
        <w:spacing w:after="0" w:line="276" w:lineRule="auto"/>
        <w:ind w:left="993"/>
        <w:rPr>
          <w:rFonts w:ascii="Calibri" w:eastAsia="Calibri" w:hAnsi="Calibri" w:cs="Calibri"/>
        </w:rPr>
      </w:pPr>
      <w:r>
        <w:rPr>
          <w:rFonts w:ascii="Calibri" w:eastAsia="Calibri" w:hAnsi="Calibri" w:cs="Calibri"/>
        </w:rPr>
        <w:t xml:space="preserve">Sebanyak 30% posisi pengambilan keputusan dalam organisasi ekonomi ditempati oleh perempuan/kelompok yang kurang beruntung; </w:t>
      </w:r>
    </w:p>
    <w:p w14:paraId="001CCF3C" w14:textId="77777777" w:rsidR="00022E17" w:rsidRDefault="000F6AC9">
      <w:pPr>
        <w:numPr>
          <w:ilvl w:val="0"/>
          <w:numId w:val="33"/>
        </w:numPr>
        <w:spacing w:after="0" w:line="276" w:lineRule="auto"/>
        <w:ind w:left="993"/>
        <w:rPr>
          <w:rFonts w:ascii="Calibri" w:eastAsia="Calibri" w:hAnsi="Calibri" w:cs="Calibri"/>
        </w:rPr>
      </w:pPr>
      <w:r>
        <w:rPr>
          <w:rFonts w:ascii="Calibri" w:eastAsia="Calibri" w:hAnsi="Calibri" w:cs="Calibri"/>
        </w:rPr>
        <w:t>Semua penyedia layanan yang direkrut untuk mendukung program harus memiliki pengalaman dalam prinsip-prinsip dan praktik gender dan inklusi sosial;</w:t>
      </w:r>
    </w:p>
    <w:p w14:paraId="6C46F2E2" w14:textId="77777777" w:rsidR="00022E17" w:rsidRDefault="000F6AC9">
      <w:pPr>
        <w:numPr>
          <w:ilvl w:val="0"/>
          <w:numId w:val="33"/>
        </w:numPr>
        <w:spacing w:after="0" w:line="276" w:lineRule="auto"/>
        <w:ind w:left="993"/>
        <w:rPr>
          <w:rFonts w:ascii="Calibri" w:eastAsia="Calibri" w:hAnsi="Calibri" w:cs="Calibri"/>
        </w:rPr>
      </w:pPr>
      <w:r>
        <w:rPr>
          <w:rFonts w:ascii="Calibri" w:eastAsia="Calibri" w:hAnsi="Calibri" w:cs="Calibri"/>
        </w:rPr>
        <w:t>Dukungan dan tanggung jawab untuk kesetaraan gender dan tujuan inklusi sosial dalam program diwujudkan melalui perekrutan perempuan dan memastikan keseimbangan gender dalam tim program.</w:t>
      </w:r>
    </w:p>
    <w:p w14:paraId="78E0A9E2" w14:textId="77777777" w:rsidR="00022E17" w:rsidRDefault="00022E17">
      <w:pPr>
        <w:spacing w:after="0" w:line="276" w:lineRule="auto"/>
        <w:ind w:left="0" w:firstLine="0"/>
        <w:rPr>
          <w:rFonts w:ascii="Calibri" w:eastAsia="Calibri" w:hAnsi="Calibri" w:cs="Calibri"/>
        </w:rPr>
      </w:pPr>
    </w:p>
    <w:p w14:paraId="5DE22CF9" w14:textId="77777777" w:rsidR="00022E17" w:rsidRDefault="00022E17">
      <w:pPr>
        <w:spacing w:after="0" w:line="276" w:lineRule="auto"/>
        <w:ind w:left="0" w:firstLine="0"/>
        <w:rPr>
          <w:rFonts w:ascii="Calibri" w:eastAsia="Calibri" w:hAnsi="Calibri" w:cs="Calibri"/>
        </w:rPr>
      </w:pPr>
    </w:p>
    <w:p w14:paraId="48E43F9F" w14:textId="77777777" w:rsidR="00022E17" w:rsidRDefault="000F6AC9">
      <w:pPr>
        <w:numPr>
          <w:ilvl w:val="0"/>
          <w:numId w:val="33"/>
        </w:numPr>
        <w:pBdr>
          <w:between w:val="nil"/>
        </w:pBdr>
        <w:spacing w:after="0" w:line="276" w:lineRule="auto"/>
        <w:jc w:val="left"/>
        <w:rPr>
          <w:rFonts w:ascii="Calibri" w:eastAsia="Calibri" w:hAnsi="Calibri" w:cs="Calibri"/>
          <w:b/>
          <w:color w:val="000000"/>
          <w:sz w:val="24"/>
          <w:szCs w:val="24"/>
        </w:rPr>
      </w:pPr>
      <w:r>
        <w:rPr>
          <w:rFonts w:ascii="Calibri" w:eastAsia="Calibri" w:hAnsi="Calibri" w:cs="Calibri"/>
          <w:b/>
          <w:color w:val="000000"/>
          <w:sz w:val="24"/>
          <w:szCs w:val="24"/>
        </w:rPr>
        <w:t>LOKASI PROGRAM</w:t>
      </w:r>
    </w:p>
    <w:p w14:paraId="77699791" w14:textId="77777777" w:rsidR="00022E17" w:rsidRDefault="000F6AC9">
      <w:pPr>
        <w:spacing w:line="276" w:lineRule="auto"/>
        <w:ind w:left="0" w:firstLine="720"/>
        <w:rPr>
          <w:rFonts w:ascii="Calibri" w:eastAsia="Calibri" w:hAnsi="Calibri" w:cs="Calibri"/>
        </w:rPr>
      </w:pPr>
      <w:r>
        <w:rPr>
          <w:rFonts w:ascii="Calibri" w:eastAsia="Calibri" w:hAnsi="Calibri" w:cs="Calibri"/>
        </w:rPr>
        <w:t xml:space="preserve">TEKAD akan beroperasi di 25 (dua puluh lima ) kabupaten di 5 (lima) Provinsi, yakni: Papua, Papua Barat, Maluku, Maluku Utara, dan Nusa Tenggara Timur. Di provinsi-provinsi tersebut, TEKAD </w:t>
      </w:r>
      <w:r>
        <w:rPr>
          <w:rFonts w:ascii="Calibri" w:eastAsia="Calibri" w:hAnsi="Calibri" w:cs="Calibri"/>
        </w:rPr>
        <w:lastRenderedPageBreak/>
        <w:t xml:space="preserve">menargetkan sebanyak 1.720 desa/kampung dan sekitar 412.300 rumah tangga. Target umum TEKAD diharapkan dapat memberi manfaat kepada sekitar 1.855.350 orang. </w:t>
      </w:r>
    </w:p>
    <w:p w14:paraId="28E88997" w14:textId="77777777" w:rsidR="00022E17" w:rsidRDefault="000F6AC9">
      <w:pPr>
        <w:spacing w:line="276" w:lineRule="auto"/>
        <w:ind w:left="0" w:firstLine="720"/>
        <w:rPr>
          <w:rFonts w:ascii="Calibri" w:eastAsia="Calibri" w:hAnsi="Calibri" w:cs="Calibri"/>
        </w:rPr>
      </w:pPr>
      <w:r>
        <w:rPr>
          <w:rFonts w:ascii="Calibri" w:eastAsia="Calibri" w:hAnsi="Calibri" w:cs="Calibri"/>
        </w:rPr>
        <w:t xml:space="preserve">TEKAD akan mendukung pengembangan kelompok-kelompok kampung yang akan mengumpulkan produksi dan sumberdaya untuk memfasilitasi akses ke pasar yang lebih besar dan lebih baik. Kelompok desa/kampung juga akan memastikan keuntungan investasi kolektif untuk penyimpanan dan pemrosesan, memfasilitasi pembelajaran dari kampung ke kampung. </w:t>
      </w:r>
    </w:p>
    <w:p w14:paraId="7BF33FB1" w14:textId="77777777" w:rsidR="00022E17" w:rsidRDefault="00022E17">
      <w:pPr>
        <w:spacing w:line="480" w:lineRule="auto"/>
        <w:ind w:left="990" w:firstLine="450"/>
        <w:rPr>
          <w:rFonts w:ascii="Calibri" w:eastAsia="Calibri" w:hAnsi="Calibri" w:cs="Calibri"/>
          <w:sz w:val="21"/>
          <w:szCs w:val="21"/>
        </w:rPr>
      </w:pPr>
    </w:p>
    <w:p w14:paraId="3DDF6156" w14:textId="77777777" w:rsidR="00022E17" w:rsidRDefault="000F6AC9">
      <w:pPr>
        <w:ind w:left="284" w:firstLine="141"/>
        <w:jc w:val="center"/>
        <w:rPr>
          <w:rFonts w:ascii="Calibri" w:eastAsia="Calibri" w:hAnsi="Calibri" w:cs="Calibri"/>
        </w:rPr>
      </w:pPr>
      <w:r>
        <w:rPr>
          <w:rFonts w:ascii="Calibri" w:eastAsia="Calibri" w:hAnsi="Calibri" w:cs="Calibri"/>
          <w:noProof/>
          <w:lang w:val="en-US"/>
        </w:rPr>
        <w:drawing>
          <wp:inline distT="0" distB="0" distL="0" distR="0" wp14:anchorId="08FFE910" wp14:editId="5C9CCCD3">
            <wp:extent cx="4807011" cy="2675209"/>
            <wp:effectExtent l="0" t="0" r="0" b="0"/>
            <wp:docPr id="69"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1" cstate="email">
                      <a:extLst>
                        <a:ext uri="{28A0092B-C50C-407E-A947-70E740481C1C}">
                          <a14:useLocalDpi xmlns:a14="http://schemas.microsoft.com/office/drawing/2010/main"/>
                        </a:ext>
                      </a:extLst>
                    </a:blip>
                    <a:srcRect/>
                    <a:stretch>
                      <a:fillRect/>
                    </a:stretch>
                  </pic:blipFill>
                  <pic:spPr>
                    <a:xfrm>
                      <a:off x="0" y="0"/>
                      <a:ext cx="4807011" cy="2675209"/>
                    </a:xfrm>
                    <a:prstGeom prst="rect">
                      <a:avLst/>
                    </a:prstGeom>
                    <a:ln/>
                  </pic:spPr>
                </pic:pic>
              </a:graphicData>
            </a:graphic>
          </wp:inline>
        </w:drawing>
      </w:r>
    </w:p>
    <w:p w14:paraId="3DA5F9C8" w14:textId="77777777" w:rsidR="00022E17" w:rsidRDefault="000F6AC9">
      <w:pPr>
        <w:spacing w:after="0"/>
        <w:jc w:val="center"/>
        <w:rPr>
          <w:rFonts w:ascii="Calibri" w:eastAsia="Calibri" w:hAnsi="Calibri" w:cs="Calibri"/>
          <w:b/>
        </w:rPr>
      </w:pPr>
      <w:r>
        <w:rPr>
          <w:rFonts w:ascii="Calibri" w:eastAsia="Calibri" w:hAnsi="Calibri" w:cs="Calibri"/>
          <w:b/>
        </w:rPr>
        <w:t>Gambar 1</w:t>
      </w:r>
    </w:p>
    <w:p w14:paraId="236C49D2" w14:textId="77777777" w:rsidR="00022E17" w:rsidRDefault="000F6AC9">
      <w:pPr>
        <w:spacing w:after="0"/>
        <w:jc w:val="center"/>
        <w:rPr>
          <w:rFonts w:ascii="Calibri" w:eastAsia="Calibri" w:hAnsi="Calibri" w:cs="Calibri"/>
        </w:rPr>
      </w:pPr>
      <w:r>
        <w:rPr>
          <w:rFonts w:ascii="Calibri" w:eastAsia="Calibri" w:hAnsi="Calibri" w:cs="Calibri"/>
        </w:rPr>
        <w:t xml:space="preserve">Lokasi Program </w:t>
      </w:r>
    </w:p>
    <w:p w14:paraId="0C58C0CE" w14:textId="77777777" w:rsidR="00022E17" w:rsidRDefault="00022E17">
      <w:pPr>
        <w:spacing w:line="276" w:lineRule="auto"/>
        <w:ind w:left="1134" w:firstLine="305"/>
        <w:rPr>
          <w:rFonts w:ascii="Calibri" w:eastAsia="Calibri" w:hAnsi="Calibri" w:cs="Calibri"/>
        </w:rPr>
      </w:pPr>
    </w:p>
    <w:p w14:paraId="43E94533" w14:textId="77777777" w:rsidR="00022E17" w:rsidRDefault="00022E17">
      <w:pPr>
        <w:ind w:left="1134" w:firstLine="305"/>
        <w:rPr>
          <w:rFonts w:ascii="Calibri" w:eastAsia="Calibri" w:hAnsi="Calibri" w:cs="Calibri"/>
        </w:rPr>
      </w:pPr>
    </w:p>
    <w:p w14:paraId="67108F5D" w14:textId="77777777" w:rsidR="00022E17" w:rsidRDefault="000F6AC9">
      <w:pPr>
        <w:spacing w:line="276" w:lineRule="auto"/>
        <w:ind w:left="0" w:firstLine="0"/>
        <w:rPr>
          <w:rFonts w:ascii="Calibri" w:eastAsia="Calibri" w:hAnsi="Calibri" w:cs="Calibri"/>
        </w:rPr>
      </w:pPr>
      <w:r>
        <w:rPr>
          <w:rFonts w:ascii="Calibri" w:eastAsia="Calibri" w:hAnsi="Calibri" w:cs="Calibri"/>
          <w:b/>
        </w:rPr>
        <w:t xml:space="preserve">Target Kabupaten. </w:t>
      </w:r>
      <w:r>
        <w:rPr>
          <w:rFonts w:ascii="Calibri" w:eastAsia="Calibri" w:hAnsi="Calibri" w:cs="Calibri"/>
        </w:rPr>
        <w:t>Dari  25 kabupaten sasaran lokasi TEKAD, kabupaten sasaran dipilih oleh Kemendesa PDTT RI berdasarkan: i) demografi; ii) kepadatan; iii) potensi ekonomi; iv) konektivitas jalan; v) Indeks Desa Membangun (IDM), serta, vi) skor desa</w:t>
      </w:r>
      <w:r>
        <w:t>.</w:t>
      </w:r>
      <w:r>
        <w:rPr>
          <w:rFonts w:ascii="Calibri" w:eastAsia="Calibri" w:hAnsi="Calibri" w:cs="Calibri"/>
        </w:rPr>
        <w:t xml:space="preserve"> </w:t>
      </w:r>
    </w:p>
    <w:p w14:paraId="0158DAD3" w14:textId="0393BD1D" w:rsidR="00022E17" w:rsidRDefault="00CB1931" w:rsidP="00CB1931">
      <w:pPr>
        <w:spacing w:after="0" w:line="276" w:lineRule="auto"/>
        <w:ind w:left="0" w:firstLine="0"/>
        <w:rPr>
          <w:rFonts w:ascii="Calibri" w:eastAsia="Calibri" w:hAnsi="Calibri" w:cs="Calibri"/>
        </w:rPr>
      </w:pPr>
      <w:r>
        <w:rPr>
          <w:rFonts w:ascii="Calibri" w:eastAsia="Calibri" w:hAnsi="Calibri" w:cs="Calibri"/>
          <w:b/>
        </w:rPr>
        <w:t>Tabel 1.1</w:t>
      </w:r>
      <w:r>
        <w:rPr>
          <w:rFonts w:ascii="Calibri" w:eastAsia="Calibri" w:hAnsi="Calibri" w:cs="Calibri"/>
          <w:lang w:val="en-US"/>
        </w:rPr>
        <w:t xml:space="preserve"> </w:t>
      </w:r>
      <w:r>
        <w:rPr>
          <w:rFonts w:ascii="Calibri" w:eastAsia="Calibri" w:hAnsi="Calibri" w:cs="Calibri"/>
        </w:rPr>
        <w:t>Kabupaten Sasaran Program</w:t>
      </w:r>
    </w:p>
    <w:tbl>
      <w:tblPr>
        <w:tblStyle w:val="a2"/>
        <w:tblW w:w="8520" w:type="dxa"/>
        <w:tblInd w:w="8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75"/>
        <w:gridCol w:w="1695"/>
        <w:gridCol w:w="1635"/>
        <w:gridCol w:w="1980"/>
        <w:gridCol w:w="1635"/>
      </w:tblGrid>
      <w:tr w:rsidR="00022E17" w14:paraId="2025E124" w14:textId="77777777">
        <w:trPr>
          <w:trHeight w:val="208"/>
        </w:trPr>
        <w:tc>
          <w:tcPr>
            <w:tcW w:w="1575" w:type="dxa"/>
            <w:shd w:val="clear" w:color="auto" w:fill="323E4F"/>
            <w:tcMar>
              <w:top w:w="100" w:type="dxa"/>
              <w:left w:w="100" w:type="dxa"/>
              <w:bottom w:w="100" w:type="dxa"/>
              <w:right w:w="100" w:type="dxa"/>
            </w:tcMar>
            <w:vAlign w:val="center"/>
          </w:tcPr>
          <w:p w14:paraId="48CF83AE" w14:textId="77777777" w:rsidR="00022E17" w:rsidRDefault="000F6AC9">
            <w:pPr>
              <w:widowControl w:val="0"/>
              <w:spacing w:after="0"/>
              <w:ind w:left="0" w:firstLine="0"/>
              <w:jc w:val="center"/>
              <w:rPr>
                <w:rFonts w:ascii="Abadi MT Condensed Light" w:eastAsia="Abadi MT Condensed Light" w:hAnsi="Abadi MT Condensed Light" w:cs="Abadi MT Condensed Light"/>
                <w:b/>
                <w:color w:val="FFFFFF"/>
              </w:rPr>
            </w:pPr>
            <w:r>
              <w:rPr>
                <w:rFonts w:ascii="Abadi MT Condensed Light" w:eastAsia="Abadi MT Condensed Light" w:hAnsi="Abadi MT Condensed Light" w:cs="Abadi MT Condensed Light"/>
                <w:b/>
                <w:color w:val="FFFFFF"/>
              </w:rPr>
              <w:t>Papua</w:t>
            </w:r>
          </w:p>
        </w:tc>
        <w:tc>
          <w:tcPr>
            <w:tcW w:w="1695" w:type="dxa"/>
            <w:shd w:val="clear" w:color="auto" w:fill="323E4F"/>
            <w:tcMar>
              <w:top w:w="100" w:type="dxa"/>
              <w:left w:w="100" w:type="dxa"/>
              <w:bottom w:w="100" w:type="dxa"/>
              <w:right w:w="100" w:type="dxa"/>
            </w:tcMar>
            <w:vAlign w:val="center"/>
          </w:tcPr>
          <w:p w14:paraId="5BFB7870" w14:textId="77777777" w:rsidR="00022E17" w:rsidRDefault="000F6AC9">
            <w:pPr>
              <w:widowControl w:val="0"/>
              <w:spacing w:after="0"/>
              <w:ind w:left="0" w:firstLine="0"/>
              <w:jc w:val="center"/>
              <w:rPr>
                <w:rFonts w:ascii="Abadi MT Condensed Light" w:eastAsia="Abadi MT Condensed Light" w:hAnsi="Abadi MT Condensed Light" w:cs="Abadi MT Condensed Light"/>
                <w:b/>
                <w:color w:val="FFFFFF"/>
              </w:rPr>
            </w:pPr>
            <w:r>
              <w:rPr>
                <w:rFonts w:ascii="Abadi MT Condensed Light" w:eastAsia="Abadi MT Condensed Light" w:hAnsi="Abadi MT Condensed Light" w:cs="Abadi MT Condensed Light"/>
                <w:b/>
                <w:color w:val="FFFFFF"/>
              </w:rPr>
              <w:t>Papua Barat</w:t>
            </w:r>
          </w:p>
        </w:tc>
        <w:tc>
          <w:tcPr>
            <w:tcW w:w="1635" w:type="dxa"/>
            <w:shd w:val="clear" w:color="auto" w:fill="323E4F"/>
            <w:tcMar>
              <w:top w:w="100" w:type="dxa"/>
              <w:left w:w="100" w:type="dxa"/>
              <w:bottom w:w="100" w:type="dxa"/>
              <w:right w:w="100" w:type="dxa"/>
            </w:tcMar>
            <w:vAlign w:val="center"/>
          </w:tcPr>
          <w:p w14:paraId="594837E7" w14:textId="77777777" w:rsidR="00022E17" w:rsidRDefault="000F6AC9">
            <w:pPr>
              <w:widowControl w:val="0"/>
              <w:spacing w:after="0"/>
              <w:ind w:left="0" w:firstLine="0"/>
              <w:jc w:val="center"/>
              <w:rPr>
                <w:rFonts w:ascii="Abadi MT Condensed Light" w:eastAsia="Abadi MT Condensed Light" w:hAnsi="Abadi MT Condensed Light" w:cs="Abadi MT Condensed Light"/>
                <w:b/>
                <w:color w:val="FFFFFF"/>
              </w:rPr>
            </w:pPr>
            <w:r>
              <w:rPr>
                <w:rFonts w:ascii="Abadi MT Condensed Light" w:eastAsia="Abadi MT Condensed Light" w:hAnsi="Abadi MT Condensed Light" w:cs="Abadi MT Condensed Light"/>
                <w:b/>
                <w:color w:val="FFFFFF"/>
              </w:rPr>
              <w:t>Maluku</w:t>
            </w:r>
          </w:p>
        </w:tc>
        <w:tc>
          <w:tcPr>
            <w:tcW w:w="1980" w:type="dxa"/>
            <w:shd w:val="clear" w:color="auto" w:fill="323E4F"/>
            <w:tcMar>
              <w:top w:w="100" w:type="dxa"/>
              <w:left w:w="100" w:type="dxa"/>
              <w:bottom w:w="100" w:type="dxa"/>
              <w:right w:w="100" w:type="dxa"/>
            </w:tcMar>
            <w:vAlign w:val="center"/>
          </w:tcPr>
          <w:p w14:paraId="4295833E" w14:textId="77777777" w:rsidR="00022E17" w:rsidRDefault="000F6AC9">
            <w:pPr>
              <w:widowControl w:val="0"/>
              <w:spacing w:after="0"/>
              <w:ind w:left="0" w:firstLine="0"/>
              <w:jc w:val="center"/>
              <w:rPr>
                <w:rFonts w:ascii="Abadi MT Condensed Light" w:eastAsia="Abadi MT Condensed Light" w:hAnsi="Abadi MT Condensed Light" w:cs="Abadi MT Condensed Light"/>
                <w:b/>
                <w:color w:val="FFFFFF"/>
              </w:rPr>
            </w:pPr>
            <w:r>
              <w:rPr>
                <w:rFonts w:ascii="Abadi MT Condensed Light" w:eastAsia="Abadi MT Condensed Light" w:hAnsi="Abadi MT Condensed Light" w:cs="Abadi MT Condensed Light"/>
                <w:b/>
                <w:color w:val="FFFFFF"/>
              </w:rPr>
              <w:t>Maluku Utara</w:t>
            </w:r>
          </w:p>
        </w:tc>
        <w:tc>
          <w:tcPr>
            <w:tcW w:w="1635" w:type="dxa"/>
            <w:shd w:val="clear" w:color="auto" w:fill="323E4F"/>
            <w:tcMar>
              <w:top w:w="100" w:type="dxa"/>
              <w:left w:w="100" w:type="dxa"/>
              <w:bottom w:w="100" w:type="dxa"/>
              <w:right w:w="100" w:type="dxa"/>
            </w:tcMar>
            <w:vAlign w:val="center"/>
          </w:tcPr>
          <w:p w14:paraId="7CD8B1B1" w14:textId="77777777" w:rsidR="00022E17" w:rsidRDefault="000F6AC9">
            <w:pPr>
              <w:widowControl w:val="0"/>
              <w:spacing w:after="0"/>
              <w:ind w:left="0" w:firstLine="0"/>
              <w:jc w:val="center"/>
              <w:rPr>
                <w:rFonts w:ascii="Abadi MT Condensed Light" w:eastAsia="Abadi MT Condensed Light" w:hAnsi="Abadi MT Condensed Light" w:cs="Abadi MT Condensed Light"/>
                <w:b/>
                <w:color w:val="FFFFFF"/>
              </w:rPr>
            </w:pPr>
            <w:r>
              <w:rPr>
                <w:rFonts w:ascii="Abadi MT Condensed Light" w:eastAsia="Abadi MT Condensed Light" w:hAnsi="Abadi MT Condensed Light" w:cs="Abadi MT Condensed Light"/>
                <w:b/>
                <w:color w:val="FFFFFF"/>
              </w:rPr>
              <w:t>NTT</w:t>
            </w:r>
          </w:p>
        </w:tc>
      </w:tr>
      <w:tr w:rsidR="00022E17" w14:paraId="6EA64607" w14:textId="77777777">
        <w:trPr>
          <w:trHeight w:val="1390"/>
        </w:trPr>
        <w:tc>
          <w:tcPr>
            <w:tcW w:w="1575" w:type="dxa"/>
            <w:shd w:val="clear" w:color="auto" w:fill="auto"/>
            <w:tcMar>
              <w:top w:w="100" w:type="dxa"/>
              <w:left w:w="100" w:type="dxa"/>
              <w:bottom w:w="100" w:type="dxa"/>
              <w:right w:w="100" w:type="dxa"/>
            </w:tcMar>
          </w:tcPr>
          <w:p w14:paraId="683AF612" w14:textId="77777777" w:rsidR="00022E17" w:rsidRPr="00CB1931" w:rsidRDefault="000F6AC9" w:rsidP="00CB1931">
            <w:pPr>
              <w:pStyle w:val="ListParagraph"/>
              <w:widowControl w:val="0"/>
              <w:numPr>
                <w:ilvl w:val="0"/>
                <w:numId w:val="95"/>
              </w:numPr>
              <w:spacing w:after="0"/>
              <w:ind w:left="240" w:hanging="180"/>
              <w:rPr>
                <w:rFonts w:ascii="Abadi MT Condensed Light" w:eastAsia="Abadi MT Condensed Light" w:hAnsi="Abadi MT Condensed Light" w:cs="Abadi MT Condensed Light"/>
                <w:sz w:val="18"/>
                <w:szCs w:val="18"/>
              </w:rPr>
            </w:pPr>
            <w:r w:rsidRPr="00CB1931">
              <w:rPr>
                <w:rFonts w:ascii="Abadi MT Condensed Light" w:eastAsia="Abadi MT Condensed Light" w:hAnsi="Abadi MT Condensed Light" w:cs="Abadi MT Condensed Light"/>
                <w:sz w:val="18"/>
                <w:szCs w:val="18"/>
              </w:rPr>
              <w:t>Boven Digoel</w:t>
            </w:r>
          </w:p>
          <w:p w14:paraId="38FF0222" w14:textId="77777777" w:rsidR="00022E17" w:rsidRDefault="000F6AC9" w:rsidP="00CB1931">
            <w:pPr>
              <w:pStyle w:val="ListParagraph"/>
              <w:widowControl w:val="0"/>
              <w:numPr>
                <w:ilvl w:val="0"/>
                <w:numId w:val="95"/>
              </w:numPr>
              <w:pBdr>
                <w:top w:val="none" w:sz="0" w:space="0" w:color="000000"/>
                <w:left w:val="none" w:sz="0" w:space="0" w:color="000000"/>
                <w:bottom w:val="none" w:sz="0" w:space="0" w:color="000000"/>
                <w:right w:val="none" w:sz="0" w:space="0" w:color="000000"/>
              </w:pBdr>
              <w:spacing w:after="0"/>
              <w:ind w:left="240" w:hanging="180"/>
              <w:rPr>
                <w:rFonts w:ascii="Abadi MT Condensed Light" w:eastAsia="Abadi MT Condensed Light" w:hAnsi="Abadi MT Condensed Light" w:cs="Abadi MT Condensed Light"/>
                <w:sz w:val="18"/>
                <w:szCs w:val="18"/>
              </w:rPr>
            </w:pPr>
            <w:r>
              <w:rPr>
                <w:rFonts w:ascii="Abadi MT Condensed Light" w:eastAsia="Abadi MT Condensed Light" w:hAnsi="Abadi MT Condensed Light" w:cs="Abadi MT Condensed Light"/>
                <w:sz w:val="18"/>
                <w:szCs w:val="18"/>
              </w:rPr>
              <w:t>Jayawijaya</w:t>
            </w:r>
          </w:p>
          <w:p w14:paraId="2A0193EA" w14:textId="77777777" w:rsidR="00022E17" w:rsidRDefault="000F6AC9" w:rsidP="00CB1931">
            <w:pPr>
              <w:pStyle w:val="ListParagraph"/>
              <w:widowControl w:val="0"/>
              <w:numPr>
                <w:ilvl w:val="0"/>
                <w:numId w:val="95"/>
              </w:numPr>
              <w:pBdr>
                <w:top w:val="none" w:sz="0" w:space="0" w:color="000000"/>
                <w:left w:val="none" w:sz="0" w:space="0" w:color="000000"/>
                <w:bottom w:val="none" w:sz="0" w:space="0" w:color="000000"/>
                <w:right w:val="none" w:sz="0" w:space="0" w:color="000000"/>
              </w:pBdr>
              <w:spacing w:after="0"/>
              <w:ind w:left="240" w:hanging="180"/>
              <w:rPr>
                <w:rFonts w:ascii="Abadi MT Condensed Light" w:eastAsia="Abadi MT Condensed Light" w:hAnsi="Abadi MT Condensed Light" w:cs="Abadi MT Condensed Light"/>
                <w:sz w:val="18"/>
                <w:szCs w:val="18"/>
              </w:rPr>
            </w:pPr>
            <w:r>
              <w:rPr>
                <w:rFonts w:ascii="Abadi MT Condensed Light" w:eastAsia="Abadi MT Condensed Light" w:hAnsi="Abadi MT Condensed Light" w:cs="Abadi MT Condensed Light"/>
                <w:sz w:val="18"/>
                <w:szCs w:val="18"/>
              </w:rPr>
              <w:t>Kepulauan Yapen</w:t>
            </w:r>
          </w:p>
          <w:p w14:paraId="19944F60" w14:textId="77777777" w:rsidR="00022E17" w:rsidRDefault="000F6AC9" w:rsidP="00CB1931">
            <w:pPr>
              <w:pStyle w:val="ListParagraph"/>
              <w:widowControl w:val="0"/>
              <w:numPr>
                <w:ilvl w:val="0"/>
                <w:numId w:val="95"/>
              </w:numPr>
              <w:pBdr>
                <w:top w:val="none" w:sz="0" w:space="0" w:color="000000"/>
                <w:left w:val="none" w:sz="0" w:space="0" w:color="000000"/>
                <w:bottom w:val="none" w:sz="0" w:space="0" w:color="000000"/>
                <w:right w:val="none" w:sz="0" w:space="0" w:color="000000"/>
              </w:pBdr>
              <w:spacing w:after="0"/>
              <w:ind w:left="240" w:hanging="180"/>
              <w:rPr>
                <w:rFonts w:ascii="Abadi MT Condensed Light" w:eastAsia="Abadi MT Condensed Light" w:hAnsi="Abadi MT Condensed Light" w:cs="Abadi MT Condensed Light"/>
                <w:sz w:val="18"/>
                <w:szCs w:val="18"/>
              </w:rPr>
            </w:pPr>
            <w:r>
              <w:rPr>
                <w:rFonts w:ascii="Abadi MT Condensed Light" w:eastAsia="Abadi MT Condensed Light" w:hAnsi="Abadi MT Condensed Light" w:cs="Abadi MT Condensed Light"/>
                <w:sz w:val="18"/>
                <w:szCs w:val="18"/>
              </w:rPr>
              <w:t>Nabire</w:t>
            </w:r>
          </w:p>
          <w:p w14:paraId="69B5E7C5" w14:textId="77777777" w:rsidR="00022E17" w:rsidRDefault="000F6AC9" w:rsidP="00CB1931">
            <w:pPr>
              <w:pStyle w:val="ListParagraph"/>
              <w:widowControl w:val="0"/>
              <w:numPr>
                <w:ilvl w:val="0"/>
                <w:numId w:val="95"/>
              </w:numPr>
              <w:pBdr>
                <w:top w:val="none" w:sz="0" w:space="0" w:color="000000"/>
                <w:left w:val="none" w:sz="0" w:space="0" w:color="000000"/>
                <w:bottom w:val="none" w:sz="0" w:space="0" w:color="000000"/>
                <w:right w:val="none" w:sz="0" w:space="0" w:color="000000"/>
              </w:pBdr>
              <w:spacing w:after="0"/>
              <w:ind w:left="240" w:hanging="180"/>
              <w:rPr>
                <w:rFonts w:ascii="Abadi MT Condensed Light" w:eastAsia="Abadi MT Condensed Light" w:hAnsi="Abadi MT Condensed Light" w:cs="Abadi MT Condensed Light"/>
                <w:sz w:val="18"/>
                <w:szCs w:val="18"/>
              </w:rPr>
            </w:pPr>
            <w:r>
              <w:rPr>
                <w:rFonts w:ascii="Abadi MT Condensed Light" w:eastAsia="Abadi MT Condensed Light" w:hAnsi="Abadi MT Condensed Light" w:cs="Abadi MT Condensed Light"/>
                <w:sz w:val="18"/>
                <w:szCs w:val="18"/>
              </w:rPr>
              <w:t>Sarmi</w:t>
            </w:r>
          </w:p>
          <w:p w14:paraId="02895EDD" w14:textId="77777777" w:rsidR="00022E17" w:rsidRDefault="000F6AC9" w:rsidP="00CB1931">
            <w:pPr>
              <w:pStyle w:val="ListParagraph"/>
              <w:widowControl w:val="0"/>
              <w:numPr>
                <w:ilvl w:val="0"/>
                <w:numId w:val="95"/>
              </w:numPr>
              <w:pBdr>
                <w:top w:val="none" w:sz="0" w:space="0" w:color="000000"/>
                <w:left w:val="none" w:sz="0" w:space="0" w:color="000000"/>
                <w:bottom w:val="none" w:sz="0" w:space="0" w:color="000000"/>
                <w:right w:val="none" w:sz="0" w:space="0" w:color="000000"/>
              </w:pBdr>
              <w:spacing w:after="0"/>
              <w:ind w:left="240" w:hanging="180"/>
              <w:rPr>
                <w:rFonts w:ascii="Abadi MT Condensed Light" w:eastAsia="Abadi MT Condensed Light" w:hAnsi="Abadi MT Condensed Light" w:cs="Abadi MT Condensed Light"/>
                <w:sz w:val="18"/>
                <w:szCs w:val="18"/>
              </w:rPr>
            </w:pPr>
            <w:r>
              <w:rPr>
                <w:rFonts w:ascii="Abadi MT Condensed Light" w:eastAsia="Abadi MT Condensed Light" w:hAnsi="Abadi MT Condensed Light" w:cs="Abadi MT Condensed Light"/>
                <w:sz w:val="18"/>
                <w:szCs w:val="18"/>
              </w:rPr>
              <w:t>Yahukimo</w:t>
            </w:r>
          </w:p>
        </w:tc>
        <w:tc>
          <w:tcPr>
            <w:tcW w:w="1695" w:type="dxa"/>
            <w:shd w:val="clear" w:color="auto" w:fill="auto"/>
            <w:tcMar>
              <w:top w:w="100" w:type="dxa"/>
              <w:left w:w="100" w:type="dxa"/>
              <w:bottom w:w="100" w:type="dxa"/>
              <w:right w:w="100" w:type="dxa"/>
            </w:tcMar>
          </w:tcPr>
          <w:p w14:paraId="6B090625" w14:textId="77777777" w:rsidR="00022E17" w:rsidRDefault="000F6AC9" w:rsidP="00CB1931">
            <w:pPr>
              <w:pStyle w:val="ListParagraph"/>
              <w:widowControl w:val="0"/>
              <w:numPr>
                <w:ilvl w:val="0"/>
                <w:numId w:val="95"/>
              </w:numPr>
              <w:pBdr>
                <w:top w:val="none" w:sz="0" w:space="0" w:color="000000"/>
                <w:left w:val="none" w:sz="0" w:space="0" w:color="000000"/>
                <w:bottom w:val="none" w:sz="0" w:space="0" w:color="000000"/>
                <w:right w:val="none" w:sz="0" w:space="0" w:color="000000"/>
              </w:pBdr>
              <w:spacing w:after="0"/>
              <w:ind w:left="240" w:hanging="180"/>
              <w:rPr>
                <w:rFonts w:ascii="Abadi MT Condensed Light" w:eastAsia="Abadi MT Condensed Light" w:hAnsi="Abadi MT Condensed Light" w:cs="Abadi MT Condensed Light"/>
                <w:sz w:val="18"/>
                <w:szCs w:val="18"/>
              </w:rPr>
            </w:pPr>
            <w:r>
              <w:rPr>
                <w:rFonts w:ascii="Abadi MT Condensed Light" w:eastAsia="Abadi MT Condensed Light" w:hAnsi="Abadi MT Condensed Light" w:cs="Abadi MT Condensed Light"/>
                <w:sz w:val="18"/>
                <w:szCs w:val="18"/>
              </w:rPr>
              <w:t>Fak Fak</w:t>
            </w:r>
          </w:p>
          <w:p w14:paraId="543DACAF" w14:textId="77777777" w:rsidR="00022E17" w:rsidRDefault="000F6AC9" w:rsidP="00CB1931">
            <w:pPr>
              <w:pStyle w:val="ListParagraph"/>
              <w:widowControl w:val="0"/>
              <w:numPr>
                <w:ilvl w:val="0"/>
                <w:numId w:val="95"/>
              </w:numPr>
              <w:pBdr>
                <w:top w:val="none" w:sz="0" w:space="0" w:color="000000"/>
                <w:left w:val="none" w:sz="0" w:space="0" w:color="000000"/>
                <w:bottom w:val="none" w:sz="0" w:space="0" w:color="000000"/>
                <w:right w:val="none" w:sz="0" w:space="0" w:color="000000"/>
              </w:pBdr>
              <w:spacing w:after="0"/>
              <w:ind w:left="240" w:hanging="180"/>
              <w:rPr>
                <w:rFonts w:ascii="Abadi MT Condensed Light" w:eastAsia="Abadi MT Condensed Light" w:hAnsi="Abadi MT Condensed Light" w:cs="Abadi MT Condensed Light"/>
                <w:sz w:val="18"/>
                <w:szCs w:val="18"/>
              </w:rPr>
            </w:pPr>
            <w:r>
              <w:rPr>
                <w:rFonts w:ascii="Abadi MT Condensed Light" w:eastAsia="Abadi MT Condensed Light" w:hAnsi="Abadi MT Condensed Light" w:cs="Abadi MT Condensed Light"/>
                <w:sz w:val="18"/>
                <w:szCs w:val="18"/>
              </w:rPr>
              <w:t>Kaimana</w:t>
            </w:r>
          </w:p>
          <w:p w14:paraId="5D168E10" w14:textId="77777777" w:rsidR="00022E17" w:rsidRDefault="000F6AC9" w:rsidP="00CB1931">
            <w:pPr>
              <w:pStyle w:val="ListParagraph"/>
              <w:widowControl w:val="0"/>
              <w:numPr>
                <w:ilvl w:val="0"/>
                <w:numId w:val="95"/>
              </w:numPr>
              <w:pBdr>
                <w:top w:val="none" w:sz="0" w:space="0" w:color="000000"/>
                <w:left w:val="none" w:sz="0" w:space="0" w:color="000000"/>
                <w:bottom w:val="none" w:sz="0" w:space="0" w:color="000000"/>
                <w:right w:val="none" w:sz="0" w:space="0" w:color="000000"/>
              </w:pBdr>
              <w:spacing w:after="0"/>
              <w:ind w:left="240" w:hanging="180"/>
              <w:rPr>
                <w:rFonts w:ascii="Abadi MT Condensed Light" w:eastAsia="Abadi MT Condensed Light" w:hAnsi="Abadi MT Condensed Light" w:cs="Abadi MT Condensed Light"/>
                <w:sz w:val="18"/>
                <w:szCs w:val="18"/>
              </w:rPr>
            </w:pPr>
            <w:r>
              <w:rPr>
                <w:rFonts w:ascii="Abadi MT Condensed Light" w:eastAsia="Abadi MT Condensed Light" w:hAnsi="Abadi MT Condensed Light" w:cs="Abadi MT Condensed Light"/>
                <w:sz w:val="18"/>
                <w:szCs w:val="18"/>
              </w:rPr>
              <w:t>Manokwari</w:t>
            </w:r>
          </w:p>
          <w:p w14:paraId="4554E982" w14:textId="77777777" w:rsidR="00022E17" w:rsidRDefault="000F6AC9" w:rsidP="00CB1931">
            <w:pPr>
              <w:pStyle w:val="ListParagraph"/>
              <w:widowControl w:val="0"/>
              <w:numPr>
                <w:ilvl w:val="0"/>
                <w:numId w:val="95"/>
              </w:numPr>
              <w:pBdr>
                <w:top w:val="none" w:sz="0" w:space="0" w:color="000000"/>
                <w:left w:val="none" w:sz="0" w:space="0" w:color="000000"/>
                <w:bottom w:val="none" w:sz="0" w:space="0" w:color="000000"/>
                <w:right w:val="none" w:sz="0" w:space="0" w:color="000000"/>
              </w:pBdr>
              <w:spacing w:after="0"/>
              <w:ind w:left="240" w:hanging="180"/>
              <w:rPr>
                <w:rFonts w:ascii="Abadi MT Condensed Light" w:eastAsia="Abadi MT Condensed Light" w:hAnsi="Abadi MT Condensed Light" w:cs="Abadi MT Condensed Light"/>
                <w:sz w:val="18"/>
                <w:szCs w:val="18"/>
              </w:rPr>
            </w:pPr>
            <w:r>
              <w:rPr>
                <w:rFonts w:ascii="Abadi MT Condensed Light" w:eastAsia="Abadi MT Condensed Light" w:hAnsi="Abadi MT Condensed Light" w:cs="Abadi MT Condensed Light"/>
                <w:sz w:val="18"/>
                <w:szCs w:val="18"/>
              </w:rPr>
              <w:t>Manokwari Selatan</w:t>
            </w:r>
          </w:p>
          <w:p w14:paraId="658EF711" w14:textId="77777777" w:rsidR="00022E17" w:rsidRDefault="000F6AC9" w:rsidP="00CB1931">
            <w:pPr>
              <w:pStyle w:val="ListParagraph"/>
              <w:widowControl w:val="0"/>
              <w:numPr>
                <w:ilvl w:val="0"/>
                <w:numId w:val="95"/>
              </w:numPr>
              <w:pBdr>
                <w:top w:val="none" w:sz="0" w:space="0" w:color="000000"/>
                <w:left w:val="none" w:sz="0" w:space="0" w:color="000000"/>
                <w:bottom w:val="none" w:sz="0" w:space="0" w:color="000000"/>
                <w:right w:val="none" w:sz="0" w:space="0" w:color="000000"/>
              </w:pBdr>
              <w:spacing w:after="0"/>
              <w:ind w:left="240" w:hanging="180"/>
              <w:rPr>
                <w:rFonts w:ascii="Abadi MT Condensed Light" w:eastAsia="Abadi MT Condensed Light" w:hAnsi="Abadi MT Condensed Light" w:cs="Abadi MT Condensed Light"/>
                <w:sz w:val="18"/>
                <w:szCs w:val="18"/>
              </w:rPr>
            </w:pPr>
            <w:r>
              <w:rPr>
                <w:rFonts w:ascii="Abadi MT Condensed Light" w:eastAsia="Abadi MT Condensed Light" w:hAnsi="Abadi MT Condensed Light" w:cs="Abadi MT Condensed Light"/>
                <w:sz w:val="18"/>
                <w:szCs w:val="18"/>
              </w:rPr>
              <w:t>Maybrat</w:t>
            </w:r>
          </w:p>
          <w:p w14:paraId="38A93505" w14:textId="77777777" w:rsidR="00022E17" w:rsidRDefault="000F6AC9" w:rsidP="00CB1931">
            <w:pPr>
              <w:pStyle w:val="ListParagraph"/>
              <w:widowControl w:val="0"/>
              <w:numPr>
                <w:ilvl w:val="0"/>
                <w:numId w:val="95"/>
              </w:numPr>
              <w:pBdr>
                <w:top w:val="none" w:sz="0" w:space="0" w:color="000000"/>
                <w:left w:val="none" w:sz="0" w:space="0" w:color="000000"/>
                <w:bottom w:val="none" w:sz="0" w:space="0" w:color="000000"/>
                <w:right w:val="none" w:sz="0" w:space="0" w:color="000000"/>
              </w:pBdr>
              <w:spacing w:after="0"/>
              <w:ind w:left="240" w:hanging="180"/>
              <w:rPr>
                <w:rFonts w:ascii="Abadi MT Condensed Light" w:eastAsia="Abadi MT Condensed Light" w:hAnsi="Abadi MT Condensed Light" w:cs="Abadi MT Condensed Light"/>
                <w:sz w:val="18"/>
                <w:szCs w:val="18"/>
              </w:rPr>
            </w:pPr>
            <w:r>
              <w:rPr>
                <w:rFonts w:ascii="Abadi MT Condensed Light" w:eastAsia="Abadi MT Condensed Light" w:hAnsi="Abadi MT Condensed Light" w:cs="Abadi MT Condensed Light"/>
                <w:sz w:val="18"/>
                <w:szCs w:val="18"/>
              </w:rPr>
              <w:t>Peg. Arfak</w:t>
            </w:r>
          </w:p>
          <w:p w14:paraId="4E63E598" w14:textId="77777777" w:rsidR="00022E17" w:rsidRDefault="000F6AC9" w:rsidP="00CB1931">
            <w:pPr>
              <w:pStyle w:val="ListParagraph"/>
              <w:widowControl w:val="0"/>
              <w:numPr>
                <w:ilvl w:val="0"/>
                <w:numId w:val="95"/>
              </w:numPr>
              <w:pBdr>
                <w:top w:val="none" w:sz="0" w:space="0" w:color="000000"/>
                <w:left w:val="none" w:sz="0" w:space="0" w:color="000000"/>
                <w:bottom w:val="none" w:sz="0" w:space="0" w:color="000000"/>
                <w:right w:val="none" w:sz="0" w:space="0" w:color="000000"/>
              </w:pBdr>
              <w:spacing w:after="0"/>
              <w:ind w:left="240" w:hanging="180"/>
              <w:rPr>
                <w:rFonts w:ascii="Abadi MT Condensed Light" w:eastAsia="Abadi MT Condensed Light" w:hAnsi="Abadi MT Condensed Light" w:cs="Abadi MT Condensed Light"/>
                <w:sz w:val="18"/>
                <w:szCs w:val="18"/>
              </w:rPr>
            </w:pPr>
            <w:r>
              <w:rPr>
                <w:rFonts w:ascii="Abadi MT Condensed Light" w:eastAsia="Abadi MT Condensed Light" w:hAnsi="Abadi MT Condensed Light" w:cs="Abadi MT Condensed Light"/>
                <w:sz w:val="18"/>
                <w:szCs w:val="18"/>
              </w:rPr>
              <w:t>Raja Ampat</w:t>
            </w:r>
          </w:p>
        </w:tc>
        <w:tc>
          <w:tcPr>
            <w:tcW w:w="1635" w:type="dxa"/>
            <w:shd w:val="clear" w:color="auto" w:fill="auto"/>
            <w:tcMar>
              <w:top w:w="100" w:type="dxa"/>
              <w:left w:w="100" w:type="dxa"/>
              <w:bottom w:w="100" w:type="dxa"/>
              <w:right w:w="100" w:type="dxa"/>
            </w:tcMar>
          </w:tcPr>
          <w:p w14:paraId="696BDDD2" w14:textId="77777777" w:rsidR="00022E17" w:rsidRDefault="000F6AC9" w:rsidP="00CB1931">
            <w:pPr>
              <w:pStyle w:val="ListParagraph"/>
              <w:widowControl w:val="0"/>
              <w:numPr>
                <w:ilvl w:val="0"/>
                <w:numId w:val="95"/>
              </w:numPr>
              <w:pBdr>
                <w:top w:val="none" w:sz="0" w:space="0" w:color="000000"/>
                <w:left w:val="none" w:sz="0" w:space="0" w:color="000000"/>
                <w:bottom w:val="none" w:sz="0" w:space="0" w:color="000000"/>
                <w:right w:val="none" w:sz="0" w:space="0" w:color="000000"/>
              </w:pBdr>
              <w:spacing w:after="0"/>
              <w:ind w:left="240" w:hanging="180"/>
              <w:rPr>
                <w:rFonts w:ascii="Abadi MT Condensed Light" w:eastAsia="Abadi MT Condensed Light" w:hAnsi="Abadi MT Condensed Light" w:cs="Abadi MT Condensed Light"/>
                <w:sz w:val="18"/>
                <w:szCs w:val="18"/>
              </w:rPr>
            </w:pPr>
            <w:r>
              <w:rPr>
                <w:rFonts w:ascii="Abadi MT Condensed Light" w:eastAsia="Abadi MT Condensed Light" w:hAnsi="Abadi MT Condensed Light" w:cs="Abadi MT Condensed Light"/>
                <w:sz w:val="18"/>
                <w:szCs w:val="18"/>
              </w:rPr>
              <w:t>Buru</w:t>
            </w:r>
          </w:p>
          <w:p w14:paraId="6A29A6D1" w14:textId="77777777" w:rsidR="00022E17" w:rsidRDefault="000F6AC9" w:rsidP="00CB1931">
            <w:pPr>
              <w:pStyle w:val="ListParagraph"/>
              <w:widowControl w:val="0"/>
              <w:numPr>
                <w:ilvl w:val="0"/>
                <w:numId w:val="95"/>
              </w:numPr>
              <w:pBdr>
                <w:top w:val="none" w:sz="0" w:space="0" w:color="000000"/>
                <w:left w:val="none" w:sz="0" w:space="0" w:color="000000"/>
                <w:bottom w:val="none" w:sz="0" w:space="0" w:color="000000"/>
                <w:right w:val="none" w:sz="0" w:space="0" w:color="000000"/>
              </w:pBdr>
              <w:spacing w:after="0"/>
              <w:ind w:left="240" w:hanging="180"/>
              <w:rPr>
                <w:rFonts w:ascii="Abadi MT Condensed Light" w:eastAsia="Abadi MT Condensed Light" w:hAnsi="Abadi MT Condensed Light" w:cs="Abadi MT Condensed Light"/>
                <w:sz w:val="18"/>
                <w:szCs w:val="18"/>
              </w:rPr>
            </w:pPr>
            <w:r>
              <w:rPr>
                <w:rFonts w:ascii="Abadi MT Condensed Light" w:eastAsia="Abadi MT Condensed Light" w:hAnsi="Abadi MT Condensed Light" w:cs="Abadi MT Condensed Light"/>
                <w:sz w:val="18"/>
                <w:szCs w:val="18"/>
              </w:rPr>
              <w:t>Maluku Tengah</w:t>
            </w:r>
          </w:p>
          <w:p w14:paraId="5AF17E7C" w14:textId="77777777" w:rsidR="00022E17" w:rsidRDefault="000F6AC9" w:rsidP="00CB1931">
            <w:pPr>
              <w:pStyle w:val="ListParagraph"/>
              <w:widowControl w:val="0"/>
              <w:numPr>
                <w:ilvl w:val="0"/>
                <w:numId w:val="95"/>
              </w:numPr>
              <w:pBdr>
                <w:top w:val="none" w:sz="0" w:space="0" w:color="000000"/>
                <w:left w:val="none" w:sz="0" w:space="0" w:color="000000"/>
                <w:bottom w:val="none" w:sz="0" w:space="0" w:color="000000"/>
                <w:right w:val="none" w:sz="0" w:space="0" w:color="000000"/>
              </w:pBdr>
              <w:spacing w:after="0"/>
              <w:ind w:left="240" w:hanging="180"/>
              <w:rPr>
                <w:rFonts w:ascii="Abadi MT Condensed Light" w:eastAsia="Abadi MT Condensed Light" w:hAnsi="Abadi MT Condensed Light" w:cs="Abadi MT Condensed Light"/>
                <w:sz w:val="18"/>
                <w:szCs w:val="18"/>
              </w:rPr>
            </w:pPr>
            <w:r>
              <w:rPr>
                <w:rFonts w:ascii="Abadi MT Condensed Light" w:eastAsia="Abadi MT Condensed Light" w:hAnsi="Abadi MT Condensed Light" w:cs="Abadi MT Condensed Light"/>
                <w:sz w:val="18"/>
                <w:szCs w:val="18"/>
              </w:rPr>
              <w:t>Seram Bagian Barat</w:t>
            </w:r>
          </w:p>
          <w:p w14:paraId="7D8E3DB9" w14:textId="77777777" w:rsidR="00022E17" w:rsidRDefault="000F6AC9" w:rsidP="00CB1931">
            <w:pPr>
              <w:pStyle w:val="ListParagraph"/>
              <w:widowControl w:val="0"/>
              <w:numPr>
                <w:ilvl w:val="0"/>
                <w:numId w:val="95"/>
              </w:numPr>
              <w:pBdr>
                <w:top w:val="none" w:sz="0" w:space="0" w:color="000000"/>
                <w:left w:val="none" w:sz="0" w:space="0" w:color="000000"/>
                <w:bottom w:val="none" w:sz="0" w:space="0" w:color="000000"/>
                <w:right w:val="none" w:sz="0" w:space="0" w:color="000000"/>
              </w:pBdr>
              <w:spacing w:after="0"/>
              <w:ind w:left="240" w:hanging="180"/>
              <w:rPr>
                <w:rFonts w:ascii="Abadi MT Condensed Light" w:eastAsia="Abadi MT Condensed Light" w:hAnsi="Abadi MT Condensed Light" w:cs="Abadi MT Condensed Light"/>
                <w:sz w:val="18"/>
                <w:szCs w:val="18"/>
              </w:rPr>
            </w:pPr>
            <w:r>
              <w:rPr>
                <w:rFonts w:ascii="Abadi MT Condensed Light" w:eastAsia="Abadi MT Condensed Light" w:hAnsi="Abadi MT Condensed Light" w:cs="Abadi MT Condensed Light"/>
                <w:sz w:val="18"/>
                <w:szCs w:val="18"/>
              </w:rPr>
              <w:t>Seram Bagian Timur</w:t>
            </w:r>
          </w:p>
        </w:tc>
        <w:tc>
          <w:tcPr>
            <w:tcW w:w="1980" w:type="dxa"/>
            <w:shd w:val="clear" w:color="auto" w:fill="auto"/>
            <w:tcMar>
              <w:top w:w="100" w:type="dxa"/>
              <w:left w:w="100" w:type="dxa"/>
              <w:bottom w:w="100" w:type="dxa"/>
              <w:right w:w="100" w:type="dxa"/>
            </w:tcMar>
          </w:tcPr>
          <w:p w14:paraId="54E2EAE0" w14:textId="77777777" w:rsidR="00022E17" w:rsidRDefault="000F6AC9" w:rsidP="00CB1931">
            <w:pPr>
              <w:pStyle w:val="ListParagraph"/>
              <w:widowControl w:val="0"/>
              <w:numPr>
                <w:ilvl w:val="0"/>
                <w:numId w:val="95"/>
              </w:numPr>
              <w:pBdr>
                <w:top w:val="none" w:sz="0" w:space="0" w:color="000000"/>
                <w:left w:val="none" w:sz="0" w:space="0" w:color="000000"/>
                <w:bottom w:val="none" w:sz="0" w:space="0" w:color="000000"/>
                <w:right w:val="none" w:sz="0" w:space="0" w:color="000000"/>
              </w:pBdr>
              <w:spacing w:after="0"/>
              <w:ind w:left="240" w:hanging="180"/>
              <w:rPr>
                <w:rFonts w:ascii="Abadi MT Condensed Light" w:eastAsia="Abadi MT Condensed Light" w:hAnsi="Abadi MT Condensed Light" w:cs="Abadi MT Condensed Light"/>
                <w:sz w:val="18"/>
                <w:szCs w:val="18"/>
              </w:rPr>
            </w:pPr>
            <w:r>
              <w:rPr>
                <w:rFonts w:ascii="Abadi MT Condensed Light" w:eastAsia="Abadi MT Condensed Light" w:hAnsi="Abadi MT Condensed Light" w:cs="Abadi MT Condensed Light"/>
                <w:sz w:val="18"/>
                <w:szCs w:val="18"/>
              </w:rPr>
              <w:t>Halmahera Barat</w:t>
            </w:r>
          </w:p>
          <w:p w14:paraId="20597934" w14:textId="77777777" w:rsidR="00022E17" w:rsidRDefault="000F6AC9" w:rsidP="00CB1931">
            <w:pPr>
              <w:pStyle w:val="ListParagraph"/>
              <w:widowControl w:val="0"/>
              <w:numPr>
                <w:ilvl w:val="0"/>
                <w:numId w:val="95"/>
              </w:numPr>
              <w:pBdr>
                <w:top w:val="none" w:sz="0" w:space="0" w:color="000000"/>
                <w:left w:val="none" w:sz="0" w:space="0" w:color="000000"/>
                <w:bottom w:val="none" w:sz="0" w:space="0" w:color="000000"/>
                <w:right w:val="none" w:sz="0" w:space="0" w:color="000000"/>
              </w:pBdr>
              <w:spacing w:after="0"/>
              <w:ind w:left="240" w:hanging="180"/>
              <w:rPr>
                <w:rFonts w:ascii="Abadi MT Condensed Light" w:eastAsia="Abadi MT Condensed Light" w:hAnsi="Abadi MT Condensed Light" w:cs="Abadi MT Condensed Light"/>
                <w:sz w:val="18"/>
                <w:szCs w:val="18"/>
              </w:rPr>
            </w:pPr>
            <w:r>
              <w:rPr>
                <w:rFonts w:ascii="Abadi MT Condensed Light" w:eastAsia="Abadi MT Condensed Light" w:hAnsi="Abadi MT Condensed Light" w:cs="Abadi MT Condensed Light"/>
                <w:sz w:val="18"/>
                <w:szCs w:val="18"/>
              </w:rPr>
              <w:t>Halmahera Selatan</w:t>
            </w:r>
          </w:p>
          <w:p w14:paraId="238B93F6" w14:textId="77777777" w:rsidR="00022E17" w:rsidRDefault="000F6AC9" w:rsidP="00CB1931">
            <w:pPr>
              <w:pStyle w:val="ListParagraph"/>
              <w:widowControl w:val="0"/>
              <w:numPr>
                <w:ilvl w:val="0"/>
                <w:numId w:val="95"/>
              </w:numPr>
              <w:pBdr>
                <w:top w:val="none" w:sz="0" w:space="0" w:color="000000"/>
                <w:left w:val="none" w:sz="0" w:space="0" w:color="000000"/>
                <w:bottom w:val="none" w:sz="0" w:space="0" w:color="000000"/>
                <w:right w:val="none" w:sz="0" w:space="0" w:color="000000"/>
              </w:pBdr>
              <w:spacing w:after="0"/>
              <w:ind w:left="240" w:hanging="180"/>
              <w:rPr>
                <w:rFonts w:ascii="Abadi MT Condensed Light" w:eastAsia="Abadi MT Condensed Light" w:hAnsi="Abadi MT Condensed Light" w:cs="Abadi MT Condensed Light"/>
                <w:sz w:val="18"/>
                <w:szCs w:val="18"/>
              </w:rPr>
            </w:pPr>
            <w:r>
              <w:rPr>
                <w:rFonts w:ascii="Abadi MT Condensed Light" w:eastAsia="Abadi MT Condensed Light" w:hAnsi="Abadi MT Condensed Light" w:cs="Abadi MT Condensed Light"/>
                <w:sz w:val="18"/>
                <w:szCs w:val="18"/>
              </w:rPr>
              <w:t>Halmahera Tengah</w:t>
            </w:r>
          </w:p>
        </w:tc>
        <w:tc>
          <w:tcPr>
            <w:tcW w:w="1635" w:type="dxa"/>
            <w:shd w:val="clear" w:color="auto" w:fill="auto"/>
            <w:tcMar>
              <w:top w:w="100" w:type="dxa"/>
              <w:left w:w="100" w:type="dxa"/>
              <w:bottom w:w="100" w:type="dxa"/>
              <w:right w:w="100" w:type="dxa"/>
            </w:tcMar>
          </w:tcPr>
          <w:p w14:paraId="3CB81690" w14:textId="77777777" w:rsidR="00022E17" w:rsidRDefault="000F6AC9" w:rsidP="00CB1931">
            <w:pPr>
              <w:pStyle w:val="ListParagraph"/>
              <w:widowControl w:val="0"/>
              <w:numPr>
                <w:ilvl w:val="0"/>
                <w:numId w:val="95"/>
              </w:numPr>
              <w:pBdr>
                <w:top w:val="none" w:sz="0" w:space="0" w:color="000000"/>
                <w:left w:val="none" w:sz="0" w:space="0" w:color="000000"/>
                <w:bottom w:val="none" w:sz="0" w:space="0" w:color="000000"/>
                <w:right w:val="none" w:sz="0" w:space="0" w:color="000000"/>
              </w:pBdr>
              <w:spacing w:after="0"/>
              <w:ind w:left="240" w:hanging="180"/>
              <w:rPr>
                <w:rFonts w:ascii="Abadi MT Condensed Light" w:eastAsia="Abadi MT Condensed Light" w:hAnsi="Abadi MT Condensed Light" w:cs="Abadi MT Condensed Light"/>
                <w:sz w:val="18"/>
                <w:szCs w:val="18"/>
              </w:rPr>
            </w:pPr>
            <w:r>
              <w:rPr>
                <w:rFonts w:ascii="Abadi MT Condensed Light" w:eastAsia="Abadi MT Condensed Light" w:hAnsi="Abadi MT Condensed Light" w:cs="Abadi MT Condensed Light"/>
                <w:sz w:val="18"/>
                <w:szCs w:val="18"/>
              </w:rPr>
              <w:t>Manggarai</w:t>
            </w:r>
          </w:p>
          <w:p w14:paraId="7D46761D" w14:textId="77777777" w:rsidR="00022E17" w:rsidRDefault="000F6AC9" w:rsidP="00CB1931">
            <w:pPr>
              <w:pStyle w:val="ListParagraph"/>
              <w:widowControl w:val="0"/>
              <w:numPr>
                <w:ilvl w:val="0"/>
                <w:numId w:val="95"/>
              </w:numPr>
              <w:pBdr>
                <w:top w:val="none" w:sz="0" w:space="0" w:color="000000"/>
                <w:left w:val="none" w:sz="0" w:space="0" w:color="000000"/>
                <w:bottom w:val="none" w:sz="0" w:space="0" w:color="000000"/>
                <w:right w:val="none" w:sz="0" w:space="0" w:color="000000"/>
              </w:pBdr>
              <w:spacing w:after="0"/>
              <w:ind w:left="240" w:hanging="180"/>
              <w:rPr>
                <w:rFonts w:ascii="Abadi MT Condensed Light" w:eastAsia="Abadi MT Condensed Light" w:hAnsi="Abadi MT Condensed Light" w:cs="Abadi MT Condensed Light"/>
                <w:sz w:val="18"/>
                <w:szCs w:val="18"/>
              </w:rPr>
            </w:pPr>
            <w:r>
              <w:rPr>
                <w:rFonts w:ascii="Abadi MT Condensed Light" w:eastAsia="Abadi MT Condensed Light" w:hAnsi="Abadi MT Condensed Light" w:cs="Abadi MT Condensed Light"/>
                <w:sz w:val="18"/>
                <w:szCs w:val="18"/>
              </w:rPr>
              <w:t>Ngada</w:t>
            </w:r>
          </w:p>
          <w:p w14:paraId="132E34A4" w14:textId="77777777" w:rsidR="00022E17" w:rsidRDefault="000F6AC9" w:rsidP="00CB1931">
            <w:pPr>
              <w:pStyle w:val="ListParagraph"/>
              <w:widowControl w:val="0"/>
              <w:numPr>
                <w:ilvl w:val="0"/>
                <w:numId w:val="95"/>
              </w:numPr>
              <w:pBdr>
                <w:top w:val="none" w:sz="0" w:space="0" w:color="000000"/>
                <w:left w:val="none" w:sz="0" w:space="0" w:color="000000"/>
                <w:bottom w:val="none" w:sz="0" w:space="0" w:color="000000"/>
                <w:right w:val="none" w:sz="0" w:space="0" w:color="000000"/>
              </w:pBdr>
              <w:spacing w:after="0"/>
              <w:ind w:left="240" w:hanging="180"/>
              <w:rPr>
                <w:rFonts w:ascii="Abadi MT Condensed Light" w:eastAsia="Abadi MT Condensed Light" w:hAnsi="Abadi MT Condensed Light" w:cs="Abadi MT Condensed Light"/>
                <w:sz w:val="18"/>
                <w:szCs w:val="18"/>
              </w:rPr>
            </w:pPr>
            <w:r>
              <w:rPr>
                <w:rFonts w:ascii="Abadi MT Condensed Light" w:eastAsia="Abadi MT Condensed Light" w:hAnsi="Abadi MT Condensed Light" w:cs="Abadi MT Condensed Light"/>
                <w:sz w:val="18"/>
                <w:szCs w:val="18"/>
              </w:rPr>
              <w:t>Sumba Timur</w:t>
            </w:r>
          </w:p>
        </w:tc>
      </w:tr>
    </w:tbl>
    <w:p w14:paraId="18EF8BB0" w14:textId="10FBCD23" w:rsidR="00022E17" w:rsidRPr="00CB1931" w:rsidRDefault="000F6AC9" w:rsidP="00CB1931">
      <w:pPr>
        <w:spacing w:after="0" w:line="276" w:lineRule="auto"/>
        <w:jc w:val="center"/>
        <w:rPr>
          <w:rFonts w:ascii="Calibri" w:eastAsia="Calibri" w:hAnsi="Calibri" w:cs="Calibri"/>
        </w:rPr>
      </w:pPr>
      <w:r>
        <w:rPr>
          <w:rFonts w:ascii="Calibri" w:eastAsia="Calibri" w:hAnsi="Calibri" w:cs="Calibri"/>
        </w:rPr>
        <w:t xml:space="preserve"> </w:t>
      </w:r>
    </w:p>
    <w:p w14:paraId="6B013994" w14:textId="533399E3" w:rsidR="00022E17" w:rsidRDefault="000F6AC9" w:rsidP="00CB1931">
      <w:pPr>
        <w:spacing w:line="276" w:lineRule="auto"/>
        <w:ind w:left="0" w:firstLine="0"/>
        <w:rPr>
          <w:rFonts w:ascii="Calibri" w:eastAsia="Calibri" w:hAnsi="Calibri" w:cs="Calibri"/>
        </w:rPr>
      </w:pPr>
      <w:r>
        <w:rPr>
          <w:rFonts w:ascii="Calibri" w:eastAsia="Calibri" w:hAnsi="Calibri" w:cs="Calibri"/>
          <w:b/>
        </w:rPr>
        <w:lastRenderedPageBreak/>
        <w:t>Target Desa/Kampung.</w:t>
      </w:r>
      <w:r>
        <w:rPr>
          <w:rFonts w:ascii="Calibri" w:eastAsia="Calibri" w:hAnsi="Calibri" w:cs="Calibri"/>
        </w:rPr>
        <w:t xml:space="preserve"> Program TEKAD akan diimplementasikan pada 1.720 desa yang tersebar di 5 (lima) provinsi, sebagai berikut:</w:t>
      </w:r>
    </w:p>
    <w:p w14:paraId="15440D1C" w14:textId="47A1313C" w:rsidR="00CB1931" w:rsidRDefault="00CB1931" w:rsidP="00CB1931">
      <w:pPr>
        <w:spacing w:after="0"/>
        <w:ind w:left="0" w:firstLine="0"/>
        <w:rPr>
          <w:rFonts w:ascii="Calibri" w:eastAsia="Calibri" w:hAnsi="Calibri" w:cs="Calibri"/>
        </w:rPr>
      </w:pPr>
      <w:r>
        <w:rPr>
          <w:rFonts w:ascii="Calibri" w:eastAsia="Calibri" w:hAnsi="Calibri" w:cs="Calibri"/>
          <w:b/>
        </w:rPr>
        <w:t>Tabel 1.2</w:t>
      </w:r>
      <w:r>
        <w:rPr>
          <w:rFonts w:ascii="Calibri" w:eastAsia="Calibri" w:hAnsi="Calibri" w:cs="Calibri"/>
          <w:lang w:val="en-US"/>
        </w:rPr>
        <w:t xml:space="preserve">  </w:t>
      </w:r>
      <w:r>
        <w:rPr>
          <w:rFonts w:ascii="Calibri" w:eastAsia="Calibri" w:hAnsi="Calibri" w:cs="Calibri"/>
        </w:rPr>
        <w:t>Distribusi kampung sasaran di 5 Provinsi</w:t>
      </w:r>
    </w:p>
    <w:tbl>
      <w:tblPr>
        <w:tblStyle w:val="a3"/>
        <w:tblW w:w="4253" w:type="dxa"/>
        <w:tblInd w:w="28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48"/>
        <w:gridCol w:w="2105"/>
      </w:tblGrid>
      <w:tr w:rsidR="00022E17" w14:paraId="63F092A9" w14:textId="77777777">
        <w:tc>
          <w:tcPr>
            <w:tcW w:w="2148" w:type="dxa"/>
            <w:shd w:val="clear" w:color="auto" w:fill="323E4F"/>
            <w:tcMar>
              <w:top w:w="100" w:type="dxa"/>
              <w:left w:w="100" w:type="dxa"/>
              <w:bottom w:w="100" w:type="dxa"/>
              <w:right w:w="100" w:type="dxa"/>
            </w:tcMar>
          </w:tcPr>
          <w:p w14:paraId="290AD329" w14:textId="77777777" w:rsidR="00022E17" w:rsidRDefault="000F6AC9">
            <w:pPr>
              <w:widowControl w:val="0"/>
              <w:spacing w:after="0"/>
              <w:ind w:left="0" w:firstLine="0"/>
              <w:jc w:val="center"/>
              <w:rPr>
                <w:rFonts w:ascii="Abadi MT Condensed Light" w:eastAsia="Abadi MT Condensed Light" w:hAnsi="Abadi MT Condensed Light" w:cs="Abadi MT Condensed Light"/>
                <w:b/>
                <w:color w:val="FFFFFF"/>
                <w:sz w:val="20"/>
                <w:szCs w:val="20"/>
              </w:rPr>
            </w:pPr>
            <w:r>
              <w:rPr>
                <w:rFonts w:ascii="Abadi MT Condensed Light" w:eastAsia="Abadi MT Condensed Light" w:hAnsi="Abadi MT Condensed Light" w:cs="Abadi MT Condensed Light"/>
                <w:b/>
                <w:color w:val="FFFFFF"/>
                <w:sz w:val="20"/>
                <w:szCs w:val="20"/>
              </w:rPr>
              <w:t>Provinsi</w:t>
            </w:r>
          </w:p>
        </w:tc>
        <w:tc>
          <w:tcPr>
            <w:tcW w:w="2105" w:type="dxa"/>
            <w:shd w:val="clear" w:color="auto" w:fill="323E4F"/>
            <w:tcMar>
              <w:top w:w="100" w:type="dxa"/>
              <w:left w:w="100" w:type="dxa"/>
              <w:bottom w:w="100" w:type="dxa"/>
              <w:right w:w="100" w:type="dxa"/>
            </w:tcMar>
          </w:tcPr>
          <w:p w14:paraId="1F53910E" w14:textId="77777777" w:rsidR="00022E17" w:rsidRDefault="000F6AC9">
            <w:pPr>
              <w:widowControl w:val="0"/>
              <w:spacing w:after="0"/>
              <w:ind w:left="0" w:firstLine="0"/>
              <w:jc w:val="center"/>
              <w:rPr>
                <w:rFonts w:ascii="Abadi MT Condensed Light" w:eastAsia="Abadi MT Condensed Light" w:hAnsi="Abadi MT Condensed Light" w:cs="Abadi MT Condensed Light"/>
                <w:b/>
                <w:color w:val="FFFFFF"/>
                <w:sz w:val="20"/>
                <w:szCs w:val="20"/>
              </w:rPr>
            </w:pPr>
            <w:r>
              <w:rPr>
                <w:rFonts w:ascii="Abadi MT Condensed Light" w:eastAsia="Abadi MT Condensed Light" w:hAnsi="Abadi MT Condensed Light" w:cs="Abadi MT Condensed Light"/>
                <w:b/>
                <w:color w:val="FFFFFF"/>
                <w:sz w:val="20"/>
                <w:szCs w:val="20"/>
              </w:rPr>
              <w:t>Jumlah Kampung</w:t>
            </w:r>
          </w:p>
        </w:tc>
      </w:tr>
      <w:tr w:rsidR="00022E17" w14:paraId="6B650F56" w14:textId="77777777">
        <w:tc>
          <w:tcPr>
            <w:tcW w:w="2148" w:type="dxa"/>
            <w:shd w:val="clear" w:color="auto" w:fill="auto"/>
            <w:tcMar>
              <w:top w:w="100" w:type="dxa"/>
              <w:left w:w="100" w:type="dxa"/>
              <w:bottom w:w="100" w:type="dxa"/>
              <w:right w:w="100" w:type="dxa"/>
            </w:tcMar>
          </w:tcPr>
          <w:p w14:paraId="1F374FAA" w14:textId="77777777" w:rsidR="00022E17" w:rsidRDefault="000F6AC9">
            <w:pPr>
              <w:widowControl w:val="0"/>
              <w:spacing w:after="0"/>
              <w:ind w:left="0" w:firstLine="0"/>
              <w:jc w:val="left"/>
              <w:rPr>
                <w:rFonts w:ascii="Abadi MT Condensed Light" w:eastAsia="Abadi MT Condensed Light" w:hAnsi="Abadi MT Condensed Light" w:cs="Abadi MT Condensed Light"/>
                <w:sz w:val="20"/>
                <w:szCs w:val="20"/>
              </w:rPr>
            </w:pPr>
            <w:r>
              <w:rPr>
                <w:rFonts w:ascii="Abadi MT Condensed Light" w:eastAsia="Abadi MT Condensed Light" w:hAnsi="Abadi MT Condensed Light" w:cs="Abadi MT Condensed Light"/>
                <w:sz w:val="20"/>
                <w:szCs w:val="20"/>
              </w:rPr>
              <w:t>Papua</w:t>
            </w:r>
          </w:p>
        </w:tc>
        <w:tc>
          <w:tcPr>
            <w:tcW w:w="2105" w:type="dxa"/>
            <w:shd w:val="clear" w:color="auto" w:fill="auto"/>
            <w:tcMar>
              <w:top w:w="100" w:type="dxa"/>
              <w:left w:w="100" w:type="dxa"/>
              <w:bottom w:w="100" w:type="dxa"/>
              <w:right w:w="100" w:type="dxa"/>
            </w:tcMar>
          </w:tcPr>
          <w:p w14:paraId="27F7E04F" w14:textId="77777777" w:rsidR="00022E17" w:rsidRDefault="000F6AC9">
            <w:pPr>
              <w:widowControl w:val="0"/>
              <w:spacing w:after="0"/>
              <w:ind w:left="0" w:firstLine="0"/>
              <w:jc w:val="center"/>
              <w:rPr>
                <w:rFonts w:ascii="Abadi MT Condensed Light" w:eastAsia="Abadi MT Condensed Light" w:hAnsi="Abadi MT Condensed Light" w:cs="Abadi MT Condensed Light"/>
                <w:sz w:val="20"/>
                <w:szCs w:val="20"/>
              </w:rPr>
            </w:pPr>
            <w:r>
              <w:rPr>
                <w:rFonts w:ascii="Abadi MT Condensed Light" w:eastAsia="Abadi MT Condensed Light" w:hAnsi="Abadi MT Condensed Light" w:cs="Abadi MT Condensed Light"/>
                <w:sz w:val="20"/>
                <w:szCs w:val="20"/>
              </w:rPr>
              <w:t>566</w:t>
            </w:r>
          </w:p>
        </w:tc>
      </w:tr>
      <w:tr w:rsidR="00022E17" w14:paraId="49111ACB" w14:textId="77777777">
        <w:tc>
          <w:tcPr>
            <w:tcW w:w="2148" w:type="dxa"/>
            <w:shd w:val="clear" w:color="auto" w:fill="auto"/>
            <w:tcMar>
              <w:top w:w="100" w:type="dxa"/>
              <w:left w:w="100" w:type="dxa"/>
              <w:bottom w:w="100" w:type="dxa"/>
              <w:right w:w="100" w:type="dxa"/>
            </w:tcMar>
          </w:tcPr>
          <w:p w14:paraId="1F0A51E0" w14:textId="77777777" w:rsidR="00022E17" w:rsidRDefault="000F6AC9">
            <w:pPr>
              <w:widowControl w:val="0"/>
              <w:spacing w:after="0"/>
              <w:ind w:left="0" w:firstLine="0"/>
              <w:jc w:val="left"/>
              <w:rPr>
                <w:rFonts w:ascii="Abadi MT Condensed Light" w:eastAsia="Abadi MT Condensed Light" w:hAnsi="Abadi MT Condensed Light" w:cs="Abadi MT Condensed Light"/>
                <w:sz w:val="20"/>
                <w:szCs w:val="20"/>
              </w:rPr>
            </w:pPr>
            <w:r>
              <w:rPr>
                <w:rFonts w:ascii="Abadi MT Condensed Light" w:eastAsia="Abadi MT Condensed Light" w:hAnsi="Abadi MT Condensed Light" w:cs="Abadi MT Condensed Light"/>
                <w:sz w:val="20"/>
                <w:szCs w:val="20"/>
              </w:rPr>
              <w:t>Papua Barat</w:t>
            </w:r>
          </w:p>
        </w:tc>
        <w:tc>
          <w:tcPr>
            <w:tcW w:w="2105" w:type="dxa"/>
            <w:shd w:val="clear" w:color="auto" w:fill="auto"/>
            <w:tcMar>
              <w:top w:w="100" w:type="dxa"/>
              <w:left w:w="100" w:type="dxa"/>
              <w:bottom w:w="100" w:type="dxa"/>
              <w:right w:w="100" w:type="dxa"/>
            </w:tcMar>
          </w:tcPr>
          <w:p w14:paraId="69F3CD1F" w14:textId="77777777" w:rsidR="00022E17" w:rsidRDefault="000F6AC9">
            <w:pPr>
              <w:widowControl w:val="0"/>
              <w:spacing w:after="0"/>
              <w:ind w:left="0" w:firstLine="0"/>
              <w:jc w:val="center"/>
              <w:rPr>
                <w:rFonts w:ascii="Abadi MT Condensed Light" w:eastAsia="Abadi MT Condensed Light" w:hAnsi="Abadi MT Condensed Light" w:cs="Abadi MT Condensed Light"/>
                <w:sz w:val="20"/>
                <w:szCs w:val="20"/>
              </w:rPr>
            </w:pPr>
            <w:r>
              <w:rPr>
                <w:rFonts w:ascii="Abadi MT Condensed Light" w:eastAsia="Abadi MT Condensed Light" w:hAnsi="Abadi MT Condensed Light" w:cs="Abadi MT Condensed Light"/>
                <w:sz w:val="20"/>
                <w:szCs w:val="20"/>
              </w:rPr>
              <w:t>290</w:t>
            </w:r>
          </w:p>
        </w:tc>
      </w:tr>
      <w:tr w:rsidR="00022E17" w14:paraId="31C971FD" w14:textId="77777777">
        <w:tc>
          <w:tcPr>
            <w:tcW w:w="2148" w:type="dxa"/>
            <w:shd w:val="clear" w:color="auto" w:fill="auto"/>
            <w:tcMar>
              <w:top w:w="100" w:type="dxa"/>
              <w:left w:w="100" w:type="dxa"/>
              <w:bottom w:w="100" w:type="dxa"/>
              <w:right w:w="100" w:type="dxa"/>
            </w:tcMar>
          </w:tcPr>
          <w:p w14:paraId="303DB33E" w14:textId="77777777" w:rsidR="00022E17" w:rsidRDefault="000F6AC9">
            <w:pPr>
              <w:widowControl w:val="0"/>
              <w:spacing w:after="0"/>
              <w:ind w:left="0" w:firstLine="0"/>
              <w:jc w:val="left"/>
              <w:rPr>
                <w:rFonts w:ascii="Abadi MT Condensed Light" w:eastAsia="Abadi MT Condensed Light" w:hAnsi="Abadi MT Condensed Light" w:cs="Abadi MT Condensed Light"/>
                <w:sz w:val="20"/>
                <w:szCs w:val="20"/>
              </w:rPr>
            </w:pPr>
            <w:r>
              <w:rPr>
                <w:rFonts w:ascii="Abadi MT Condensed Light" w:eastAsia="Abadi MT Condensed Light" w:hAnsi="Abadi MT Condensed Light" w:cs="Abadi MT Condensed Light"/>
                <w:sz w:val="20"/>
                <w:szCs w:val="20"/>
              </w:rPr>
              <w:t>Maluku</w:t>
            </w:r>
          </w:p>
        </w:tc>
        <w:tc>
          <w:tcPr>
            <w:tcW w:w="2105" w:type="dxa"/>
            <w:shd w:val="clear" w:color="auto" w:fill="auto"/>
            <w:tcMar>
              <w:top w:w="100" w:type="dxa"/>
              <w:left w:w="100" w:type="dxa"/>
              <w:bottom w:w="100" w:type="dxa"/>
              <w:right w:w="100" w:type="dxa"/>
            </w:tcMar>
          </w:tcPr>
          <w:p w14:paraId="4A120EAA" w14:textId="77777777" w:rsidR="00022E17" w:rsidRDefault="000F6AC9">
            <w:pPr>
              <w:widowControl w:val="0"/>
              <w:spacing w:after="0"/>
              <w:ind w:left="0" w:firstLine="0"/>
              <w:jc w:val="center"/>
              <w:rPr>
                <w:rFonts w:ascii="Abadi MT Condensed Light" w:eastAsia="Abadi MT Condensed Light" w:hAnsi="Abadi MT Condensed Light" w:cs="Abadi MT Condensed Light"/>
                <w:sz w:val="20"/>
                <w:szCs w:val="20"/>
              </w:rPr>
            </w:pPr>
            <w:r>
              <w:rPr>
                <w:rFonts w:ascii="Abadi MT Condensed Light" w:eastAsia="Abadi MT Condensed Light" w:hAnsi="Abadi MT Condensed Light" w:cs="Abadi MT Condensed Light"/>
                <w:sz w:val="20"/>
                <w:szCs w:val="20"/>
              </w:rPr>
              <w:t>288</w:t>
            </w:r>
          </w:p>
        </w:tc>
      </w:tr>
      <w:tr w:rsidR="00022E17" w14:paraId="5019EA4C" w14:textId="77777777">
        <w:tc>
          <w:tcPr>
            <w:tcW w:w="2148" w:type="dxa"/>
            <w:shd w:val="clear" w:color="auto" w:fill="auto"/>
            <w:tcMar>
              <w:top w:w="100" w:type="dxa"/>
              <w:left w:w="100" w:type="dxa"/>
              <w:bottom w:w="100" w:type="dxa"/>
              <w:right w:w="100" w:type="dxa"/>
            </w:tcMar>
          </w:tcPr>
          <w:p w14:paraId="1826D5C6" w14:textId="77777777" w:rsidR="00022E17" w:rsidRDefault="000F6AC9">
            <w:pPr>
              <w:widowControl w:val="0"/>
              <w:spacing w:after="0"/>
              <w:ind w:left="0" w:firstLine="0"/>
              <w:jc w:val="left"/>
              <w:rPr>
                <w:rFonts w:ascii="Abadi MT Condensed Light" w:eastAsia="Abadi MT Condensed Light" w:hAnsi="Abadi MT Condensed Light" w:cs="Abadi MT Condensed Light"/>
                <w:sz w:val="20"/>
                <w:szCs w:val="20"/>
              </w:rPr>
            </w:pPr>
            <w:r>
              <w:rPr>
                <w:rFonts w:ascii="Abadi MT Condensed Light" w:eastAsia="Abadi MT Condensed Light" w:hAnsi="Abadi MT Condensed Light" w:cs="Abadi MT Condensed Light"/>
                <w:sz w:val="20"/>
                <w:szCs w:val="20"/>
              </w:rPr>
              <w:t>Maluku Utara</w:t>
            </w:r>
          </w:p>
        </w:tc>
        <w:tc>
          <w:tcPr>
            <w:tcW w:w="2105" w:type="dxa"/>
            <w:shd w:val="clear" w:color="auto" w:fill="auto"/>
            <w:tcMar>
              <w:top w:w="100" w:type="dxa"/>
              <w:left w:w="100" w:type="dxa"/>
              <w:bottom w:w="100" w:type="dxa"/>
              <w:right w:w="100" w:type="dxa"/>
            </w:tcMar>
          </w:tcPr>
          <w:p w14:paraId="24E3BEC2" w14:textId="77777777" w:rsidR="00022E17" w:rsidRDefault="000F6AC9">
            <w:pPr>
              <w:widowControl w:val="0"/>
              <w:spacing w:after="0"/>
              <w:ind w:left="0" w:firstLine="0"/>
              <w:jc w:val="center"/>
              <w:rPr>
                <w:rFonts w:ascii="Abadi MT Condensed Light" w:eastAsia="Abadi MT Condensed Light" w:hAnsi="Abadi MT Condensed Light" w:cs="Abadi MT Condensed Light"/>
                <w:sz w:val="20"/>
                <w:szCs w:val="20"/>
              </w:rPr>
            </w:pPr>
            <w:r>
              <w:rPr>
                <w:rFonts w:ascii="Abadi MT Condensed Light" w:eastAsia="Abadi MT Condensed Light" w:hAnsi="Abadi MT Condensed Light" w:cs="Abadi MT Condensed Light"/>
                <w:sz w:val="20"/>
                <w:szCs w:val="20"/>
              </w:rPr>
              <w:t>288</w:t>
            </w:r>
          </w:p>
        </w:tc>
      </w:tr>
      <w:tr w:rsidR="00022E17" w14:paraId="4FDBB97C" w14:textId="77777777">
        <w:tc>
          <w:tcPr>
            <w:tcW w:w="2148" w:type="dxa"/>
            <w:shd w:val="clear" w:color="auto" w:fill="auto"/>
            <w:tcMar>
              <w:top w:w="100" w:type="dxa"/>
              <w:left w:w="100" w:type="dxa"/>
              <w:bottom w:w="100" w:type="dxa"/>
              <w:right w:w="100" w:type="dxa"/>
            </w:tcMar>
          </w:tcPr>
          <w:p w14:paraId="0D3E4CF0" w14:textId="77777777" w:rsidR="00022E17" w:rsidRDefault="000F6AC9">
            <w:pPr>
              <w:widowControl w:val="0"/>
              <w:spacing w:after="0"/>
              <w:ind w:left="0" w:firstLine="0"/>
              <w:jc w:val="left"/>
              <w:rPr>
                <w:rFonts w:ascii="Abadi MT Condensed Light" w:eastAsia="Abadi MT Condensed Light" w:hAnsi="Abadi MT Condensed Light" w:cs="Abadi MT Condensed Light"/>
                <w:sz w:val="20"/>
                <w:szCs w:val="20"/>
              </w:rPr>
            </w:pPr>
            <w:r>
              <w:rPr>
                <w:rFonts w:ascii="Abadi MT Condensed Light" w:eastAsia="Abadi MT Condensed Light" w:hAnsi="Abadi MT Condensed Light" w:cs="Abadi MT Condensed Light"/>
                <w:sz w:val="20"/>
                <w:szCs w:val="20"/>
              </w:rPr>
              <w:t>Nusa Tenggara Timur</w:t>
            </w:r>
          </w:p>
        </w:tc>
        <w:tc>
          <w:tcPr>
            <w:tcW w:w="2105" w:type="dxa"/>
            <w:shd w:val="clear" w:color="auto" w:fill="auto"/>
            <w:tcMar>
              <w:top w:w="100" w:type="dxa"/>
              <w:left w:w="100" w:type="dxa"/>
              <w:bottom w:w="100" w:type="dxa"/>
              <w:right w:w="100" w:type="dxa"/>
            </w:tcMar>
          </w:tcPr>
          <w:p w14:paraId="2A1A592C" w14:textId="77777777" w:rsidR="00022E17" w:rsidRDefault="000F6AC9">
            <w:pPr>
              <w:widowControl w:val="0"/>
              <w:spacing w:after="0"/>
              <w:ind w:left="0" w:firstLine="0"/>
              <w:jc w:val="center"/>
              <w:rPr>
                <w:rFonts w:ascii="Abadi MT Condensed Light" w:eastAsia="Abadi MT Condensed Light" w:hAnsi="Abadi MT Condensed Light" w:cs="Abadi MT Condensed Light"/>
                <w:sz w:val="20"/>
                <w:szCs w:val="20"/>
              </w:rPr>
            </w:pPr>
            <w:r>
              <w:rPr>
                <w:rFonts w:ascii="Abadi MT Condensed Light" w:eastAsia="Abadi MT Condensed Light" w:hAnsi="Abadi MT Condensed Light" w:cs="Abadi MT Condensed Light"/>
                <w:sz w:val="20"/>
                <w:szCs w:val="20"/>
              </w:rPr>
              <w:t>288</w:t>
            </w:r>
          </w:p>
        </w:tc>
      </w:tr>
      <w:tr w:rsidR="00022E17" w14:paraId="11A631A2" w14:textId="77777777">
        <w:tc>
          <w:tcPr>
            <w:tcW w:w="2148" w:type="dxa"/>
            <w:shd w:val="clear" w:color="auto" w:fill="auto"/>
            <w:tcMar>
              <w:top w:w="100" w:type="dxa"/>
              <w:left w:w="100" w:type="dxa"/>
              <w:bottom w:w="100" w:type="dxa"/>
              <w:right w:w="100" w:type="dxa"/>
            </w:tcMar>
          </w:tcPr>
          <w:p w14:paraId="3B67B558" w14:textId="77777777" w:rsidR="00022E17" w:rsidRDefault="000F6AC9">
            <w:pPr>
              <w:widowControl w:val="0"/>
              <w:spacing w:after="0"/>
              <w:ind w:left="0" w:firstLine="0"/>
              <w:jc w:val="center"/>
              <w:rPr>
                <w:rFonts w:ascii="Abadi MT Condensed Light" w:eastAsia="Abadi MT Condensed Light" w:hAnsi="Abadi MT Condensed Light" w:cs="Abadi MT Condensed Light"/>
                <w:b/>
                <w:sz w:val="20"/>
                <w:szCs w:val="20"/>
              </w:rPr>
            </w:pPr>
            <w:r>
              <w:rPr>
                <w:rFonts w:ascii="Abadi MT Condensed Light" w:eastAsia="Abadi MT Condensed Light" w:hAnsi="Abadi MT Condensed Light" w:cs="Abadi MT Condensed Light"/>
                <w:b/>
                <w:sz w:val="20"/>
                <w:szCs w:val="20"/>
              </w:rPr>
              <w:t>TOTAL</w:t>
            </w:r>
          </w:p>
        </w:tc>
        <w:tc>
          <w:tcPr>
            <w:tcW w:w="2105" w:type="dxa"/>
            <w:shd w:val="clear" w:color="auto" w:fill="auto"/>
            <w:tcMar>
              <w:top w:w="100" w:type="dxa"/>
              <w:left w:w="100" w:type="dxa"/>
              <w:bottom w:w="100" w:type="dxa"/>
              <w:right w:w="100" w:type="dxa"/>
            </w:tcMar>
          </w:tcPr>
          <w:p w14:paraId="14A4CF02" w14:textId="77777777" w:rsidR="00022E17" w:rsidRDefault="000F6AC9">
            <w:pPr>
              <w:widowControl w:val="0"/>
              <w:spacing w:after="0"/>
              <w:ind w:left="0" w:firstLine="0"/>
              <w:jc w:val="center"/>
              <w:rPr>
                <w:rFonts w:ascii="Abadi MT Condensed Light" w:eastAsia="Abadi MT Condensed Light" w:hAnsi="Abadi MT Condensed Light" w:cs="Abadi MT Condensed Light"/>
                <w:b/>
                <w:sz w:val="20"/>
                <w:szCs w:val="20"/>
              </w:rPr>
            </w:pPr>
            <w:r>
              <w:rPr>
                <w:rFonts w:ascii="Abadi MT Condensed Light" w:eastAsia="Abadi MT Condensed Light" w:hAnsi="Abadi MT Condensed Light" w:cs="Abadi MT Condensed Light"/>
                <w:b/>
                <w:sz w:val="20"/>
                <w:szCs w:val="20"/>
              </w:rPr>
              <w:t>1.720</w:t>
            </w:r>
          </w:p>
        </w:tc>
      </w:tr>
    </w:tbl>
    <w:p w14:paraId="6506475B" w14:textId="77777777" w:rsidR="00022E17" w:rsidRDefault="00022E17">
      <w:pPr>
        <w:ind w:left="708" w:firstLine="720"/>
        <w:jc w:val="left"/>
        <w:rPr>
          <w:rFonts w:ascii="Calibri" w:eastAsia="Calibri" w:hAnsi="Calibri" w:cs="Calibri"/>
          <w:sz w:val="24"/>
          <w:szCs w:val="24"/>
        </w:rPr>
      </w:pPr>
    </w:p>
    <w:p w14:paraId="3CEC5D67" w14:textId="77777777" w:rsidR="00022E17" w:rsidRDefault="00022E17">
      <w:pPr>
        <w:spacing w:line="276" w:lineRule="auto"/>
        <w:ind w:left="708" w:firstLine="720"/>
        <w:jc w:val="left"/>
        <w:rPr>
          <w:rFonts w:ascii="Calibri" w:eastAsia="Calibri" w:hAnsi="Calibri" w:cs="Calibri"/>
          <w:sz w:val="24"/>
          <w:szCs w:val="24"/>
        </w:rPr>
      </w:pPr>
    </w:p>
    <w:p w14:paraId="52C80F1C" w14:textId="77777777" w:rsidR="00022E17" w:rsidRDefault="000F6AC9">
      <w:pPr>
        <w:pStyle w:val="Heading1"/>
        <w:spacing w:before="0" w:line="276" w:lineRule="auto"/>
        <w:ind w:left="0" w:firstLine="0"/>
        <w:rPr>
          <w:rFonts w:ascii="Calibri" w:eastAsia="Calibri" w:hAnsi="Calibri" w:cs="Calibri"/>
          <w:sz w:val="24"/>
          <w:szCs w:val="24"/>
        </w:rPr>
      </w:pPr>
      <w:bookmarkStart w:id="14" w:name="_heading=h.35nkun2" w:colFirst="0" w:colLast="0"/>
      <w:bookmarkEnd w:id="14"/>
      <w:r>
        <w:rPr>
          <w:rFonts w:ascii="Calibri" w:eastAsia="Calibri" w:hAnsi="Calibri" w:cs="Calibri"/>
          <w:sz w:val="24"/>
          <w:szCs w:val="24"/>
        </w:rPr>
        <w:t>6.1. PENGARUSUTAMAAN GESI</w:t>
      </w:r>
    </w:p>
    <w:p w14:paraId="5FF88514" w14:textId="77777777" w:rsidR="00022E17" w:rsidRDefault="000F6AC9">
      <w:pPr>
        <w:spacing w:line="276" w:lineRule="auto"/>
        <w:ind w:left="0" w:firstLine="720"/>
        <w:rPr>
          <w:rFonts w:ascii="Calibri" w:eastAsia="Calibri" w:hAnsi="Calibri" w:cs="Calibri"/>
        </w:rPr>
      </w:pPr>
      <w:r>
        <w:rPr>
          <w:rFonts w:ascii="Calibri" w:eastAsia="Calibri" w:hAnsi="Calibri" w:cs="Calibri"/>
        </w:rPr>
        <w:t>Pengarusutamaan GESI dalam Program TEKAD disusun melalui strategi yang diarahkan guna mencapai kesetaraan dan keadilan gender dan inklusi sosial, yaitu dengan melibatkan kelompok-kelompok seperti pemuda, kelompok rentan, disabilitas, kelompok marjinal, dan masyarakat adat, melalui akomodasi dan pelibatan mereka kedalam berbagai kebijakan dan program sejak dari tahap perencanaan sampai pemantauan. Berikut adalah strategi dalam mengarusutamakan GESI, antara lain:</w:t>
      </w:r>
    </w:p>
    <w:p w14:paraId="5C163D49" w14:textId="77777777" w:rsidR="00022E17" w:rsidRDefault="000F6AC9">
      <w:pPr>
        <w:numPr>
          <w:ilvl w:val="0"/>
          <w:numId w:val="61"/>
        </w:numPr>
        <w:spacing w:after="0" w:line="276" w:lineRule="auto"/>
        <w:ind w:left="709"/>
        <w:rPr>
          <w:rFonts w:ascii="Calibri" w:eastAsia="Calibri" w:hAnsi="Calibri" w:cs="Calibri"/>
        </w:rPr>
      </w:pPr>
      <w:r>
        <w:rPr>
          <w:rFonts w:ascii="Calibri" w:eastAsia="Calibri" w:hAnsi="Calibri" w:cs="Calibri"/>
        </w:rPr>
        <w:t>Semua kesepakatan (a.l. perjanjian desa/kampung, perjanjian kabupaten), strategi pengembangan ekonomi (akses kabupaten sampai akses ke pasar, dan akses ke strategi layanan) dan kontrak-kontrak (khususnya kontrak jasa layanan) akan mendukung kesetaraan gender dan tujuan inklusi sosial. Fasilitator TEKAD akan bertanggung jawab untuk mencapai hasil yang telah ditetapkan dan mengintegrasikan GESI kedalam rencana kegiatan</w:t>
      </w:r>
    </w:p>
    <w:p w14:paraId="5C39FE5F" w14:textId="77777777" w:rsidR="00022E17" w:rsidRDefault="000F6AC9">
      <w:pPr>
        <w:numPr>
          <w:ilvl w:val="0"/>
          <w:numId w:val="61"/>
        </w:numPr>
        <w:spacing w:after="0" w:line="276" w:lineRule="auto"/>
        <w:ind w:left="709"/>
        <w:rPr>
          <w:rFonts w:ascii="Calibri" w:eastAsia="Calibri" w:hAnsi="Calibri" w:cs="Calibri"/>
        </w:rPr>
      </w:pPr>
      <w:r>
        <w:rPr>
          <w:rFonts w:ascii="Calibri" w:eastAsia="Calibri" w:hAnsi="Calibri" w:cs="Calibri"/>
        </w:rPr>
        <w:t xml:space="preserve">Kesetaraan gender akan diutamakan dalam semua kegiatan. Langkah-langkah untuk mendukung kebijakan mengutamakan gender dan pencapaian target gender yang akan disertakan dalam strategi GESI mencakup: (i) dukungan untuk kelompok perempuan sebagaimana mestinya; (ii) pelatihan dirancang sesuai kebutuhan para perempuan; (iii) mendukung perempuan untuk menjadi pemimpin dan pengambil keputusan; (iv) mendukung karir yang peka gender; dan (v) mendukung tenaga kerja perempuan dan investasi bagi perempuan. </w:t>
      </w:r>
    </w:p>
    <w:p w14:paraId="37E06F15" w14:textId="77777777" w:rsidR="00022E17" w:rsidRDefault="000F6AC9">
      <w:pPr>
        <w:numPr>
          <w:ilvl w:val="0"/>
          <w:numId w:val="61"/>
        </w:numPr>
        <w:spacing w:after="0" w:line="276" w:lineRule="auto"/>
        <w:ind w:left="709"/>
        <w:rPr>
          <w:rFonts w:ascii="Calibri" w:eastAsia="Calibri" w:hAnsi="Calibri" w:cs="Calibri"/>
        </w:rPr>
      </w:pPr>
      <w:r>
        <w:rPr>
          <w:rFonts w:ascii="Calibri" w:eastAsia="Calibri" w:hAnsi="Calibri" w:cs="Calibri"/>
        </w:rPr>
        <w:t>Survei diawal dan akhir, termasuk dalam Sistem Informasi Desa, akan dilengkapi dengan data berdasarkan jenis kelamin dan usia. Sistem informasi berbasis web akan diperbarui secara rutin klasifikasi data jenis kelamin, data keuangan, dan data teknis output program, hasil pembelajaran dan praktek-praktek yang baik. Informasi akan dipastikan bersifat inklusif dan dapat diakses oleh semua kelompok rentan.</w:t>
      </w:r>
    </w:p>
    <w:p w14:paraId="3314EA34" w14:textId="19771FD9" w:rsidR="00022E17" w:rsidRPr="00CB1931" w:rsidRDefault="000F6AC9" w:rsidP="00CB1931">
      <w:pPr>
        <w:numPr>
          <w:ilvl w:val="0"/>
          <w:numId w:val="61"/>
        </w:numPr>
        <w:spacing w:line="276" w:lineRule="auto"/>
        <w:ind w:left="709"/>
        <w:rPr>
          <w:rFonts w:ascii="Calibri" w:eastAsia="Calibri" w:hAnsi="Calibri" w:cs="Calibri"/>
        </w:rPr>
      </w:pPr>
      <w:r>
        <w:rPr>
          <w:rFonts w:ascii="Calibri" w:eastAsia="Calibri" w:hAnsi="Calibri" w:cs="Calibri"/>
        </w:rPr>
        <w:lastRenderedPageBreak/>
        <w:t>Pengembangan Kapasitas akan diberikan untuk kepala desa/kampung dan pemerintah desa/kampung, kepala dusun dan para pemimpin usaha desa/kampung (termasuk BUMDES) dan kelompok-kelompok sasaran (kelompok produsen, kelompok perempuan, kelompok pemuda, kelompok agama, kelompok masyarakat adat, dan lain-lain) sehingga mereka dapat terlibat dalam perencanaan desa/kampung dan monitoring.</w:t>
      </w:r>
    </w:p>
    <w:p w14:paraId="4469AC0D" w14:textId="77777777" w:rsidR="00022E17" w:rsidRDefault="000F6AC9">
      <w:pPr>
        <w:spacing w:line="276" w:lineRule="auto"/>
        <w:ind w:left="425" w:hanging="15"/>
        <w:jc w:val="center"/>
        <w:rPr>
          <w:rFonts w:ascii="Calibri" w:eastAsia="Calibri" w:hAnsi="Calibri" w:cs="Calibri"/>
          <w:b/>
        </w:rPr>
      </w:pPr>
      <w:r>
        <w:rPr>
          <w:rFonts w:ascii="Calibri" w:eastAsia="Calibri" w:hAnsi="Calibri" w:cs="Calibri"/>
          <w:b/>
          <w:noProof/>
          <w:lang w:val="en-US"/>
        </w:rPr>
        <w:drawing>
          <wp:inline distT="0" distB="0" distL="0" distR="0" wp14:anchorId="066A9578" wp14:editId="41F4D5C4">
            <wp:extent cx="5456489" cy="3055430"/>
            <wp:effectExtent l="0" t="0" r="0" b="0"/>
            <wp:docPr id="71"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2" cstate="email">
                      <a:extLst>
                        <a:ext uri="{28A0092B-C50C-407E-A947-70E740481C1C}">
                          <a14:useLocalDpi xmlns:a14="http://schemas.microsoft.com/office/drawing/2010/main"/>
                        </a:ext>
                      </a:extLst>
                    </a:blip>
                    <a:srcRect/>
                    <a:stretch>
                      <a:fillRect/>
                    </a:stretch>
                  </pic:blipFill>
                  <pic:spPr>
                    <a:xfrm>
                      <a:off x="0" y="0"/>
                      <a:ext cx="5456489" cy="3055430"/>
                    </a:xfrm>
                    <a:prstGeom prst="rect">
                      <a:avLst/>
                    </a:prstGeom>
                    <a:ln/>
                  </pic:spPr>
                </pic:pic>
              </a:graphicData>
            </a:graphic>
          </wp:inline>
        </w:drawing>
      </w:r>
    </w:p>
    <w:p w14:paraId="2EECE2F0" w14:textId="7D49865C" w:rsidR="00022E17" w:rsidRDefault="000F6AC9" w:rsidP="00CB1931">
      <w:pPr>
        <w:spacing w:after="0"/>
        <w:ind w:left="425" w:hanging="15"/>
        <w:jc w:val="center"/>
        <w:rPr>
          <w:rFonts w:ascii="Calibri" w:eastAsia="Calibri" w:hAnsi="Calibri" w:cs="Calibri"/>
          <w:b/>
        </w:rPr>
      </w:pPr>
      <w:r>
        <w:rPr>
          <w:rFonts w:ascii="Calibri" w:eastAsia="Calibri" w:hAnsi="Calibri" w:cs="Calibri"/>
          <w:b/>
        </w:rPr>
        <w:t>Gambar 1.1.</w:t>
      </w:r>
      <w:r w:rsidR="00CB1931">
        <w:rPr>
          <w:rFonts w:ascii="Calibri" w:eastAsia="Calibri" w:hAnsi="Calibri" w:cs="Calibri"/>
          <w:b/>
          <w:lang w:val="en-US"/>
        </w:rPr>
        <w:t xml:space="preserve">  </w:t>
      </w:r>
      <w:r>
        <w:rPr>
          <w:rFonts w:ascii="Calibri" w:eastAsia="Calibri" w:hAnsi="Calibri" w:cs="Calibri"/>
          <w:b/>
        </w:rPr>
        <w:t>Konsep Program</w:t>
      </w:r>
    </w:p>
    <w:p w14:paraId="2C13327C" w14:textId="77777777" w:rsidR="00022E17" w:rsidRDefault="00022E17">
      <w:pPr>
        <w:ind w:left="0" w:firstLine="0"/>
        <w:rPr>
          <w:rFonts w:ascii="Calibri" w:eastAsia="Calibri" w:hAnsi="Calibri" w:cs="Calibri"/>
          <w:b/>
          <w:sz w:val="28"/>
          <w:szCs w:val="28"/>
        </w:rPr>
      </w:pPr>
    </w:p>
    <w:p w14:paraId="77848B78" w14:textId="77777777" w:rsidR="00022E17" w:rsidRDefault="000F6AC9">
      <w:pPr>
        <w:spacing w:line="276" w:lineRule="auto"/>
        <w:ind w:left="0" w:firstLine="0"/>
        <w:jc w:val="left"/>
        <w:rPr>
          <w:rFonts w:ascii="Calibri" w:eastAsia="Calibri" w:hAnsi="Calibri" w:cs="Calibri"/>
          <w:b/>
          <w:sz w:val="24"/>
          <w:szCs w:val="24"/>
        </w:rPr>
      </w:pPr>
      <w:r>
        <w:rPr>
          <w:rFonts w:ascii="Calibri" w:eastAsia="Calibri" w:hAnsi="Calibri" w:cs="Calibri"/>
          <w:b/>
          <w:sz w:val="24"/>
          <w:szCs w:val="24"/>
        </w:rPr>
        <w:t xml:space="preserve">7. ORGANISASI PELAKSANA </w:t>
      </w:r>
    </w:p>
    <w:p w14:paraId="32E7854A" w14:textId="77777777" w:rsidR="00022E17" w:rsidRDefault="000F6AC9">
      <w:pPr>
        <w:spacing w:line="276" w:lineRule="auto"/>
        <w:ind w:left="0" w:firstLine="720"/>
        <w:rPr>
          <w:rFonts w:ascii="Calibri" w:eastAsia="Calibri" w:hAnsi="Calibri" w:cs="Calibri"/>
        </w:rPr>
      </w:pPr>
      <w:r>
        <w:rPr>
          <w:rFonts w:ascii="Calibri" w:eastAsia="Calibri" w:hAnsi="Calibri" w:cs="Calibri"/>
        </w:rPr>
        <w:t>TEKAD akan dilaksanakan oleh Kemendesa PDTT RI melalui National Programme Unit di bawah kewenangan Direktorat Jenderal Pengembangan Ekonomi dan Investasi Desa, Kemendesa PDTT up. Direktorat Pengembangan Produk Unggulan Desa (PPUD). Di tingkat provinsi, Unit Pelaksana Program Provinsi dibentuk di masing-masing 5 (lima) provinsi lokasi program. Unit pelaksana program tersebut akan bertanggung jawab atas pelaksanaan, bimbingan dan dukungan koordinasi di provinsi tersebut. Selanjutnya, di tingkat kabupaten dibentuk Unit Pelaksana Program yang akan bekerjasama erat dengan Bupati dan staf yang terlibat dalam peningkatan pembangunan ekonomi di jenjang pemerintahan di bawahnya.</w:t>
      </w:r>
    </w:p>
    <w:p w14:paraId="76F123BF" w14:textId="77777777" w:rsidR="00022E17" w:rsidRDefault="000F6AC9">
      <w:pPr>
        <w:spacing w:line="276" w:lineRule="auto"/>
        <w:ind w:left="0" w:firstLine="720"/>
        <w:rPr>
          <w:rFonts w:ascii="Calibri" w:eastAsia="Calibri" w:hAnsi="Calibri" w:cs="Calibri"/>
          <w:color w:val="3C4043"/>
          <w:sz w:val="20"/>
          <w:szCs w:val="20"/>
        </w:rPr>
      </w:pPr>
      <w:r>
        <w:rPr>
          <w:rFonts w:ascii="Calibri" w:eastAsia="Calibri" w:hAnsi="Calibri" w:cs="Calibri"/>
        </w:rPr>
        <w:t>Wadah (</w:t>
      </w:r>
      <w:r>
        <w:rPr>
          <w:rFonts w:ascii="Calibri" w:eastAsia="Calibri" w:hAnsi="Calibri" w:cs="Calibri"/>
          <w:i/>
        </w:rPr>
        <w:t>platform</w:t>
      </w:r>
      <w:r>
        <w:rPr>
          <w:rFonts w:ascii="Calibri" w:eastAsia="Calibri" w:hAnsi="Calibri" w:cs="Calibri"/>
        </w:rPr>
        <w:t>) koordinasi tingkat provinsi dan kabupaten akan dibentuk di masing-masing jenjang untuk memfasilitasi koordinasi dan pengelolaan pengetahuan (</w:t>
      </w:r>
      <w:r>
        <w:rPr>
          <w:rFonts w:ascii="Calibri" w:eastAsia="Calibri" w:hAnsi="Calibri" w:cs="Calibri"/>
          <w:i/>
        </w:rPr>
        <w:t>knowledge management</w:t>
      </w:r>
      <w:r>
        <w:rPr>
          <w:rFonts w:ascii="Calibri" w:eastAsia="Calibri" w:hAnsi="Calibri" w:cs="Calibri"/>
        </w:rPr>
        <w:t>).</w:t>
      </w:r>
    </w:p>
    <w:p w14:paraId="1BF55B9D" w14:textId="77777777" w:rsidR="00022E17" w:rsidRDefault="000F6AC9">
      <w:pPr>
        <w:spacing w:line="276" w:lineRule="auto"/>
        <w:ind w:left="840" w:firstLine="152"/>
        <w:rPr>
          <w:rFonts w:ascii="Calibri" w:eastAsia="Calibri" w:hAnsi="Calibri" w:cs="Calibri"/>
        </w:rPr>
      </w:pPr>
      <w:r>
        <w:rPr>
          <w:rFonts w:ascii="Calibri" w:eastAsia="Calibri" w:hAnsi="Calibri" w:cs="Calibri"/>
        </w:rPr>
        <w:t xml:space="preserve">Berikut Struktur Organisasi Pelaksana Program TEKAD: </w:t>
      </w:r>
    </w:p>
    <w:p w14:paraId="2EC84804" w14:textId="77777777" w:rsidR="00022E17" w:rsidRDefault="000F6AC9">
      <w:pPr>
        <w:ind w:left="567" w:firstLine="0"/>
        <w:jc w:val="center"/>
        <w:rPr>
          <w:rFonts w:ascii="Calibri" w:eastAsia="Calibri" w:hAnsi="Calibri" w:cs="Calibri"/>
          <w:b/>
        </w:rPr>
      </w:pPr>
      <w:r>
        <w:rPr>
          <w:rFonts w:ascii="Calibri" w:eastAsia="Calibri" w:hAnsi="Calibri" w:cs="Calibri"/>
          <w:b/>
          <w:noProof/>
          <w:lang w:val="en-US"/>
        </w:rPr>
        <w:lastRenderedPageBreak/>
        <w:drawing>
          <wp:inline distT="0" distB="0" distL="0" distR="0" wp14:anchorId="68B98A61" wp14:editId="30FEA4B3">
            <wp:extent cx="5038667" cy="4714794"/>
            <wp:effectExtent l="0" t="0" r="0" b="0"/>
            <wp:docPr id="70"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13" cstate="email">
                      <a:extLst>
                        <a:ext uri="{28A0092B-C50C-407E-A947-70E740481C1C}">
                          <a14:useLocalDpi xmlns:a14="http://schemas.microsoft.com/office/drawing/2010/main"/>
                        </a:ext>
                      </a:extLst>
                    </a:blip>
                    <a:srcRect/>
                    <a:stretch>
                      <a:fillRect/>
                    </a:stretch>
                  </pic:blipFill>
                  <pic:spPr>
                    <a:xfrm>
                      <a:off x="0" y="0"/>
                      <a:ext cx="5038667" cy="4714794"/>
                    </a:xfrm>
                    <a:prstGeom prst="rect">
                      <a:avLst/>
                    </a:prstGeom>
                    <a:ln/>
                  </pic:spPr>
                </pic:pic>
              </a:graphicData>
            </a:graphic>
          </wp:inline>
        </w:drawing>
      </w:r>
    </w:p>
    <w:p w14:paraId="1CBB3445" w14:textId="46E661D4" w:rsidR="00022E17" w:rsidRDefault="000F6AC9" w:rsidP="00CB1931">
      <w:pPr>
        <w:spacing w:after="0"/>
        <w:ind w:firstLine="720"/>
        <w:jc w:val="center"/>
        <w:rPr>
          <w:rFonts w:ascii="Calibri" w:eastAsia="Calibri" w:hAnsi="Calibri" w:cs="Calibri"/>
          <w:b/>
        </w:rPr>
      </w:pPr>
      <w:r>
        <w:rPr>
          <w:rFonts w:ascii="Calibri" w:eastAsia="Calibri" w:hAnsi="Calibri" w:cs="Calibri"/>
          <w:b/>
        </w:rPr>
        <w:t>Gambar 7.1.</w:t>
      </w:r>
      <w:r w:rsidR="00CB1931">
        <w:rPr>
          <w:rFonts w:ascii="Calibri" w:eastAsia="Calibri" w:hAnsi="Calibri" w:cs="Calibri"/>
          <w:b/>
          <w:lang w:val="en-US"/>
        </w:rPr>
        <w:t xml:space="preserve"> </w:t>
      </w:r>
      <w:r>
        <w:rPr>
          <w:rFonts w:ascii="Calibri" w:eastAsia="Calibri" w:hAnsi="Calibri" w:cs="Calibri"/>
          <w:b/>
        </w:rPr>
        <w:t xml:space="preserve">Struktur Organisasi Pengelola Program </w:t>
      </w:r>
    </w:p>
    <w:p w14:paraId="54D0FD27" w14:textId="77777777" w:rsidR="00022E17" w:rsidRDefault="00022E17">
      <w:pPr>
        <w:ind w:left="0" w:firstLine="0"/>
        <w:jc w:val="left"/>
        <w:rPr>
          <w:rFonts w:ascii="Calibri" w:eastAsia="Calibri" w:hAnsi="Calibri" w:cs="Calibri"/>
          <w:b/>
        </w:rPr>
      </w:pPr>
    </w:p>
    <w:p w14:paraId="708CA2F2" w14:textId="77777777" w:rsidR="00022E17" w:rsidRDefault="000F6AC9">
      <w:pPr>
        <w:spacing w:line="276" w:lineRule="auto"/>
        <w:ind w:left="0" w:firstLine="0"/>
        <w:jc w:val="left"/>
        <w:rPr>
          <w:rFonts w:ascii="Calibri" w:eastAsia="Calibri" w:hAnsi="Calibri" w:cs="Calibri"/>
        </w:rPr>
      </w:pPr>
      <w:r>
        <w:rPr>
          <w:rFonts w:ascii="Calibri" w:eastAsia="Calibri" w:hAnsi="Calibri" w:cs="Calibri"/>
          <w:b/>
          <w:sz w:val="24"/>
          <w:szCs w:val="24"/>
        </w:rPr>
        <w:t>7.1. UNIT PENGELOLA</w:t>
      </w:r>
    </w:p>
    <w:p w14:paraId="5E541FB0" w14:textId="77777777" w:rsidR="00022E17" w:rsidRDefault="000F6AC9">
      <w:pPr>
        <w:spacing w:line="276" w:lineRule="auto"/>
        <w:ind w:left="0" w:firstLine="0"/>
        <w:jc w:val="left"/>
        <w:rPr>
          <w:rFonts w:ascii="Calibri" w:eastAsia="Calibri" w:hAnsi="Calibri" w:cs="Calibri"/>
          <w:b/>
        </w:rPr>
      </w:pPr>
      <w:r>
        <w:rPr>
          <w:rFonts w:ascii="Calibri" w:eastAsia="Calibri" w:hAnsi="Calibri" w:cs="Calibri"/>
          <w:b/>
        </w:rPr>
        <w:t>7.1.1. Pusat</w:t>
      </w:r>
    </w:p>
    <w:p w14:paraId="5C5093DA" w14:textId="77777777" w:rsidR="00022E17" w:rsidRDefault="000F6AC9">
      <w:pPr>
        <w:spacing w:before="120" w:after="0" w:line="276" w:lineRule="auto"/>
        <w:ind w:left="0" w:right="30" w:firstLine="720"/>
        <w:rPr>
          <w:rFonts w:ascii="Calibri" w:eastAsia="Calibri" w:hAnsi="Calibri" w:cs="Calibri"/>
        </w:rPr>
      </w:pPr>
      <w:r>
        <w:rPr>
          <w:rFonts w:ascii="Calibri" w:eastAsia="Calibri" w:hAnsi="Calibri" w:cs="Calibri"/>
        </w:rPr>
        <w:t>Unit pengelola program (national management unit) di pusat akan terdiri dari Unit Pengelola Program Nasional (National Program Management Unit) dan Konsultan Manajemen Nasional (</w:t>
      </w:r>
      <w:r>
        <w:rPr>
          <w:rFonts w:ascii="Calibri" w:eastAsia="Calibri" w:hAnsi="Calibri" w:cs="Calibri"/>
          <w:i/>
        </w:rPr>
        <w:t>National Management Consultant</w:t>
      </w:r>
      <w:r>
        <w:rPr>
          <w:rFonts w:ascii="Calibri" w:eastAsia="Calibri" w:hAnsi="Calibri" w:cs="Calibri"/>
        </w:rPr>
        <w:t xml:space="preserve"> - NMC). NPMU bertanggung jawab melakukan tugas harian pengelolaan program. NPMU akan beroperasi di bawah pembinaan Direktorat Jenderal Pengembangan Ekonomi dan Investasi Desa, Kemendesa PDTT, yang koordinasi teknisnya dilakukan oleh Direktur Pengembangan Produk Unggulan Desa (PPUD). Dirjen PEID Kemendesa PDTT akan bertanggung jawab atas keseluruhan manajemen program, koordinasi dan pemantauan. </w:t>
      </w:r>
    </w:p>
    <w:p w14:paraId="1A450823" w14:textId="77777777" w:rsidR="00022E17" w:rsidRDefault="000F6AC9">
      <w:pPr>
        <w:spacing w:before="120" w:after="0" w:line="276" w:lineRule="auto"/>
        <w:ind w:left="0" w:right="30" w:firstLine="720"/>
        <w:rPr>
          <w:rFonts w:ascii="Calibri" w:eastAsia="Calibri" w:hAnsi="Calibri" w:cs="Calibri"/>
        </w:rPr>
      </w:pPr>
      <w:r>
        <w:rPr>
          <w:rFonts w:ascii="Calibri" w:eastAsia="Calibri" w:hAnsi="Calibri" w:cs="Calibri"/>
        </w:rPr>
        <w:t xml:space="preserve">Dalam melaksanakan tugas-tugasnya, NPMU akan didukung oleh </w:t>
      </w:r>
      <w:r>
        <w:rPr>
          <w:rFonts w:ascii="Calibri" w:eastAsia="Calibri" w:hAnsi="Calibri" w:cs="Calibri"/>
          <w:i/>
        </w:rPr>
        <w:t>National Management Consultant</w:t>
      </w:r>
      <w:r>
        <w:rPr>
          <w:rFonts w:ascii="Calibri" w:eastAsia="Calibri" w:hAnsi="Calibri" w:cs="Calibri"/>
        </w:rPr>
        <w:t xml:space="preserve"> (NMC). Susunan personel dan tenaga ahli pengelola program di tingkat nasional diuraikan sebagaimana tabel berikut.</w:t>
      </w:r>
    </w:p>
    <w:p w14:paraId="06775469" w14:textId="77777777" w:rsidR="00CB1931" w:rsidRDefault="00CB1931">
      <w:pPr>
        <w:spacing w:before="120" w:after="0" w:line="276" w:lineRule="auto"/>
        <w:ind w:left="0" w:right="30" w:firstLine="720"/>
        <w:rPr>
          <w:rFonts w:ascii="Calibri" w:eastAsia="Calibri" w:hAnsi="Calibri" w:cs="Calibri"/>
        </w:rPr>
      </w:pPr>
    </w:p>
    <w:p w14:paraId="2AEE02E8" w14:textId="77777777" w:rsidR="00CB1931" w:rsidRDefault="00CB1931">
      <w:pPr>
        <w:spacing w:before="120" w:after="0" w:line="276" w:lineRule="auto"/>
        <w:ind w:left="0" w:right="30" w:firstLine="720"/>
        <w:rPr>
          <w:rFonts w:ascii="Calibri" w:eastAsia="Calibri" w:hAnsi="Calibri" w:cs="Calibri"/>
        </w:rPr>
      </w:pPr>
    </w:p>
    <w:p w14:paraId="76429968" w14:textId="77777777" w:rsidR="00CB1931" w:rsidRDefault="00CB1931">
      <w:pPr>
        <w:spacing w:before="120" w:after="0" w:line="276" w:lineRule="auto"/>
        <w:ind w:left="0" w:right="30" w:firstLine="720"/>
        <w:rPr>
          <w:rFonts w:ascii="Calibri" w:eastAsia="Calibri" w:hAnsi="Calibri" w:cs="Calibri"/>
        </w:rPr>
      </w:pPr>
    </w:p>
    <w:p w14:paraId="74041F11" w14:textId="52E770A7" w:rsidR="00CB1931" w:rsidRPr="00CB1931" w:rsidRDefault="00CB1931" w:rsidP="00CB1931">
      <w:pPr>
        <w:spacing w:after="0"/>
        <w:ind w:left="0" w:right="30" w:firstLine="0"/>
        <w:rPr>
          <w:rFonts w:ascii="Calibri" w:eastAsia="Calibri" w:hAnsi="Calibri" w:cs="Calibri"/>
          <w:b/>
        </w:rPr>
      </w:pPr>
      <w:r>
        <w:rPr>
          <w:rFonts w:ascii="Calibri" w:eastAsia="Calibri" w:hAnsi="Calibri" w:cs="Calibri"/>
          <w:b/>
        </w:rPr>
        <w:lastRenderedPageBreak/>
        <w:t>Tabel 4.1.</w:t>
      </w:r>
      <w:r>
        <w:rPr>
          <w:rFonts w:ascii="Calibri" w:eastAsia="Calibri" w:hAnsi="Calibri" w:cs="Calibri"/>
          <w:b/>
          <w:lang w:val="en-US"/>
        </w:rPr>
        <w:t xml:space="preserve"> </w:t>
      </w:r>
      <w:r>
        <w:rPr>
          <w:rFonts w:ascii="Calibri" w:eastAsia="Calibri" w:hAnsi="Calibri" w:cs="Calibri"/>
        </w:rPr>
        <w:t>Susunan Personel NPMU</w:t>
      </w:r>
    </w:p>
    <w:tbl>
      <w:tblPr>
        <w:tblStyle w:val="a4"/>
        <w:tblW w:w="8666" w:type="dxa"/>
        <w:tblInd w:w="5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6"/>
        <w:gridCol w:w="2166"/>
        <w:gridCol w:w="2167"/>
        <w:gridCol w:w="2167"/>
      </w:tblGrid>
      <w:tr w:rsidR="00022E17" w14:paraId="2910A1F1" w14:textId="77777777">
        <w:trPr>
          <w:trHeight w:val="140"/>
        </w:trPr>
        <w:tc>
          <w:tcPr>
            <w:tcW w:w="8666" w:type="dxa"/>
            <w:gridSpan w:val="4"/>
            <w:shd w:val="clear" w:color="auto" w:fill="2F5496"/>
            <w:tcMar>
              <w:top w:w="100" w:type="dxa"/>
              <w:left w:w="100" w:type="dxa"/>
              <w:bottom w:w="100" w:type="dxa"/>
              <w:right w:w="100" w:type="dxa"/>
            </w:tcMar>
          </w:tcPr>
          <w:p w14:paraId="6555D671" w14:textId="77777777" w:rsidR="00022E17" w:rsidRDefault="000F6AC9">
            <w:pPr>
              <w:widowControl w:val="0"/>
              <w:spacing w:after="0"/>
              <w:ind w:left="0" w:firstLine="0"/>
              <w:jc w:val="center"/>
              <w:rPr>
                <w:rFonts w:ascii="Calibri" w:eastAsia="Calibri" w:hAnsi="Calibri" w:cs="Calibri"/>
                <w:b/>
                <w:sz w:val="20"/>
                <w:szCs w:val="20"/>
              </w:rPr>
            </w:pPr>
            <w:r>
              <w:rPr>
                <w:rFonts w:ascii="Calibri" w:eastAsia="Calibri" w:hAnsi="Calibri" w:cs="Calibri"/>
                <w:b/>
                <w:color w:val="F2F2F2"/>
                <w:sz w:val="24"/>
                <w:szCs w:val="24"/>
              </w:rPr>
              <w:t xml:space="preserve">Unit Pengelola Nasional </w:t>
            </w:r>
          </w:p>
        </w:tc>
      </w:tr>
      <w:tr w:rsidR="00022E17" w14:paraId="116B1768" w14:textId="77777777">
        <w:trPr>
          <w:trHeight w:val="48"/>
        </w:trPr>
        <w:tc>
          <w:tcPr>
            <w:tcW w:w="4332" w:type="dxa"/>
            <w:gridSpan w:val="2"/>
            <w:shd w:val="clear" w:color="auto" w:fill="D5DCE4"/>
            <w:tcMar>
              <w:top w:w="100" w:type="dxa"/>
              <w:left w:w="100" w:type="dxa"/>
              <w:bottom w:w="100" w:type="dxa"/>
              <w:right w:w="100" w:type="dxa"/>
            </w:tcMar>
          </w:tcPr>
          <w:p w14:paraId="7E215BCF" w14:textId="77777777" w:rsidR="00022E17" w:rsidRDefault="000F6AC9">
            <w:pPr>
              <w:widowControl w:val="0"/>
              <w:spacing w:after="0"/>
              <w:ind w:left="0" w:firstLine="0"/>
              <w:jc w:val="center"/>
              <w:rPr>
                <w:rFonts w:ascii="Calibri" w:eastAsia="Calibri" w:hAnsi="Calibri" w:cs="Calibri"/>
                <w:b/>
                <w:sz w:val="20"/>
                <w:szCs w:val="20"/>
              </w:rPr>
            </w:pPr>
            <w:r>
              <w:rPr>
                <w:rFonts w:ascii="Calibri" w:eastAsia="Calibri" w:hAnsi="Calibri" w:cs="Calibri"/>
                <w:b/>
                <w:sz w:val="20"/>
                <w:szCs w:val="20"/>
              </w:rPr>
              <w:t>NPMU (Staf Kementerian Desa PDTT)</w:t>
            </w:r>
          </w:p>
        </w:tc>
        <w:tc>
          <w:tcPr>
            <w:tcW w:w="4334" w:type="dxa"/>
            <w:gridSpan w:val="2"/>
            <w:shd w:val="clear" w:color="auto" w:fill="D5DCE4"/>
            <w:tcMar>
              <w:top w:w="100" w:type="dxa"/>
              <w:left w:w="100" w:type="dxa"/>
              <w:bottom w:w="100" w:type="dxa"/>
              <w:right w:w="100" w:type="dxa"/>
            </w:tcMar>
          </w:tcPr>
          <w:p w14:paraId="60CC1C6B" w14:textId="77777777" w:rsidR="00022E17" w:rsidRDefault="000F6AC9">
            <w:pPr>
              <w:widowControl w:val="0"/>
              <w:spacing w:after="0"/>
              <w:ind w:left="0" w:firstLine="0"/>
              <w:jc w:val="center"/>
              <w:rPr>
                <w:rFonts w:ascii="Calibri" w:eastAsia="Calibri" w:hAnsi="Calibri" w:cs="Calibri"/>
                <w:b/>
                <w:sz w:val="20"/>
                <w:szCs w:val="20"/>
              </w:rPr>
            </w:pPr>
            <w:r>
              <w:rPr>
                <w:rFonts w:ascii="Calibri" w:eastAsia="Calibri" w:hAnsi="Calibri" w:cs="Calibri"/>
                <w:b/>
                <w:sz w:val="20"/>
                <w:szCs w:val="20"/>
              </w:rPr>
              <w:t>National Management Consultant (NMC)</w:t>
            </w:r>
          </w:p>
        </w:tc>
      </w:tr>
      <w:tr w:rsidR="00022E17" w14:paraId="20508CB9" w14:textId="77777777">
        <w:tc>
          <w:tcPr>
            <w:tcW w:w="2166" w:type="dxa"/>
            <w:tcBorders>
              <w:top w:val="single" w:sz="8" w:space="0" w:color="000000"/>
              <w:left w:val="single" w:sz="8" w:space="0" w:color="000000"/>
              <w:bottom w:val="single" w:sz="8" w:space="0" w:color="000000"/>
              <w:right w:val="single" w:sz="8" w:space="0" w:color="000000"/>
            </w:tcBorders>
            <w:shd w:val="clear" w:color="auto" w:fill="EDEDED"/>
            <w:tcMar>
              <w:top w:w="100" w:type="dxa"/>
              <w:left w:w="100" w:type="dxa"/>
              <w:bottom w:w="100" w:type="dxa"/>
              <w:right w:w="100" w:type="dxa"/>
            </w:tcMar>
          </w:tcPr>
          <w:p w14:paraId="546D9EC9" w14:textId="77777777" w:rsidR="00022E17" w:rsidRDefault="000F6AC9">
            <w:pPr>
              <w:widowControl w:val="0"/>
              <w:spacing w:after="0"/>
              <w:ind w:left="1240" w:hanging="1330"/>
              <w:jc w:val="center"/>
              <w:rPr>
                <w:rFonts w:ascii="Calibri" w:eastAsia="Calibri" w:hAnsi="Calibri" w:cs="Calibri"/>
                <w:b/>
                <w:sz w:val="20"/>
                <w:szCs w:val="20"/>
              </w:rPr>
            </w:pPr>
            <w:r>
              <w:rPr>
                <w:rFonts w:ascii="Calibri" w:eastAsia="Calibri" w:hAnsi="Calibri" w:cs="Calibri"/>
                <w:b/>
                <w:sz w:val="20"/>
                <w:szCs w:val="20"/>
              </w:rPr>
              <w:t>Staf Teknis</w:t>
            </w:r>
          </w:p>
        </w:tc>
        <w:tc>
          <w:tcPr>
            <w:tcW w:w="2166" w:type="dxa"/>
            <w:tcBorders>
              <w:top w:val="single" w:sz="8" w:space="0" w:color="000000"/>
              <w:left w:val="nil"/>
              <w:bottom w:val="single" w:sz="8" w:space="0" w:color="000000"/>
              <w:right w:val="single" w:sz="8" w:space="0" w:color="000000"/>
            </w:tcBorders>
            <w:shd w:val="clear" w:color="auto" w:fill="EDEDED"/>
            <w:tcMar>
              <w:top w:w="100" w:type="dxa"/>
              <w:left w:w="100" w:type="dxa"/>
              <w:bottom w:w="100" w:type="dxa"/>
              <w:right w:w="100" w:type="dxa"/>
            </w:tcMar>
          </w:tcPr>
          <w:p w14:paraId="0C717318" w14:textId="77777777" w:rsidR="00022E17" w:rsidRDefault="000F6AC9">
            <w:pPr>
              <w:widowControl w:val="0"/>
              <w:spacing w:after="0"/>
              <w:ind w:left="1240" w:hanging="1330"/>
              <w:jc w:val="center"/>
              <w:rPr>
                <w:rFonts w:ascii="Calibri" w:eastAsia="Calibri" w:hAnsi="Calibri" w:cs="Calibri"/>
                <w:b/>
                <w:sz w:val="20"/>
                <w:szCs w:val="20"/>
              </w:rPr>
            </w:pPr>
            <w:r>
              <w:rPr>
                <w:rFonts w:ascii="Calibri" w:eastAsia="Calibri" w:hAnsi="Calibri" w:cs="Calibri"/>
                <w:b/>
                <w:sz w:val="20"/>
                <w:szCs w:val="20"/>
              </w:rPr>
              <w:t>Staf Administrasi</w:t>
            </w:r>
          </w:p>
        </w:tc>
        <w:tc>
          <w:tcPr>
            <w:tcW w:w="2167" w:type="dxa"/>
            <w:tcBorders>
              <w:top w:val="single" w:sz="8" w:space="0" w:color="000000"/>
              <w:left w:val="nil"/>
              <w:bottom w:val="single" w:sz="8" w:space="0" w:color="000000"/>
              <w:right w:val="single" w:sz="8" w:space="0" w:color="000000"/>
            </w:tcBorders>
            <w:shd w:val="clear" w:color="auto" w:fill="EDEDED"/>
            <w:tcMar>
              <w:top w:w="100" w:type="dxa"/>
              <w:left w:w="100" w:type="dxa"/>
              <w:bottom w:w="100" w:type="dxa"/>
              <w:right w:w="100" w:type="dxa"/>
            </w:tcMar>
          </w:tcPr>
          <w:p w14:paraId="77590CAC" w14:textId="77777777" w:rsidR="00022E17" w:rsidRDefault="000F6AC9">
            <w:pPr>
              <w:widowControl w:val="0"/>
              <w:spacing w:after="0"/>
              <w:ind w:left="1240" w:hanging="1330"/>
              <w:jc w:val="center"/>
              <w:rPr>
                <w:rFonts w:ascii="Calibri" w:eastAsia="Calibri" w:hAnsi="Calibri" w:cs="Calibri"/>
                <w:b/>
                <w:sz w:val="20"/>
                <w:szCs w:val="20"/>
              </w:rPr>
            </w:pPr>
            <w:r>
              <w:rPr>
                <w:rFonts w:ascii="Calibri" w:eastAsia="Calibri" w:hAnsi="Calibri" w:cs="Calibri"/>
                <w:b/>
                <w:sz w:val="20"/>
                <w:szCs w:val="20"/>
              </w:rPr>
              <w:t>Staf Teknis</w:t>
            </w:r>
          </w:p>
        </w:tc>
        <w:tc>
          <w:tcPr>
            <w:tcW w:w="2167" w:type="dxa"/>
            <w:tcBorders>
              <w:top w:val="single" w:sz="8" w:space="0" w:color="000000"/>
              <w:left w:val="nil"/>
              <w:bottom w:val="single" w:sz="8" w:space="0" w:color="000000"/>
              <w:right w:val="single" w:sz="8" w:space="0" w:color="000000"/>
            </w:tcBorders>
            <w:shd w:val="clear" w:color="auto" w:fill="EDEDED"/>
            <w:tcMar>
              <w:top w:w="100" w:type="dxa"/>
              <w:left w:w="100" w:type="dxa"/>
              <w:bottom w:w="100" w:type="dxa"/>
              <w:right w:w="100" w:type="dxa"/>
            </w:tcMar>
          </w:tcPr>
          <w:p w14:paraId="2E482217" w14:textId="77777777" w:rsidR="00022E17" w:rsidRDefault="000F6AC9">
            <w:pPr>
              <w:widowControl w:val="0"/>
              <w:spacing w:after="0"/>
              <w:ind w:left="1240" w:hanging="1330"/>
              <w:jc w:val="center"/>
              <w:rPr>
                <w:rFonts w:ascii="Calibri" w:eastAsia="Calibri" w:hAnsi="Calibri" w:cs="Calibri"/>
                <w:b/>
                <w:sz w:val="20"/>
                <w:szCs w:val="20"/>
              </w:rPr>
            </w:pPr>
            <w:r>
              <w:rPr>
                <w:rFonts w:ascii="Calibri" w:eastAsia="Calibri" w:hAnsi="Calibri" w:cs="Calibri"/>
                <w:b/>
                <w:sz w:val="20"/>
                <w:szCs w:val="20"/>
              </w:rPr>
              <w:t>Staf Administrasi</w:t>
            </w:r>
          </w:p>
        </w:tc>
      </w:tr>
      <w:tr w:rsidR="00022E17" w14:paraId="347AF4A4" w14:textId="77777777">
        <w:trPr>
          <w:trHeight w:val="3944"/>
        </w:trPr>
        <w:tc>
          <w:tcPr>
            <w:tcW w:w="2166" w:type="dxa"/>
            <w:shd w:val="clear" w:color="auto" w:fill="auto"/>
            <w:tcMar>
              <w:top w:w="100" w:type="dxa"/>
              <w:left w:w="100" w:type="dxa"/>
              <w:bottom w:w="100" w:type="dxa"/>
              <w:right w:w="100" w:type="dxa"/>
            </w:tcMar>
          </w:tcPr>
          <w:p w14:paraId="4D3349CE" w14:textId="77777777" w:rsidR="00022E17" w:rsidRDefault="000F6AC9">
            <w:pPr>
              <w:widowControl w:val="0"/>
              <w:spacing w:after="0"/>
              <w:ind w:left="150" w:right="-30" w:firstLine="0"/>
              <w:jc w:val="left"/>
              <w:rPr>
                <w:rFonts w:ascii="Calibri" w:eastAsia="Calibri" w:hAnsi="Calibri" w:cs="Calibri"/>
                <w:i/>
                <w:sz w:val="20"/>
                <w:szCs w:val="20"/>
              </w:rPr>
            </w:pPr>
            <w:r>
              <w:rPr>
                <w:rFonts w:ascii="Calibri" w:eastAsia="Calibri" w:hAnsi="Calibri" w:cs="Calibri"/>
                <w:i/>
                <w:sz w:val="20"/>
                <w:szCs w:val="20"/>
              </w:rPr>
              <w:t>National Programme Manager (NPM)</w:t>
            </w:r>
          </w:p>
          <w:p w14:paraId="43A3514E" w14:textId="77777777" w:rsidR="00022E17" w:rsidRDefault="000F6AC9">
            <w:pPr>
              <w:widowControl w:val="0"/>
              <w:numPr>
                <w:ilvl w:val="0"/>
                <w:numId w:val="50"/>
              </w:numPr>
              <w:spacing w:after="0"/>
              <w:ind w:left="420" w:right="-30" w:hanging="270"/>
              <w:jc w:val="left"/>
              <w:rPr>
                <w:rFonts w:ascii="Calibri" w:eastAsia="Calibri" w:hAnsi="Calibri" w:cs="Calibri"/>
                <w:sz w:val="20"/>
                <w:szCs w:val="20"/>
              </w:rPr>
            </w:pPr>
            <w:r>
              <w:rPr>
                <w:rFonts w:ascii="Calibri" w:eastAsia="Calibri" w:hAnsi="Calibri" w:cs="Calibri"/>
                <w:sz w:val="20"/>
                <w:szCs w:val="20"/>
              </w:rPr>
              <w:t>Koordinator Regional I (Papua)</w:t>
            </w:r>
          </w:p>
          <w:p w14:paraId="6B7305A2" w14:textId="77777777" w:rsidR="00022E17" w:rsidRDefault="000F6AC9">
            <w:pPr>
              <w:widowControl w:val="0"/>
              <w:numPr>
                <w:ilvl w:val="0"/>
                <w:numId w:val="50"/>
              </w:numPr>
              <w:spacing w:after="0"/>
              <w:ind w:left="420" w:right="-30" w:hanging="270"/>
              <w:jc w:val="left"/>
              <w:rPr>
                <w:rFonts w:ascii="Calibri" w:eastAsia="Calibri" w:hAnsi="Calibri" w:cs="Calibri"/>
                <w:sz w:val="20"/>
                <w:szCs w:val="20"/>
              </w:rPr>
            </w:pPr>
            <w:r>
              <w:rPr>
                <w:rFonts w:ascii="Calibri" w:eastAsia="Calibri" w:hAnsi="Calibri" w:cs="Calibri"/>
                <w:sz w:val="20"/>
                <w:szCs w:val="20"/>
              </w:rPr>
              <w:t>Koordinator regional II (Papua Barat)</w:t>
            </w:r>
          </w:p>
          <w:p w14:paraId="36AC120F" w14:textId="77777777" w:rsidR="00022E17" w:rsidRDefault="000F6AC9">
            <w:pPr>
              <w:widowControl w:val="0"/>
              <w:numPr>
                <w:ilvl w:val="0"/>
                <w:numId w:val="50"/>
              </w:numPr>
              <w:spacing w:after="0"/>
              <w:ind w:left="420" w:right="-30" w:hanging="270"/>
              <w:jc w:val="left"/>
              <w:rPr>
                <w:rFonts w:ascii="Calibri" w:eastAsia="Calibri" w:hAnsi="Calibri" w:cs="Calibri"/>
                <w:sz w:val="20"/>
                <w:szCs w:val="20"/>
              </w:rPr>
            </w:pPr>
            <w:r>
              <w:rPr>
                <w:rFonts w:ascii="Calibri" w:eastAsia="Calibri" w:hAnsi="Calibri" w:cs="Calibri"/>
                <w:sz w:val="20"/>
                <w:szCs w:val="20"/>
              </w:rPr>
              <w:t>Koordinator Regional III (Maluku)</w:t>
            </w:r>
          </w:p>
          <w:p w14:paraId="023DAD2F" w14:textId="77777777" w:rsidR="00022E17" w:rsidRDefault="000F6AC9">
            <w:pPr>
              <w:widowControl w:val="0"/>
              <w:numPr>
                <w:ilvl w:val="0"/>
                <w:numId w:val="50"/>
              </w:numPr>
              <w:spacing w:after="0"/>
              <w:ind w:left="420" w:right="-30" w:hanging="270"/>
              <w:jc w:val="left"/>
              <w:rPr>
                <w:rFonts w:ascii="Calibri" w:eastAsia="Calibri" w:hAnsi="Calibri" w:cs="Calibri"/>
                <w:sz w:val="20"/>
                <w:szCs w:val="20"/>
              </w:rPr>
            </w:pPr>
            <w:r>
              <w:rPr>
                <w:rFonts w:ascii="Calibri" w:eastAsia="Calibri" w:hAnsi="Calibri" w:cs="Calibri"/>
                <w:sz w:val="20"/>
                <w:szCs w:val="20"/>
              </w:rPr>
              <w:t>Koordinator Regional IV (Maluku Utara)</w:t>
            </w:r>
          </w:p>
          <w:p w14:paraId="13298E7D" w14:textId="77777777" w:rsidR="00022E17" w:rsidRDefault="000F6AC9">
            <w:pPr>
              <w:widowControl w:val="0"/>
              <w:numPr>
                <w:ilvl w:val="0"/>
                <w:numId w:val="50"/>
              </w:numPr>
              <w:spacing w:after="0"/>
              <w:ind w:left="420" w:right="-30" w:hanging="270"/>
              <w:jc w:val="left"/>
              <w:rPr>
                <w:rFonts w:ascii="Calibri" w:eastAsia="Calibri" w:hAnsi="Calibri" w:cs="Calibri"/>
                <w:sz w:val="20"/>
                <w:szCs w:val="20"/>
              </w:rPr>
            </w:pPr>
            <w:r>
              <w:rPr>
                <w:rFonts w:ascii="Calibri" w:eastAsia="Calibri" w:hAnsi="Calibri" w:cs="Calibri"/>
                <w:sz w:val="20"/>
                <w:szCs w:val="20"/>
              </w:rPr>
              <w:t>Koordinator Regional V (NTT)</w:t>
            </w:r>
          </w:p>
          <w:p w14:paraId="3C4BFD8C" w14:textId="77777777" w:rsidR="00022E17" w:rsidRDefault="000F6AC9">
            <w:pPr>
              <w:widowControl w:val="0"/>
              <w:numPr>
                <w:ilvl w:val="0"/>
                <w:numId w:val="50"/>
              </w:numPr>
              <w:spacing w:after="0"/>
              <w:ind w:left="420" w:right="-30" w:hanging="270"/>
              <w:jc w:val="left"/>
              <w:rPr>
                <w:rFonts w:ascii="Calibri" w:eastAsia="Calibri" w:hAnsi="Calibri" w:cs="Calibri"/>
                <w:i/>
                <w:sz w:val="20"/>
                <w:szCs w:val="20"/>
              </w:rPr>
            </w:pPr>
            <w:r>
              <w:rPr>
                <w:rFonts w:ascii="Calibri" w:eastAsia="Calibri" w:hAnsi="Calibri" w:cs="Calibri"/>
                <w:i/>
                <w:sz w:val="20"/>
                <w:szCs w:val="20"/>
              </w:rPr>
              <w:t>Gender Focal Point</w:t>
            </w:r>
          </w:p>
          <w:p w14:paraId="4A4AADD0" w14:textId="77777777" w:rsidR="00022E17" w:rsidRDefault="000F6AC9">
            <w:pPr>
              <w:widowControl w:val="0"/>
              <w:numPr>
                <w:ilvl w:val="0"/>
                <w:numId w:val="50"/>
              </w:numPr>
              <w:spacing w:after="0"/>
              <w:ind w:left="420" w:right="-30" w:hanging="270"/>
              <w:jc w:val="left"/>
              <w:rPr>
                <w:rFonts w:ascii="Calibri" w:eastAsia="Calibri" w:hAnsi="Calibri" w:cs="Calibri"/>
                <w:i/>
                <w:sz w:val="20"/>
                <w:szCs w:val="20"/>
              </w:rPr>
            </w:pPr>
            <w:r>
              <w:rPr>
                <w:rFonts w:ascii="Calibri" w:eastAsia="Calibri" w:hAnsi="Calibri" w:cs="Calibri"/>
                <w:i/>
                <w:sz w:val="20"/>
                <w:szCs w:val="20"/>
              </w:rPr>
              <w:t>PIC Component</w:t>
            </w:r>
          </w:p>
        </w:tc>
        <w:tc>
          <w:tcPr>
            <w:tcW w:w="2166" w:type="dxa"/>
            <w:shd w:val="clear" w:color="auto" w:fill="auto"/>
            <w:tcMar>
              <w:top w:w="100" w:type="dxa"/>
              <w:left w:w="100" w:type="dxa"/>
              <w:bottom w:w="100" w:type="dxa"/>
              <w:right w:w="100" w:type="dxa"/>
            </w:tcMar>
          </w:tcPr>
          <w:p w14:paraId="2DFAE91E" w14:textId="77777777" w:rsidR="00022E17" w:rsidRDefault="000F6AC9">
            <w:pPr>
              <w:widowControl w:val="0"/>
              <w:numPr>
                <w:ilvl w:val="0"/>
                <w:numId w:val="50"/>
              </w:numPr>
              <w:spacing w:after="0"/>
              <w:ind w:left="420" w:right="-30" w:hanging="270"/>
              <w:jc w:val="left"/>
              <w:rPr>
                <w:rFonts w:ascii="Calibri" w:eastAsia="Calibri" w:hAnsi="Calibri" w:cs="Calibri"/>
                <w:sz w:val="20"/>
                <w:szCs w:val="20"/>
              </w:rPr>
            </w:pPr>
            <w:r>
              <w:rPr>
                <w:rFonts w:ascii="Calibri" w:eastAsia="Calibri" w:hAnsi="Calibri" w:cs="Calibri"/>
                <w:sz w:val="20"/>
                <w:szCs w:val="20"/>
              </w:rPr>
              <w:t>Staf manajemen Keuangan</w:t>
            </w:r>
          </w:p>
          <w:p w14:paraId="0DCDF499" w14:textId="77777777" w:rsidR="00022E17" w:rsidRDefault="000F6AC9">
            <w:pPr>
              <w:widowControl w:val="0"/>
              <w:numPr>
                <w:ilvl w:val="0"/>
                <w:numId w:val="50"/>
              </w:numPr>
              <w:spacing w:after="0"/>
              <w:ind w:left="420" w:right="-30" w:hanging="270"/>
              <w:jc w:val="left"/>
              <w:rPr>
                <w:rFonts w:ascii="Calibri" w:eastAsia="Calibri" w:hAnsi="Calibri" w:cs="Calibri"/>
                <w:sz w:val="20"/>
                <w:szCs w:val="20"/>
              </w:rPr>
            </w:pPr>
            <w:r>
              <w:rPr>
                <w:rFonts w:ascii="Calibri" w:eastAsia="Calibri" w:hAnsi="Calibri" w:cs="Calibri"/>
                <w:sz w:val="20"/>
                <w:szCs w:val="20"/>
              </w:rPr>
              <w:t>Staf Pengadaan</w:t>
            </w:r>
          </w:p>
          <w:p w14:paraId="312D5D1C" w14:textId="77777777" w:rsidR="00022E17" w:rsidRDefault="000F6AC9">
            <w:pPr>
              <w:widowControl w:val="0"/>
              <w:numPr>
                <w:ilvl w:val="0"/>
                <w:numId w:val="50"/>
              </w:numPr>
              <w:spacing w:after="0"/>
              <w:ind w:left="420" w:right="-30" w:hanging="270"/>
              <w:jc w:val="left"/>
              <w:rPr>
                <w:rFonts w:ascii="Calibri" w:eastAsia="Calibri" w:hAnsi="Calibri" w:cs="Calibri"/>
                <w:sz w:val="20"/>
                <w:szCs w:val="20"/>
              </w:rPr>
            </w:pPr>
            <w:r>
              <w:rPr>
                <w:rFonts w:ascii="Calibri" w:eastAsia="Calibri" w:hAnsi="Calibri" w:cs="Calibri"/>
                <w:sz w:val="20"/>
                <w:szCs w:val="20"/>
              </w:rPr>
              <w:t>Staf Administrasi</w:t>
            </w:r>
          </w:p>
          <w:p w14:paraId="3459D89C" w14:textId="77777777" w:rsidR="00022E17" w:rsidRDefault="000F6AC9">
            <w:pPr>
              <w:widowControl w:val="0"/>
              <w:numPr>
                <w:ilvl w:val="0"/>
                <w:numId w:val="50"/>
              </w:numPr>
              <w:spacing w:after="0"/>
              <w:ind w:left="420" w:right="-30" w:hanging="270"/>
              <w:jc w:val="left"/>
              <w:rPr>
                <w:rFonts w:ascii="Calibri" w:eastAsia="Calibri" w:hAnsi="Calibri" w:cs="Calibri"/>
                <w:sz w:val="20"/>
                <w:szCs w:val="20"/>
              </w:rPr>
            </w:pPr>
            <w:r>
              <w:rPr>
                <w:rFonts w:ascii="Calibri" w:eastAsia="Calibri" w:hAnsi="Calibri" w:cs="Calibri"/>
                <w:sz w:val="20"/>
                <w:szCs w:val="20"/>
              </w:rPr>
              <w:t>Asisten Administrasi</w:t>
            </w:r>
          </w:p>
          <w:p w14:paraId="75D79F8D" w14:textId="77777777" w:rsidR="00022E17" w:rsidRDefault="000F6AC9">
            <w:pPr>
              <w:widowControl w:val="0"/>
              <w:numPr>
                <w:ilvl w:val="0"/>
                <w:numId w:val="50"/>
              </w:numPr>
              <w:spacing w:after="0"/>
              <w:ind w:left="420" w:right="-30" w:hanging="270"/>
              <w:jc w:val="left"/>
              <w:rPr>
                <w:rFonts w:ascii="Calibri" w:eastAsia="Calibri" w:hAnsi="Calibri" w:cs="Calibri"/>
                <w:sz w:val="20"/>
                <w:szCs w:val="20"/>
              </w:rPr>
            </w:pPr>
            <w:r>
              <w:rPr>
                <w:rFonts w:ascii="Calibri" w:eastAsia="Calibri" w:hAnsi="Calibri" w:cs="Calibri"/>
                <w:sz w:val="20"/>
                <w:szCs w:val="20"/>
              </w:rPr>
              <w:t>Tenaga ahli Manajemen Keuangan</w:t>
            </w:r>
          </w:p>
          <w:p w14:paraId="6C10DDFB" w14:textId="77777777" w:rsidR="00022E17" w:rsidRDefault="00022E17">
            <w:pPr>
              <w:widowControl w:val="0"/>
              <w:spacing w:after="0"/>
              <w:ind w:firstLine="720"/>
              <w:jc w:val="left"/>
              <w:rPr>
                <w:rFonts w:ascii="Calibri" w:eastAsia="Calibri" w:hAnsi="Calibri" w:cs="Calibri"/>
                <w:sz w:val="20"/>
                <w:szCs w:val="20"/>
              </w:rPr>
            </w:pPr>
          </w:p>
        </w:tc>
        <w:tc>
          <w:tcPr>
            <w:tcW w:w="2167" w:type="dxa"/>
            <w:shd w:val="clear" w:color="auto" w:fill="auto"/>
            <w:tcMar>
              <w:top w:w="100" w:type="dxa"/>
              <w:left w:w="100" w:type="dxa"/>
              <w:bottom w:w="100" w:type="dxa"/>
              <w:right w:w="100" w:type="dxa"/>
            </w:tcMar>
          </w:tcPr>
          <w:p w14:paraId="5E20C677" w14:textId="77777777" w:rsidR="00022E17" w:rsidRDefault="000F6AC9">
            <w:pPr>
              <w:widowControl w:val="0"/>
              <w:numPr>
                <w:ilvl w:val="0"/>
                <w:numId w:val="50"/>
              </w:numPr>
              <w:spacing w:after="0"/>
              <w:ind w:left="420" w:right="-30" w:hanging="270"/>
              <w:jc w:val="left"/>
              <w:rPr>
                <w:rFonts w:ascii="Calibri" w:eastAsia="Calibri" w:hAnsi="Calibri" w:cs="Calibri"/>
                <w:i/>
                <w:sz w:val="20"/>
                <w:szCs w:val="20"/>
              </w:rPr>
            </w:pPr>
            <w:r>
              <w:rPr>
                <w:rFonts w:ascii="Calibri" w:eastAsia="Calibri" w:hAnsi="Calibri" w:cs="Calibri"/>
                <w:i/>
                <w:sz w:val="20"/>
                <w:szCs w:val="20"/>
              </w:rPr>
              <w:t>Team Leader</w:t>
            </w:r>
          </w:p>
          <w:p w14:paraId="2A6AACCE" w14:textId="77777777" w:rsidR="00022E17" w:rsidRDefault="000F6AC9">
            <w:pPr>
              <w:widowControl w:val="0"/>
              <w:numPr>
                <w:ilvl w:val="0"/>
                <w:numId w:val="50"/>
              </w:numPr>
              <w:spacing w:after="0"/>
              <w:ind w:left="420" w:right="-30" w:hanging="270"/>
              <w:jc w:val="left"/>
              <w:rPr>
                <w:rFonts w:ascii="Calibri" w:eastAsia="Calibri" w:hAnsi="Calibri" w:cs="Calibri"/>
                <w:sz w:val="20"/>
                <w:szCs w:val="20"/>
              </w:rPr>
            </w:pPr>
            <w:r>
              <w:rPr>
                <w:rFonts w:ascii="Calibri" w:eastAsia="Calibri" w:hAnsi="Calibri" w:cs="Calibri"/>
                <w:sz w:val="20"/>
                <w:szCs w:val="20"/>
              </w:rPr>
              <w:t>Spesialis GESI</w:t>
            </w:r>
          </w:p>
          <w:p w14:paraId="5974320D" w14:textId="77777777" w:rsidR="00022E17" w:rsidRDefault="000F6AC9">
            <w:pPr>
              <w:widowControl w:val="0"/>
              <w:numPr>
                <w:ilvl w:val="0"/>
                <w:numId w:val="50"/>
              </w:numPr>
              <w:spacing w:after="0"/>
              <w:ind w:left="420" w:right="-30" w:hanging="270"/>
              <w:jc w:val="left"/>
              <w:rPr>
                <w:rFonts w:ascii="Calibri" w:eastAsia="Calibri" w:hAnsi="Calibri" w:cs="Calibri"/>
                <w:sz w:val="20"/>
                <w:szCs w:val="20"/>
              </w:rPr>
            </w:pPr>
            <w:r>
              <w:rPr>
                <w:rFonts w:ascii="Calibri" w:eastAsia="Calibri" w:hAnsi="Calibri" w:cs="Calibri"/>
                <w:sz w:val="20"/>
                <w:szCs w:val="20"/>
              </w:rPr>
              <w:t>Tenaga Ahli MIS</w:t>
            </w:r>
          </w:p>
          <w:p w14:paraId="59B1070B" w14:textId="77777777" w:rsidR="00022E17" w:rsidRDefault="000F6AC9">
            <w:pPr>
              <w:widowControl w:val="0"/>
              <w:numPr>
                <w:ilvl w:val="0"/>
                <w:numId w:val="50"/>
              </w:numPr>
              <w:spacing w:after="0"/>
              <w:ind w:left="420" w:right="-30" w:hanging="270"/>
              <w:jc w:val="left"/>
              <w:rPr>
                <w:rFonts w:ascii="Calibri" w:eastAsia="Calibri" w:hAnsi="Calibri" w:cs="Calibri"/>
                <w:sz w:val="20"/>
                <w:szCs w:val="20"/>
              </w:rPr>
            </w:pPr>
            <w:r>
              <w:rPr>
                <w:rFonts w:ascii="Calibri" w:eastAsia="Calibri" w:hAnsi="Calibri" w:cs="Calibri"/>
                <w:sz w:val="20"/>
                <w:szCs w:val="20"/>
              </w:rPr>
              <w:t>Tenaga Ahli Monev</w:t>
            </w:r>
          </w:p>
          <w:p w14:paraId="77682788" w14:textId="77777777" w:rsidR="00022E17" w:rsidRDefault="000F6AC9">
            <w:pPr>
              <w:widowControl w:val="0"/>
              <w:numPr>
                <w:ilvl w:val="0"/>
                <w:numId w:val="50"/>
              </w:numPr>
              <w:spacing w:after="0"/>
              <w:ind w:left="420" w:right="-30" w:hanging="270"/>
              <w:jc w:val="left"/>
              <w:rPr>
                <w:rFonts w:ascii="Calibri" w:eastAsia="Calibri" w:hAnsi="Calibri" w:cs="Calibri"/>
                <w:sz w:val="20"/>
                <w:szCs w:val="20"/>
              </w:rPr>
            </w:pPr>
            <w:r>
              <w:rPr>
                <w:rFonts w:ascii="Calibri" w:eastAsia="Calibri" w:hAnsi="Calibri" w:cs="Calibri"/>
                <w:sz w:val="20"/>
                <w:szCs w:val="20"/>
              </w:rPr>
              <w:t>Tenaga Ahli Pengembangan Kelembagaan</w:t>
            </w:r>
          </w:p>
          <w:p w14:paraId="71C173E1" w14:textId="77777777" w:rsidR="00022E17" w:rsidRDefault="000F6AC9">
            <w:pPr>
              <w:widowControl w:val="0"/>
              <w:numPr>
                <w:ilvl w:val="0"/>
                <w:numId w:val="50"/>
              </w:numPr>
              <w:spacing w:after="0"/>
              <w:ind w:left="420" w:right="-30" w:hanging="270"/>
              <w:jc w:val="left"/>
              <w:rPr>
                <w:rFonts w:ascii="Calibri" w:eastAsia="Calibri" w:hAnsi="Calibri" w:cs="Calibri"/>
                <w:sz w:val="20"/>
                <w:szCs w:val="20"/>
              </w:rPr>
            </w:pPr>
            <w:r>
              <w:rPr>
                <w:rFonts w:ascii="Calibri" w:eastAsia="Calibri" w:hAnsi="Calibri" w:cs="Calibri"/>
                <w:sz w:val="20"/>
                <w:szCs w:val="20"/>
              </w:rPr>
              <w:t>Tenaga Ahli Pengembangan Ekonomi</w:t>
            </w:r>
          </w:p>
          <w:p w14:paraId="25877919" w14:textId="77777777" w:rsidR="00022E17" w:rsidRDefault="000F6AC9">
            <w:pPr>
              <w:widowControl w:val="0"/>
              <w:numPr>
                <w:ilvl w:val="0"/>
                <w:numId w:val="50"/>
              </w:numPr>
              <w:spacing w:after="0"/>
              <w:ind w:left="420" w:right="-30" w:hanging="270"/>
              <w:jc w:val="left"/>
              <w:rPr>
                <w:rFonts w:ascii="Calibri" w:eastAsia="Calibri" w:hAnsi="Calibri" w:cs="Calibri"/>
                <w:sz w:val="20"/>
                <w:szCs w:val="20"/>
              </w:rPr>
            </w:pPr>
            <w:r>
              <w:rPr>
                <w:rFonts w:ascii="Calibri" w:eastAsia="Calibri" w:hAnsi="Calibri" w:cs="Calibri"/>
                <w:sz w:val="20"/>
                <w:szCs w:val="20"/>
              </w:rPr>
              <w:t>Tenaga Ahli Komunikasi</w:t>
            </w:r>
          </w:p>
          <w:p w14:paraId="593D7F62" w14:textId="77777777" w:rsidR="00022E17" w:rsidRDefault="000F6AC9">
            <w:pPr>
              <w:widowControl w:val="0"/>
              <w:numPr>
                <w:ilvl w:val="0"/>
                <w:numId w:val="50"/>
              </w:numPr>
              <w:spacing w:after="0"/>
              <w:ind w:left="420" w:right="-30" w:hanging="270"/>
              <w:jc w:val="left"/>
              <w:rPr>
                <w:rFonts w:ascii="Calibri" w:eastAsia="Calibri" w:hAnsi="Calibri" w:cs="Calibri"/>
                <w:i/>
                <w:sz w:val="20"/>
                <w:szCs w:val="20"/>
              </w:rPr>
            </w:pPr>
            <w:r>
              <w:rPr>
                <w:rFonts w:ascii="Calibri" w:eastAsia="Calibri" w:hAnsi="Calibri" w:cs="Calibri"/>
                <w:i/>
                <w:sz w:val="20"/>
                <w:szCs w:val="20"/>
              </w:rPr>
              <w:t>Graphic Artist</w:t>
            </w:r>
          </w:p>
          <w:p w14:paraId="274CC17F" w14:textId="77777777" w:rsidR="00022E17" w:rsidRDefault="00022E17">
            <w:pPr>
              <w:widowControl w:val="0"/>
              <w:spacing w:after="0"/>
              <w:ind w:left="540" w:hanging="220"/>
              <w:jc w:val="left"/>
              <w:rPr>
                <w:rFonts w:ascii="Calibri" w:eastAsia="Calibri" w:hAnsi="Calibri" w:cs="Calibri"/>
                <w:sz w:val="20"/>
                <w:szCs w:val="20"/>
              </w:rPr>
            </w:pPr>
          </w:p>
        </w:tc>
        <w:tc>
          <w:tcPr>
            <w:tcW w:w="2167" w:type="dxa"/>
            <w:shd w:val="clear" w:color="auto" w:fill="auto"/>
            <w:tcMar>
              <w:top w:w="100" w:type="dxa"/>
              <w:left w:w="100" w:type="dxa"/>
              <w:bottom w:w="100" w:type="dxa"/>
              <w:right w:w="100" w:type="dxa"/>
            </w:tcMar>
          </w:tcPr>
          <w:p w14:paraId="46A7F862" w14:textId="77777777" w:rsidR="00022E17" w:rsidRDefault="000F6AC9">
            <w:pPr>
              <w:widowControl w:val="0"/>
              <w:numPr>
                <w:ilvl w:val="0"/>
                <w:numId w:val="50"/>
              </w:numPr>
              <w:spacing w:after="0"/>
              <w:ind w:left="420" w:right="-30" w:hanging="270"/>
              <w:jc w:val="left"/>
              <w:rPr>
                <w:rFonts w:ascii="Calibri" w:eastAsia="Calibri" w:hAnsi="Calibri" w:cs="Calibri"/>
                <w:sz w:val="20"/>
                <w:szCs w:val="20"/>
              </w:rPr>
            </w:pPr>
            <w:r>
              <w:rPr>
                <w:rFonts w:ascii="Calibri" w:eastAsia="Calibri" w:hAnsi="Calibri" w:cs="Calibri"/>
                <w:sz w:val="20"/>
                <w:szCs w:val="20"/>
              </w:rPr>
              <w:t>Tenaga Ahli Keuangan dan Manajemen Administrasi</w:t>
            </w:r>
          </w:p>
          <w:p w14:paraId="34F099E0" w14:textId="77777777" w:rsidR="00022E17" w:rsidRDefault="000F6AC9">
            <w:pPr>
              <w:widowControl w:val="0"/>
              <w:numPr>
                <w:ilvl w:val="0"/>
                <w:numId w:val="50"/>
              </w:numPr>
              <w:spacing w:after="0"/>
              <w:ind w:left="420" w:right="-30" w:hanging="270"/>
              <w:jc w:val="left"/>
              <w:rPr>
                <w:rFonts w:ascii="Calibri" w:eastAsia="Calibri" w:hAnsi="Calibri" w:cs="Calibri"/>
                <w:sz w:val="20"/>
                <w:szCs w:val="20"/>
              </w:rPr>
            </w:pPr>
            <w:r>
              <w:rPr>
                <w:rFonts w:ascii="Calibri" w:eastAsia="Calibri" w:hAnsi="Calibri" w:cs="Calibri"/>
                <w:sz w:val="20"/>
                <w:szCs w:val="20"/>
              </w:rPr>
              <w:t>Tenaga Ahli Pengadaan</w:t>
            </w:r>
          </w:p>
          <w:p w14:paraId="0D4BEACA" w14:textId="77777777" w:rsidR="00022E17" w:rsidRDefault="00022E17">
            <w:pPr>
              <w:widowControl w:val="0"/>
              <w:spacing w:after="0"/>
              <w:ind w:firstLine="720"/>
              <w:jc w:val="left"/>
              <w:rPr>
                <w:rFonts w:ascii="Calibri" w:eastAsia="Calibri" w:hAnsi="Calibri" w:cs="Calibri"/>
                <w:sz w:val="20"/>
                <w:szCs w:val="20"/>
              </w:rPr>
            </w:pPr>
          </w:p>
        </w:tc>
      </w:tr>
    </w:tbl>
    <w:p w14:paraId="72260137" w14:textId="77777777" w:rsidR="00022E17" w:rsidRDefault="00022E17" w:rsidP="00CB1931">
      <w:pPr>
        <w:spacing w:before="120" w:after="0" w:line="276" w:lineRule="auto"/>
        <w:ind w:left="0" w:right="30" w:firstLine="0"/>
        <w:rPr>
          <w:rFonts w:ascii="Calibri" w:eastAsia="Calibri" w:hAnsi="Calibri" w:cs="Calibri"/>
        </w:rPr>
      </w:pPr>
    </w:p>
    <w:p w14:paraId="37098C6C" w14:textId="77777777" w:rsidR="00022E17" w:rsidRDefault="000F6AC9">
      <w:pPr>
        <w:spacing w:before="120" w:after="0" w:line="276" w:lineRule="auto"/>
        <w:ind w:left="0" w:right="30" w:firstLine="0"/>
        <w:rPr>
          <w:rFonts w:ascii="Calibri" w:eastAsia="Calibri" w:hAnsi="Calibri" w:cs="Calibri"/>
        </w:rPr>
      </w:pPr>
      <w:r>
        <w:rPr>
          <w:rFonts w:ascii="Calibri" w:eastAsia="Calibri" w:hAnsi="Calibri" w:cs="Calibri"/>
        </w:rPr>
        <w:t>Tugas dan tanggung jawab NPMU antara lain:</w:t>
      </w:r>
    </w:p>
    <w:p w14:paraId="045CE561" w14:textId="77777777" w:rsidR="00022E17" w:rsidRDefault="000F6AC9">
      <w:pPr>
        <w:numPr>
          <w:ilvl w:val="0"/>
          <w:numId w:val="74"/>
        </w:numPr>
        <w:spacing w:before="120" w:after="0" w:line="276" w:lineRule="auto"/>
        <w:ind w:right="30"/>
        <w:rPr>
          <w:rFonts w:ascii="Calibri" w:eastAsia="Calibri" w:hAnsi="Calibri" w:cs="Calibri"/>
        </w:rPr>
      </w:pPr>
      <w:r>
        <w:rPr>
          <w:rFonts w:ascii="Calibri" w:eastAsia="Calibri" w:hAnsi="Calibri" w:cs="Calibri"/>
        </w:rPr>
        <w:t>Menyusun arah pengembangan dan implementasi strategi program dan memastikan bahwa semua mitra pelaksana program mengembangkan kegiatan sesuai dengan pendekatan dan desain program;</w:t>
      </w:r>
    </w:p>
    <w:p w14:paraId="7AD85B0E" w14:textId="77777777" w:rsidR="00022E17" w:rsidRDefault="000F6AC9">
      <w:pPr>
        <w:numPr>
          <w:ilvl w:val="0"/>
          <w:numId w:val="74"/>
        </w:numPr>
        <w:spacing w:after="0" w:line="276" w:lineRule="auto"/>
        <w:ind w:right="30"/>
        <w:rPr>
          <w:rFonts w:ascii="Calibri" w:eastAsia="Calibri" w:hAnsi="Calibri" w:cs="Calibri"/>
        </w:rPr>
      </w:pPr>
      <w:r>
        <w:rPr>
          <w:rFonts w:ascii="Calibri" w:eastAsia="Calibri" w:hAnsi="Calibri" w:cs="Calibri"/>
        </w:rPr>
        <w:t>Pengelolaan keuangan dan administrasi sumberdaya program sesuai dengan ketentuan peraturan pemerintah yang berlaku dan aturan-aturan dari IFAD yang disepakati. Hal ini juga akan mencakup: (i) mengelola akun program dan mengisi kembali mereka tepat waktu; dan (ii) organisasi audit independen tahunan dan final dari semua akun program sesuai dengan perjanjian pinjaman IFAD;</w:t>
      </w:r>
    </w:p>
    <w:p w14:paraId="592A175A" w14:textId="77777777" w:rsidR="00022E17" w:rsidRDefault="000F6AC9">
      <w:pPr>
        <w:numPr>
          <w:ilvl w:val="0"/>
          <w:numId w:val="74"/>
        </w:numPr>
        <w:spacing w:after="0" w:line="276" w:lineRule="auto"/>
        <w:ind w:right="30"/>
        <w:rPr>
          <w:rFonts w:ascii="Calibri" w:eastAsia="Calibri" w:hAnsi="Calibri" w:cs="Calibri"/>
        </w:rPr>
      </w:pPr>
      <w:r>
        <w:rPr>
          <w:rFonts w:ascii="Calibri" w:eastAsia="Calibri" w:hAnsi="Calibri" w:cs="Calibri"/>
        </w:rPr>
        <w:t xml:space="preserve">Perencanaan kegiatan program dan persiapan konsolidasi AWPB; </w:t>
      </w:r>
    </w:p>
    <w:p w14:paraId="3ECECDDC" w14:textId="77777777" w:rsidR="00022E17" w:rsidRDefault="000F6AC9">
      <w:pPr>
        <w:numPr>
          <w:ilvl w:val="0"/>
          <w:numId w:val="74"/>
        </w:numPr>
        <w:spacing w:after="0" w:line="276" w:lineRule="auto"/>
        <w:ind w:right="30"/>
        <w:rPr>
          <w:rFonts w:ascii="Calibri" w:eastAsia="Calibri" w:hAnsi="Calibri" w:cs="Calibri"/>
        </w:rPr>
      </w:pPr>
      <w:r>
        <w:rPr>
          <w:rFonts w:ascii="Calibri" w:eastAsia="Calibri" w:hAnsi="Calibri" w:cs="Calibri"/>
        </w:rPr>
        <w:t>Pembelian barang dan jasa dilakukan sesuai dengan ketentuan Peraturan Presiden Nomor 21 Tahun 2021, dan sesuai dengan pedoman pengadaan barang dan jasa IFAD. Hal ini juga akan mencakup: (i) menyiapkan rencana pembelian tahunan, dan (ii) memantau pelaksanaan kontrak penyedia layanan;</w:t>
      </w:r>
    </w:p>
    <w:p w14:paraId="1EBC358F" w14:textId="77777777" w:rsidR="00022E17" w:rsidRDefault="000F6AC9">
      <w:pPr>
        <w:numPr>
          <w:ilvl w:val="0"/>
          <w:numId w:val="74"/>
        </w:numPr>
        <w:spacing w:after="0" w:line="276" w:lineRule="auto"/>
        <w:ind w:right="30"/>
        <w:rPr>
          <w:rFonts w:ascii="Calibri" w:eastAsia="Calibri" w:hAnsi="Calibri" w:cs="Calibri"/>
        </w:rPr>
      </w:pPr>
      <w:r>
        <w:rPr>
          <w:rFonts w:ascii="Calibri" w:eastAsia="Calibri" w:hAnsi="Calibri" w:cs="Calibri"/>
        </w:rPr>
        <w:t>Koordinasi kegiatan program dengan berbagai mitra program;</w:t>
      </w:r>
    </w:p>
    <w:p w14:paraId="355F711D" w14:textId="77777777" w:rsidR="00022E17" w:rsidRDefault="000F6AC9">
      <w:pPr>
        <w:numPr>
          <w:ilvl w:val="0"/>
          <w:numId w:val="74"/>
        </w:numPr>
        <w:spacing w:after="0" w:line="276" w:lineRule="auto"/>
        <w:ind w:right="30"/>
        <w:rPr>
          <w:rFonts w:ascii="Calibri" w:eastAsia="Calibri" w:hAnsi="Calibri" w:cs="Calibri"/>
        </w:rPr>
      </w:pPr>
      <w:r>
        <w:rPr>
          <w:rFonts w:ascii="Calibri" w:eastAsia="Calibri" w:hAnsi="Calibri" w:cs="Calibri"/>
        </w:rPr>
        <w:t>Memastikan bahwa sistem M&amp;E berfungsi dan menghasilkan pengetahuan tentang semua kegiatan di provinsi dan kabupaten berlangsung tepat waktu;</w:t>
      </w:r>
    </w:p>
    <w:p w14:paraId="298327EC" w14:textId="77777777" w:rsidR="00022E17" w:rsidRDefault="000F6AC9">
      <w:pPr>
        <w:numPr>
          <w:ilvl w:val="0"/>
          <w:numId w:val="74"/>
        </w:numPr>
        <w:spacing w:after="0" w:line="276" w:lineRule="auto"/>
        <w:ind w:right="30"/>
        <w:rPr>
          <w:rFonts w:ascii="Calibri" w:eastAsia="Calibri" w:hAnsi="Calibri" w:cs="Calibri"/>
        </w:rPr>
      </w:pPr>
      <w:r>
        <w:rPr>
          <w:rFonts w:ascii="Calibri" w:eastAsia="Calibri" w:hAnsi="Calibri" w:cs="Calibri"/>
        </w:rPr>
        <w:t xml:space="preserve">Dengan dukungan TA GESI, mengembangkan strategi dan rencana GESI dan diintegrasikan ke dalam semua kegiatan program yang dilaksanakan. </w:t>
      </w:r>
    </w:p>
    <w:p w14:paraId="279F6007" w14:textId="77777777" w:rsidR="00022E17" w:rsidRDefault="00022E17">
      <w:pPr>
        <w:spacing w:before="120" w:after="0" w:line="276" w:lineRule="auto"/>
        <w:ind w:right="30" w:firstLine="720"/>
        <w:rPr>
          <w:rFonts w:ascii="Calibri" w:eastAsia="Calibri" w:hAnsi="Calibri" w:cs="Calibri"/>
        </w:rPr>
      </w:pPr>
    </w:p>
    <w:p w14:paraId="2833B779" w14:textId="77777777" w:rsidR="00022E17" w:rsidRDefault="00022E17">
      <w:pPr>
        <w:spacing w:line="276" w:lineRule="auto"/>
        <w:ind w:left="0" w:firstLine="0"/>
        <w:jc w:val="left"/>
        <w:rPr>
          <w:rFonts w:ascii="Calibri" w:eastAsia="Calibri" w:hAnsi="Calibri" w:cs="Calibri"/>
          <w:b/>
        </w:rPr>
      </w:pPr>
    </w:p>
    <w:p w14:paraId="13D99DE2" w14:textId="77777777" w:rsidR="00CB1931" w:rsidRDefault="00CB1931">
      <w:pPr>
        <w:spacing w:line="276" w:lineRule="auto"/>
        <w:ind w:left="0" w:firstLine="0"/>
        <w:jc w:val="left"/>
        <w:rPr>
          <w:rFonts w:ascii="Calibri" w:eastAsia="Calibri" w:hAnsi="Calibri" w:cs="Calibri"/>
          <w:b/>
        </w:rPr>
      </w:pPr>
    </w:p>
    <w:p w14:paraId="63126902" w14:textId="77777777" w:rsidR="00022E17" w:rsidRDefault="000F6AC9">
      <w:pPr>
        <w:spacing w:line="276" w:lineRule="auto"/>
        <w:ind w:left="0" w:firstLine="0"/>
        <w:jc w:val="left"/>
        <w:rPr>
          <w:rFonts w:ascii="Calibri" w:eastAsia="Calibri" w:hAnsi="Calibri" w:cs="Calibri"/>
          <w:b/>
        </w:rPr>
      </w:pPr>
      <w:r>
        <w:rPr>
          <w:rFonts w:ascii="Calibri" w:eastAsia="Calibri" w:hAnsi="Calibri" w:cs="Calibri"/>
          <w:b/>
        </w:rPr>
        <w:lastRenderedPageBreak/>
        <w:t>7.1.2 Tingkat Provinsi</w:t>
      </w:r>
    </w:p>
    <w:p w14:paraId="54535994" w14:textId="77777777" w:rsidR="00022E17" w:rsidRDefault="000F6AC9">
      <w:pPr>
        <w:spacing w:line="276" w:lineRule="auto"/>
        <w:ind w:left="284" w:hanging="284"/>
        <w:jc w:val="left"/>
        <w:rPr>
          <w:rFonts w:ascii="Calibri" w:eastAsia="Calibri" w:hAnsi="Calibri" w:cs="Calibri"/>
          <w:b/>
        </w:rPr>
      </w:pPr>
      <w:r>
        <w:rPr>
          <w:rFonts w:ascii="Calibri" w:eastAsia="Calibri" w:hAnsi="Calibri" w:cs="Calibri"/>
          <w:b/>
        </w:rPr>
        <w:t>A.</w:t>
      </w:r>
      <w:r>
        <w:rPr>
          <w:rFonts w:ascii="Calibri" w:eastAsia="Calibri" w:hAnsi="Calibri" w:cs="Calibri"/>
          <w:sz w:val="14"/>
          <w:szCs w:val="14"/>
        </w:rPr>
        <w:tab/>
      </w:r>
      <w:r>
        <w:rPr>
          <w:rFonts w:ascii="Calibri" w:eastAsia="Calibri" w:hAnsi="Calibri" w:cs="Calibri"/>
          <w:b/>
        </w:rPr>
        <w:t>Unit Pelaksana Proyek Provinsi (PPIU)</w:t>
      </w:r>
    </w:p>
    <w:p w14:paraId="1CA0532B" w14:textId="77777777" w:rsidR="00022E17" w:rsidRDefault="000F6AC9">
      <w:pPr>
        <w:spacing w:line="276" w:lineRule="auto"/>
        <w:ind w:left="284" w:firstLine="436"/>
        <w:rPr>
          <w:rFonts w:ascii="Calibri" w:eastAsia="Calibri" w:hAnsi="Calibri" w:cs="Calibri"/>
        </w:rPr>
      </w:pPr>
      <w:r>
        <w:rPr>
          <w:rFonts w:ascii="Calibri" w:eastAsia="Calibri" w:hAnsi="Calibri" w:cs="Calibri"/>
        </w:rPr>
        <w:t>PPIU akan didukung/difasilitasi oleh konsultan manajemen provinsi (PMC), dengan komposisi para tenaga ahli tematik mengikuti komposisi sebagaimana di unit pengelola pusat. Berikut komposisi unit pengelola provinsi pelaksana Program TEKAD:</w:t>
      </w:r>
    </w:p>
    <w:p w14:paraId="4DA34846" w14:textId="77777777" w:rsidR="00022E17" w:rsidRDefault="00022E17">
      <w:pPr>
        <w:spacing w:line="276" w:lineRule="auto"/>
        <w:ind w:left="284" w:firstLine="436"/>
        <w:rPr>
          <w:rFonts w:ascii="Calibri" w:eastAsia="Calibri" w:hAnsi="Calibri" w:cs="Calibri"/>
        </w:rPr>
      </w:pPr>
    </w:p>
    <w:tbl>
      <w:tblPr>
        <w:tblStyle w:val="a5"/>
        <w:tblW w:w="8326" w:type="dxa"/>
        <w:tblInd w:w="699" w:type="dxa"/>
        <w:tblBorders>
          <w:top w:val="nil"/>
          <w:left w:val="nil"/>
          <w:bottom w:val="nil"/>
          <w:right w:val="nil"/>
          <w:insideH w:val="nil"/>
          <w:insideV w:val="nil"/>
        </w:tblBorders>
        <w:tblLayout w:type="fixed"/>
        <w:tblLook w:val="0600" w:firstRow="0" w:lastRow="0" w:firstColumn="0" w:lastColumn="0" w:noHBand="1" w:noVBand="1"/>
      </w:tblPr>
      <w:tblGrid>
        <w:gridCol w:w="1559"/>
        <w:gridCol w:w="2127"/>
        <w:gridCol w:w="2409"/>
        <w:gridCol w:w="2231"/>
      </w:tblGrid>
      <w:tr w:rsidR="00022E17" w14:paraId="25D9A915" w14:textId="77777777">
        <w:trPr>
          <w:trHeight w:val="231"/>
        </w:trPr>
        <w:tc>
          <w:tcPr>
            <w:tcW w:w="8326" w:type="dxa"/>
            <w:gridSpan w:val="4"/>
            <w:tcBorders>
              <w:top w:val="single" w:sz="8" w:space="0" w:color="000000"/>
              <w:left w:val="single" w:sz="8" w:space="0" w:color="000000"/>
              <w:bottom w:val="single" w:sz="8" w:space="0" w:color="000000"/>
              <w:right w:val="single" w:sz="8" w:space="0" w:color="000000"/>
            </w:tcBorders>
            <w:shd w:val="clear" w:color="auto" w:fill="2F5496"/>
            <w:tcMar>
              <w:top w:w="100" w:type="dxa"/>
              <w:left w:w="100" w:type="dxa"/>
              <w:bottom w:w="100" w:type="dxa"/>
              <w:right w:w="100" w:type="dxa"/>
            </w:tcMar>
            <w:vAlign w:val="center"/>
          </w:tcPr>
          <w:p w14:paraId="0C18935A" w14:textId="77777777" w:rsidR="00022E17" w:rsidRDefault="000F6AC9">
            <w:pPr>
              <w:spacing w:after="0"/>
              <w:ind w:left="0" w:firstLine="0"/>
              <w:jc w:val="center"/>
              <w:rPr>
                <w:rFonts w:ascii="Calibri" w:eastAsia="Calibri" w:hAnsi="Calibri" w:cs="Calibri"/>
                <w:b/>
                <w:color w:val="FFFFFF"/>
              </w:rPr>
            </w:pPr>
            <w:r>
              <w:rPr>
                <w:rFonts w:ascii="Calibri" w:eastAsia="Calibri" w:hAnsi="Calibri" w:cs="Calibri"/>
                <w:b/>
                <w:color w:val="FFFFFF"/>
                <w:sz w:val="24"/>
                <w:szCs w:val="24"/>
              </w:rPr>
              <w:t xml:space="preserve">Unit Pengelola Provinsi </w:t>
            </w:r>
          </w:p>
        </w:tc>
      </w:tr>
      <w:tr w:rsidR="00022E17" w14:paraId="4F0A6FEC" w14:textId="77777777">
        <w:trPr>
          <w:trHeight w:val="510"/>
        </w:trPr>
        <w:tc>
          <w:tcPr>
            <w:tcW w:w="3686" w:type="dxa"/>
            <w:gridSpan w:val="2"/>
            <w:tcBorders>
              <w:top w:val="single" w:sz="8" w:space="0" w:color="000000"/>
              <w:left w:val="single" w:sz="8" w:space="0" w:color="000000"/>
              <w:bottom w:val="single" w:sz="8" w:space="0" w:color="000000"/>
              <w:right w:val="single" w:sz="8" w:space="0" w:color="000000"/>
            </w:tcBorders>
            <w:shd w:val="clear" w:color="auto" w:fill="EDEDED"/>
            <w:tcMar>
              <w:top w:w="100" w:type="dxa"/>
              <w:left w:w="100" w:type="dxa"/>
              <w:bottom w:w="100" w:type="dxa"/>
              <w:right w:w="100" w:type="dxa"/>
            </w:tcMar>
          </w:tcPr>
          <w:p w14:paraId="2A3845C0" w14:textId="77777777" w:rsidR="00022E17" w:rsidRDefault="000F6AC9">
            <w:pPr>
              <w:spacing w:after="0"/>
              <w:ind w:left="0" w:firstLine="0"/>
              <w:jc w:val="center"/>
              <w:rPr>
                <w:rFonts w:ascii="Calibri" w:eastAsia="Calibri" w:hAnsi="Calibri" w:cs="Calibri"/>
              </w:rPr>
            </w:pPr>
            <w:r>
              <w:rPr>
                <w:rFonts w:ascii="Calibri" w:eastAsia="Calibri" w:hAnsi="Calibri" w:cs="Calibri"/>
              </w:rPr>
              <w:t>Staf Unit Pelaksana Proyek Provinsi (PPIU)</w:t>
            </w:r>
          </w:p>
        </w:tc>
        <w:tc>
          <w:tcPr>
            <w:tcW w:w="4640" w:type="dxa"/>
            <w:gridSpan w:val="2"/>
            <w:tcBorders>
              <w:top w:val="single" w:sz="8" w:space="0" w:color="000000"/>
              <w:left w:val="nil"/>
              <w:bottom w:val="single" w:sz="8" w:space="0" w:color="000000"/>
              <w:right w:val="single" w:sz="8" w:space="0" w:color="000000"/>
            </w:tcBorders>
            <w:shd w:val="clear" w:color="auto" w:fill="EDEDED"/>
            <w:tcMar>
              <w:top w:w="100" w:type="dxa"/>
              <w:left w:w="100" w:type="dxa"/>
              <w:bottom w:w="100" w:type="dxa"/>
              <w:right w:w="100" w:type="dxa"/>
            </w:tcMar>
          </w:tcPr>
          <w:p w14:paraId="4BD8964A" w14:textId="77777777" w:rsidR="00022E17" w:rsidRDefault="000F6AC9">
            <w:pPr>
              <w:spacing w:after="0"/>
              <w:ind w:left="0" w:firstLine="0"/>
              <w:jc w:val="center"/>
              <w:rPr>
                <w:rFonts w:ascii="Calibri" w:eastAsia="Calibri" w:hAnsi="Calibri" w:cs="Calibri"/>
              </w:rPr>
            </w:pPr>
            <w:r>
              <w:rPr>
                <w:rFonts w:ascii="Calibri" w:eastAsia="Calibri" w:hAnsi="Calibri" w:cs="Calibri"/>
              </w:rPr>
              <w:t>Staf Proyek Manajemen Provinsi (PMC)</w:t>
            </w:r>
          </w:p>
        </w:tc>
      </w:tr>
      <w:tr w:rsidR="00022E17" w14:paraId="29CED80B" w14:textId="77777777">
        <w:trPr>
          <w:trHeight w:val="2395"/>
        </w:trPr>
        <w:tc>
          <w:tcPr>
            <w:tcW w:w="1559"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E747ECF" w14:textId="77777777" w:rsidR="00022E17" w:rsidRDefault="000F6AC9">
            <w:pPr>
              <w:spacing w:after="0"/>
              <w:ind w:left="0" w:firstLine="0"/>
              <w:jc w:val="left"/>
              <w:rPr>
                <w:rFonts w:ascii="Calibri" w:eastAsia="Calibri" w:hAnsi="Calibri" w:cs="Calibri"/>
              </w:rPr>
            </w:pPr>
            <w:r>
              <w:rPr>
                <w:rFonts w:ascii="Calibri" w:eastAsia="Calibri" w:hAnsi="Calibri" w:cs="Calibri"/>
              </w:rPr>
              <w:t>Manajer PPIU</w:t>
            </w:r>
          </w:p>
        </w:tc>
        <w:tc>
          <w:tcPr>
            <w:tcW w:w="2127"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631AF61" w14:textId="77777777" w:rsidR="00022E17" w:rsidRDefault="000F6AC9">
            <w:pPr>
              <w:numPr>
                <w:ilvl w:val="0"/>
                <w:numId w:val="3"/>
              </w:numPr>
              <w:spacing w:after="0"/>
              <w:ind w:left="283"/>
              <w:jc w:val="left"/>
              <w:rPr>
                <w:rFonts w:ascii="Calibri" w:eastAsia="Calibri" w:hAnsi="Calibri" w:cs="Calibri"/>
              </w:rPr>
            </w:pPr>
            <w:r>
              <w:rPr>
                <w:rFonts w:ascii="Calibri" w:eastAsia="Calibri" w:hAnsi="Calibri" w:cs="Calibri"/>
              </w:rPr>
              <w:t>Staf Manajemen Keuangan</w:t>
            </w:r>
          </w:p>
          <w:p w14:paraId="2B21F076" w14:textId="77777777" w:rsidR="00022E17" w:rsidRDefault="000F6AC9">
            <w:pPr>
              <w:numPr>
                <w:ilvl w:val="0"/>
                <w:numId w:val="3"/>
              </w:numPr>
              <w:spacing w:after="0"/>
              <w:ind w:left="283"/>
              <w:jc w:val="left"/>
              <w:rPr>
                <w:rFonts w:ascii="Calibri" w:eastAsia="Calibri" w:hAnsi="Calibri" w:cs="Calibri"/>
              </w:rPr>
            </w:pPr>
            <w:r>
              <w:rPr>
                <w:rFonts w:ascii="Calibri" w:eastAsia="Calibri" w:hAnsi="Calibri" w:cs="Calibri"/>
              </w:rPr>
              <w:t>Staf Pengadaan</w:t>
            </w:r>
          </w:p>
          <w:p w14:paraId="501298A3" w14:textId="77777777" w:rsidR="00022E17" w:rsidRDefault="000F6AC9">
            <w:pPr>
              <w:numPr>
                <w:ilvl w:val="0"/>
                <w:numId w:val="3"/>
              </w:numPr>
              <w:spacing w:after="0"/>
              <w:ind w:left="283"/>
              <w:jc w:val="left"/>
              <w:rPr>
                <w:rFonts w:ascii="Calibri" w:eastAsia="Calibri" w:hAnsi="Calibri" w:cs="Calibri"/>
              </w:rPr>
            </w:pPr>
            <w:r>
              <w:rPr>
                <w:rFonts w:ascii="Calibri" w:eastAsia="Calibri" w:hAnsi="Calibri" w:cs="Calibri"/>
              </w:rPr>
              <w:t>Staf Administrasi</w:t>
            </w:r>
          </w:p>
          <w:p w14:paraId="747680C6" w14:textId="77777777" w:rsidR="00022E17" w:rsidRDefault="000F6AC9">
            <w:pPr>
              <w:numPr>
                <w:ilvl w:val="0"/>
                <w:numId w:val="3"/>
              </w:numPr>
              <w:spacing w:after="0"/>
              <w:ind w:left="283"/>
              <w:jc w:val="left"/>
              <w:rPr>
                <w:rFonts w:ascii="Calibri" w:eastAsia="Calibri" w:hAnsi="Calibri" w:cs="Calibri"/>
              </w:rPr>
            </w:pPr>
            <w:r>
              <w:rPr>
                <w:rFonts w:ascii="Calibri" w:eastAsia="Calibri" w:hAnsi="Calibri" w:cs="Calibri"/>
              </w:rPr>
              <w:t>Asisten Administrasi</w:t>
            </w:r>
          </w:p>
          <w:p w14:paraId="01372ACA" w14:textId="77777777" w:rsidR="00022E17" w:rsidRDefault="000F6AC9">
            <w:pPr>
              <w:numPr>
                <w:ilvl w:val="0"/>
                <w:numId w:val="3"/>
              </w:numPr>
              <w:spacing w:after="0"/>
              <w:ind w:left="283"/>
              <w:jc w:val="left"/>
              <w:rPr>
                <w:rFonts w:ascii="Calibri" w:eastAsia="Calibri" w:hAnsi="Calibri" w:cs="Calibri"/>
              </w:rPr>
            </w:pPr>
            <w:r>
              <w:rPr>
                <w:rFonts w:ascii="Calibri" w:eastAsia="Calibri" w:hAnsi="Calibri" w:cs="Calibri"/>
              </w:rPr>
              <w:t>Sopir</w:t>
            </w:r>
          </w:p>
        </w:tc>
        <w:tc>
          <w:tcPr>
            <w:tcW w:w="2409"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C71286D" w14:textId="77777777" w:rsidR="00022E17" w:rsidRDefault="000F6AC9">
            <w:pPr>
              <w:numPr>
                <w:ilvl w:val="0"/>
                <w:numId w:val="6"/>
              </w:numPr>
              <w:spacing w:after="0"/>
              <w:ind w:left="283"/>
              <w:jc w:val="left"/>
              <w:rPr>
                <w:rFonts w:ascii="Calibri" w:eastAsia="Calibri" w:hAnsi="Calibri" w:cs="Calibri"/>
              </w:rPr>
            </w:pPr>
            <w:r>
              <w:rPr>
                <w:rFonts w:ascii="Calibri" w:eastAsia="Calibri" w:hAnsi="Calibri" w:cs="Calibri"/>
              </w:rPr>
              <w:t>Ketua Tim Provinsi</w:t>
            </w:r>
          </w:p>
          <w:p w14:paraId="5C28BB68" w14:textId="77777777" w:rsidR="00022E17" w:rsidRDefault="000F6AC9">
            <w:pPr>
              <w:numPr>
                <w:ilvl w:val="0"/>
                <w:numId w:val="6"/>
              </w:numPr>
              <w:spacing w:after="0"/>
              <w:ind w:left="283"/>
              <w:jc w:val="left"/>
              <w:rPr>
                <w:rFonts w:ascii="Calibri" w:eastAsia="Calibri" w:hAnsi="Calibri" w:cs="Calibri"/>
              </w:rPr>
            </w:pPr>
            <w:r>
              <w:rPr>
                <w:rFonts w:ascii="Calibri" w:eastAsia="Calibri" w:hAnsi="Calibri" w:cs="Calibri"/>
              </w:rPr>
              <w:t>Tenaga Ahli GESI</w:t>
            </w:r>
          </w:p>
          <w:p w14:paraId="21AA79F9" w14:textId="77777777" w:rsidR="00022E17" w:rsidRDefault="000F6AC9">
            <w:pPr>
              <w:numPr>
                <w:ilvl w:val="0"/>
                <w:numId w:val="6"/>
              </w:numPr>
              <w:spacing w:after="0"/>
              <w:ind w:left="283"/>
              <w:jc w:val="left"/>
              <w:rPr>
                <w:rFonts w:ascii="Calibri" w:eastAsia="Calibri" w:hAnsi="Calibri" w:cs="Calibri"/>
              </w:rPr>
            </w:pPr>
            <w:r>
              <w:rPr>
                <w:rFonts w:ascii="Calibri" w:eastAsia="Calibri" w:hAnsi="Calibri" w:cs="Calibri"/>
              </w:rPr>
              <w:t>Tenaga Ahli Pengembanggan Kelembagaan</w:t>
            </w:r>
          </w:p>
          <w:p w14:paraId="2415FC3B" w14:textId="77777777" w:rsidR="00022E17" w:rsidRDefault="000F6AC9">
            <w:pPr>
              <w:numPr>
                <w:ilvl w:val="0"/>
                <w:numId w:val="6"/>
              </w:numPr>
              <w:spacing w:after="0"/>
              <w:ind w:left="283"/>
              <w:jc w:val="left"/>
              <w:rPr>
                <w:rFonts w:ascii="Calibri" w:eastAsia="Calibri" w:hAnsi="Calibri" w:cs="Calibri"/>
              </w:rPr>
            </w:pPr>
            <w:r>
              <w:rPr>
                <w:rFonts w:ascii="Calibri" w:eastAsia="Calibri" w:hAnsi="Calibri" w:cs="Calibri"/>
              </w:rPr>
              <w:t>Tenaga Ahli Layanan Keuangan</w:t>
            </w:r>
          </w:p>
          <w:p w14:paraId="7A7A34CD" w14:textId="77777777" w:rsidR="00022E17" w:rsidRDefault="000F6AC9">
            <w:pPr>
              <w:numPr>
                <w:ilvl w:val="0"/>
                <w:numId w:val="6"/>
              </w:numPr>
              <w:spacing w:after="0"/>
              <w:ind w:left="283"/>
              <w:jc w:val="left"/>
              <w:rPr>
                <w:rFonts w:ascii="Calibri" w:eastAsia="Calibri" w:hAnsi="Calibri" w:cs="Calibri"/>
              </w:rPr>
            </w:pPr>
            <w:r>
              <w:rPr>
                <w:rFonts w:ascii="Calibri" w:eastAsia="Calibri" w:hAnsi="Calibri" w:cs="Calibri"/>
              </w:rPr>
              <w:t>Tenaga Ahli Monev</w:t>
            </w:r>
          </w:p>
          <w:p w14:paraId="3D48A6B7" w14:textId="77777777" w:rsidR="00022E17" w:rsidRDefault="000F6AC9">
            <w:pPr>
              <w:numPr>
                <w:ilvl w:val="0"/>
                <w:numId w:val="6"/>
              </w:numPr>
              <w:spacing w:after="0"/>
              <w:ind w:left="283"/>
              <w:jc w:val="left"/>
              <w:rPr>
                <w:rFonts w:ascii="Calibri" w:eastAsia="Calibri" w:hAnsi="Calibri" w:cs="Calibri"/>
              </w:rPr>
            </w:pPr>
            <w:r>
              <w:rPr>
                <w:rFonts w:ascii="Calibri" w:eastAsia="Calibri" w:hAnsi="Calibri" w:cs="Calibri"/>
              </w:rPr>
              <w:t>Tenaga Ahli MIS</w:t>
            </w:r>
          </w:p>
        </w:tc>
        <w:tc>
          <w:tcPr>
            <w:tcW w:w="223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7309944" w14:textId="77777777" w:rsidR="00022E17" w:rsidRDefault="000F6AC9">
            <w:pPr>
              <w:numPr>
                <w:ilvl w:val="0"/>
                <w:numId w:val="75"/>
              </w:numPr>
              <w:spacing w:after="0"/>
              <w:ind w:left="283"/>
              <w:jc w:val="left"/>
              <w:rPr>
                <w:rFonts w:ascii="Calibri" w:eastAsia="Calibri" w:hAnsi="Calibri" w:cs="Calibri"/>
              </w:rPr>
            </w:pPr>
            <w:r>
              <w:rPr>
                <w:rFonts w:ascii="Calibri" w:eastAsia="Calibri" w:hAnsi="Calibri" w:cs="Calibri"/>
              </w:rPr>
              <w:t>Tenaga Ahli Keuangan dan Manajemen Administrasi</w:t>
            </w:r>
          </w:p>
          <w:p w14:paraId="0E7496EE" w14:textId="77777777" w:rsidR="00022E17" w:rsidRDefault="000F6AC9">
            <w:pPr>
              <w:numPr>
                <w:ilvl w:val="0"/>
                <w:numId w:val="75"/>
              </w:numPr>
              <w:spacing w:after="0"/>
              <w:ind w:left="283"/>
              <w:jc w:val="left"/>
              <w:rPr>
                <w:rFonts w:ascii="Calibri" w:eastAsia="Calibri" w:hAnsi="Calibri" w:cs="Calibri"/>
              </w:rPr>
            </w:pPr>
            <w:r>
              <w:rPr>
                <w:rFonts w:ascii="Calibri" w:eastAsia="Calibri" w:hAnsi="Calibri" w:cs="Calibri"/>
              </w:rPr>
              <w:t>Tenaga Ahli Pengadaan</w:t>
            </w:r>
          </w:p>
        </w:tc>
      </w:tr>
    </w:tbl>
    <w:p w14:paraId="7F42DE95" w14:textId="77777777" w:rsidR="00022E17" w:rsidRDefault="00022E17">
      <w:pPr>
        <w:spacing w:before="240" w:after="240" w:line="276" w:lineRule="auto"/>
        <w:ind w:left="567" w:firstLine="0"/>
        <w:rPr>
          <w:rFonts w:ascii="Calibri" w:eastAsia="Calibri" w:hAnsi="Calibri" w:cs="Calibri"/>
        </w:rPr>
      </w:pPr>
    </w:p>
    <w:p w14:paraId="4361E9FF" w14:textId="77777777" w:rsidR="00022E17" w:rsidRDefault="000F6AC9">
      <w:pPr>
        <w:spacing w:before="240" w:after="240" w:line="276" w:lineRule="auto"/>
        <w:ind w:left="0" w:firstLine="567"/>
        <w:rPr>
          <w:rFonts w:ascii="Calibri" w:eastAsia="Calibri" w:hAnsi="Calibri" w:cs="Calibri"/>
        </w:rPr>
      </w:pPr>
      <w:r>
        <w:rPr>
          <w:rFonts w:ascii="Calibri" w:eastAsia="Calibri" w:hAnsi="Calibri" w:cs="Calibri"/>
        </w:rPr>
        <w:t xml:space="preserve">Unit pelaksana program provinsi (PPIU) akan dibentuk di Dinas/Badan Pemberdayaan Masyarakat Desa/Kampung di setiap provinsi sasaran dan berada dibawah pengawasan langsung dari NPMU. PPIU akan dikoordinasikan oleh Kuasa Pengguna Anggaran Satker bersangkutan dan akan bertanggung jawab untuk memberikan saran, koordinasi, layanan dukungan manajemen dalam pengelolaan program di tingkat provinsi. PPIU juga akan memberikan bantuan teknis kepada Unit Implementasi Program Kabupaten (DPIU) dalam implementasi komponen dan kegiatan Program TEKAD. </w:t>
      </w:r>
    </w:p>
    <w:p w14:paraId="1E5ABCD2" w14:textId="77777777" w:rsidR="00022E17" w:rsidRDefault="000F6AC9">
      <w:pPr>
        <w:spacing w:line="276" w:lineRule="auto"/>
        <w:ind w:left="0" w:firstLine="0"/>
        <w:jc w:val="left"/>
        <w:rPr>
          <w:rFonts w:ascii="Calibri" w:eastAsia="Calibri" w:hAnsi="Calibri" w:cs="Calibri"/>
          <w:b/>
        </w:rPr>
      </w:pPr>
      <w:r>
        <w:rPr>
          <w:rFonts w:ascii="Calibri" w:eastAsia="Calibri" w:hAnsi="Calibri" w:cs="Calibri"/>
          <w:b/>
        </w:rPr>
        <w:t>B. Tim Koordinasi Provinsi</w:t>
      </w:r>
    </w:p>
    <w:p w14:paraId="1A0A8E52" w14:textId="77777777" w:rsidR="00022E17" w:rsidRDefault="000F6AC9">
      <w:pPr>
        <w:spacing w:line="276" w:lineRule="auto"/>
        <w:ind w:left="0" w:firstLine="567"/>
        <w:rPr>
          <w:rFonts w:ascii="Calibri" w:eastAsia="Calibri" w:hAnsi="Calibri" w:cs="Calibri"/>
          <w:b/>
        </w:rPr>
      </w:pPr>
      <w:r>
        <w:rPr>
          <w:rFonts w:ascii="Calibri" w:eastAsia="Calibri" w:hAnsi="Calibri" w:cs="Calibri"/>
        </w:rPr>
        <w:t>Tim Koordinasi Provinsi diangkat dan ditetapkan oleh Gubernur melalui SK Gubernur. Kepala Tim Koordinasi Provinsi adalah Bappeda, yang beranggotakan Badan/Dinas PMK Provinsi dan perwakilan dari OPD terkait dengan TEKAD. Tugas TK-TEKAD Provinsi, adalah memberikan masukan kepada pengelola TEKAD dalam pelaksanaan kegiatan untuk mencapai tujuan yang telah ditetapkan</w:t>
      </w:r>
      <w:r>
        <w:rPr>
          <w:rFonts w:ascii="Calibri" w:eastAsia="Calibri" w:hAnsi="Calibri" w:cs="Calibri"/>
          <w:b/>
        </w:rPr>
        <w:t>.</w:t>
      </w:r>
    </w:p>
    <w:p w14:paraId="2202A4F3" w14:textId="77777777" w:rsidR="00022E17" w:rsidRDefault="00022E17">
      <w:pPr>
        <w:spacing w:line="276" w:lineRule="auto"/>
        <w:ind w:left="0" w:firstLine="0"/>
        <w:rPr>
          <w:rFonts w:ascii="Calibri" w:eastAsia="Calibri" w:hAnsi="Calibri" w:cs="Calibri"/>
          <w:b/>
        </w:rPr>
      </w:pPr>
    </w:p>
    <w:p w14:paraId="5A7ECADA" w14:textId="77777777" w:rsidR="00022E17" w:rsidRDefault="000F6AC9">
      <w:pPr>
        <w:spacing w:line="276" w:lineRule="auto"/>
        <w:ind w:left="0" w:firstLine="0"/>
        <w:jc w:val="left"/>
        <w:rPr>
          <w:rFonts w:ascii="Calibri" w:eastAsia="Calibri" w:hAnsi="Calibri" w:cs="Calibri"/>
          <w:b/>
        </w:rPr>
      </w:pPr>
      <w:r>
        <w:rPr>
          <w:rFonts w:ascii="Calibri" w:eastAsia="Calibri" w:hAnsi="Calibri" w:cs="Calibri"/>
          <w:b/>
        </w:rPr>
        <w:t>7.1.3. Tingkat Kabupaten</w:t>
      </w:r>
    </w:p>
    <w:p w14:paraId="4D38FF76" w14:textId="77777777" w:rsidR="00022E17" w:rsidRDefault="000F6AC9">
      <w:pPr>
        <w:numPr>
          <w:ilvl w:val="0"/>
          <w:numId w:val="1"/>
        </w:numPr>
        <w:pBdr>
          <w:between w:val="nil"/>
        </w:pBdr>
        <w:spacing w:before="200" w:after="0" w:line="276" w:lineRule="auto"/>
        <w:jc w:val="left"/>
        <w:rPr>
          <w:rFonts w:ascii="Calibri" w:eastAsia="Calibri" w:hAnsi="Calibri" w:cs="Calibri"/>
          <w:b/>
          <w:color w:val="000000"/>
          <w:sz w:val="20"/>
          <w:szCs w:val="20"/>
        </w:rPr>
      </w:pPr>
      <w:r>
        <w:rPr>
          <w:rFonts w:ascii="Calibri" w:eastAsia="Calibri" w:hAnsi="Calibri" w:cs="Calibri"/>
          <w:b/>
          <w:color w:val="000000"/>
          <w:sz w:val="20"/>
          <w:szCs w:val="20"/>
        </w:rPr>
        <w:t>Unit Pelaksana Proyek Kabupaten (DPIU)</w:t>
      </w:r>
    </w:p>
    <w:p w14:paraId="1EAD2BC9" w14:textId="77777777" w:rsidR="00022E17" w:rsidRDefault="000F6AC9">
      <w:pPr>
        <w:spacing w:before="200" w:after="0" w:line="276" w:lineRule="auto"/>
        <w:ind w:left="0" w:firstLine="568"/>
        <w:rPr>
          <w:rFonts w:ascii="Calibri" w:eastAsia="Calibri" w:hAnsi="Calibri" w:cs="Calibri"/>
        </w:rPr>
      </w:pPr>
      <w:r>
        <w:rPr>
          <w:rFonts w:ascii="Calibri" w:eastAsia="Calibri" w:hAnsi="Calibri" w:cs="Calibri"/>
        </w:rPr>
        <w:t xml:space="preserve">Unit Pelaksana Program Kabupaten (DPIU) akan dibentuk di setiap kabupaten sasaran. DPIU akan bertanggung jawab atas implementasi Komponen 1 - Pemberdayaan Ekonomi Kampung dan </w:t>
      </w:r>
      <w:r>
        <w:rPr>
          <w:rFonts w:ascii="Calibri" w:eastAsia="Calibri" w:hAnsi="Calibri" w:cs="Calibri"/>
        </w:rPr>
        <w:lastRenderedPageBreak/>
        <w:t>untuk berpartisipasi dalam implementasi Komponen 2 - Kemitraan untuk Pengembangan Ekonomi Kampung dengan PPIU. Hal ini akan mencakup, antara lain:</w:t>
      </w:r>
    </w:p>
    <w:p w14:paraId="7475704B" w14:textId="77777777" w:rsidR="00022E17" w:rsidRDefault="000F6AC9">
      <w:pPr>
        <w:tabs>
          <w:tab w:val="left" w:pos="1560"/>
        </w:tabs>
        <w:spacing w:before="120" w:after="0" w:line="276" w:lineRule="auto"/>
        <w:ind w:left="568" w:right="30" w:hanging="284"/>
        <w:rPr>
          <w:rFonts w:ascii="Calibri" w:eastAsia="Calibri" w:hAnsi="Calibri" w:cs="Calibri"/>
        </w:rPr>
      </w:pPr>
      <w:r>
        <w:rPr>
          <w:rFonts w:ascii="Calibri" w:eastAsia="Calibri" w:hAnsi="Calibri" w:cs="Calibri"/>
        </w:rPr>
        <w:t>a.</w:t>
      </w:r>
      <w:r>
        <w:rPr>
          <w:rFonts w:ascii="Calibri" w:eastAsia="Calibri" w:hAnsi="Calibri" w:cs="Calibri"/>
          <w:sz w:val="14"/>
          <w:szCs w:val="14"/>
        </w:rPr>
        <w:t xml:space="preserve">   </w:t>
      </w:r>
      <w:r>
        <w:rPr>
          <w:rFonts w:ascii="Calibri" w:eastAsia="Calibri" w:hAnsi="Calibri" w:cs="Calibri"/>
          <w:sz w:val="14"/>
          <w:szCs w:val="14"/>
        </w:rPr>
        <w:tab/>
      </w:r>
      <w:r>
        <w:rPr>
          <w:rFonts w:ascii="Calibri" w:eastAsia="Calibri" w:hAnsi="Calibri" w:cs="Calibri"/>
        </w:rPr>
        <w:t>Pengelolaan keuangan dan administrasi sumber daya program yang dicairkan untuk implementasi komponen 1 dan 2;</w:t>
      </w:r>
    </w:p>
    <w:p w14:paraId="5861E8E0" w14:textId="77777777" w:rsidR="00022E17" w:rsidRDefault="000F6AC9">
      <w:pPr>
        <w:tabs>
          <w:tab w:val="left" w:pos="1560"/>
        </w:tabs>
        <w:spacing w:before="120" w:after="0" w:line="276" w:lineRule="auto"/>
        <w:ind w:left="568" w:right="30" w:hanging="284"/>
        <w:rPr>
          <w:rFonts w:ascii="Calibri" w:eastAsia="Calibri" w:hAnsi="Calibri" w:cs="Calibri"/>
        </w:rPr>
      </w:pPr>
      <w:r>
        <w:rPr>
          <w:rFonts w:ascii="Calibri" w:eastAsia="Calibri" w:hAnsi="Calibri" w:cs="Calibri"/>
        </w:rPr>
        <w:t>b.</w:t>
      </w:r>
      <w:r>
        <w:rPr>
          <w:rFonts w:ascii="Calibri" w:eastAsia="Calibri" w:hAnsi="Calibri" w:cs="Calibri"/>
          <w:sz w:val="14"/>
          <w:szCs w:val="14"/>
        </w:rPr>
        <w:t xml:space="preserve">   </w:t>
      </w:r>
      <w:r>
        <w:rPr>
          <w:rFonts w:ascii="Calibri" w:eastAsia="Calibri" w:hAnsi="Calibri" w:cs="Calibri"/>
          <w:sz w:val="14"/>
          <w:szCs w:val="14"/>
        </w:rPr>
        <w:tab/>
      </w:r>
      <w:r>
        <w:rPr>
          <w:rFonts w:ascii="Calibri" w:eastAsia="Calibri" w:hAnsi="Calibri" w:cs="Calibri"/>
          <w:i/>
        </w:rPr>
        <w:t>Outsourcing</w:t>
      </w:r>
      <w:r>
        <w:rPr>
          <w:rFonts w:ascii="Calibri" w:eastAsia="Calibri" w:hAnsi="Calibri" w:cs="Calibri"/>
        </w:rPr>
        <w:t xml:space="preserve"> dan pembelian layanan dan persediaan terkait program di tingkat kabupaten;</w:t>
      </w:r>
    </w:p>
    <w:p w14:paraId="3F2FCE7D" w14:textId="77777777" w:rsidR="00022E17" w:rsidRDefault="000F6AC9">
      <w:pPr>
        <w:tabs>
          <w:tab w:val="left" w:pos="1560"/>
        </w:tabs>
        <w:spacing w:before="200" w:after="0" w:line="276" w:lineRule="auto"/>
        <w:ind w:left="568" w:right="30" w:hanging="284"/>
        <w:rPr>
          <w:rFonts w:ascii="Calibri" w:eastAsia="Calibri" w:hAnsi="Calibri" w:cs="Calibri"/>
        </w:rPr>
      </w:pPr>
      <w:r>
        <w:rPr>
          <w:rFonts w:ascii="Calibri" w:eastAsia="Calibri" w:hAnsi="Calibri" w:cs="Calibri"/>
        </w:rPr>
        <w:t>c.</w:t>
      </w:r>
      <w:r>
        <w:rPr>
          <w:rFonts w:ascii="Calibri" w:eastAsia="Calibri" w:hAnsi="Calibri" w:cs="Calibri"/>
          <w:sz w:val="14"/>
          <w:szCs w:val="14"/>
        </w:rPr>
        <w:t xml:space="preserve">   </w:t>
      </w:r>
      <w:r>
        <w:rPr>
          <w:rFonts w:ascii="Calibri" w:eastAsia="Calibri" w:hAnsi="Calibri" w:cs="Calibri"/>
          <w:sz w:val="14"/>
          <w:szCs w:val="14"/>
        </w:rPr>
        <w:tab/>
      </w:r>
      <w:r>
        <w:rPr>
          <w:rFonts w:ascii="Calibri" w:eastAsia="Calibri" w:hAnsi="Calibri" w:cs="Calibri"/>
        </w:rPr>
        <w:t xml:space="preserve">Menciptakan dan memfasilitasi </w:t>
      </w:r>
      <w:r>
        <w:rPr>
          <w:rFonts w:ascii="Calibri" w:eastAsia="Calibri" w:hAnsi="Calibri" w:cs="Calibri"/>
          <w:i/>
        </w:rPr>
        <w:t>platform</w:t>
      </w:r>
      <w:r>
        <w:rPr>
          <w:rFonts w:ascii="Calibri" w:eastAsia="Calibri" w:hAnsi="Calibri" w:cs="Calibri"/>
        </w:rPr>
        <w:t xml:space="preserve"> koordinasi kabupaten dan mengkoordinasikan mitra pelaksana kabupaten, khususnya lembaga kabupaten yang berpartisipasi, bekerja sama erat dengan Bupati;</w:t>
      </w:r>
    </w:p>
    <w:p w14:paraId="28116794" w14:textId="77777777" w:rsidR="00022E17" w:rsidRDefault="000F6AC9">
      <w:pPr>
        <w:tabs>
          <w:tab w:val="left" w:pos="1560"/>
        </w:tabs>
        <w:spacing w:before="120" w:after="0" w:line="276" w:lineRule="auto"/>
        <w:ind w:left="568" w:right="30" w:hanging="284"/>
        <w:rPr>
          <w:rFonts w:ascii="Calibri" w:eastAsia="Calibri" w:hAnsi="Calibri" w:cs="Calibri"/>
        </w:rPr>
      </w:pPr>
      <w:r>
        <w:rPr>
          <w:rFonts w:ascii="Calibri" w:eastAsia="Calibri" w:hAnsi="Calibri" w:cs="Calibri"/>
        </w:rPr>
        <w:t>d.</w:t>
      </w:r>
      <w:r>
        <w:rPr>
          <w:rFonts w:ascii="Calibri" w:eastAsia="Calibri" w:hAnsi="Calibri" w:cs="Calibri"/>
          <w:sz w:val="14"/>
          <w:szCs w:val="14"/>
        </w:rPr>
        <w:t xml:space="preserve">   </w:t>
      </w:r>
      <w:r>
        <w:rPr>
          <w:rFonts w:ascii="Calibri" w:eastAsia="Calibri" w:hAnsi="Calibri" w:cs="Calibri"/>
          <w:sz w:val="14"/>
          <w:szCs w:val="14"/>
        </w:rPr>
        <w:tab/>
      </w:r>
      <w:r>
        <w:rPr>
          <w:rFonts w:ascii="Calibri" w:eastAsia="Calibri" w:hAnsi="Calibri" w:cs="Calibri"/>
        </w:rPr>
        <w:t>Memastikan bahwa sistem M&amp;E berfungsi dan bahwa proses penciptaan pengetahuan yang terkait dengan semua kegiatan di provinsi dan kabupaten dilakukan tepat waktu;</w:t>
      </w:r>
    </w:p>
    <w:p w14:paraId="3EBF6E42" w14:textId="77777777" w:rsidR="00022E17" w:rsidRDefault="000F6AC9">
      <w:pPr>
        <w:tabs>
          <w:tab w:val="left" w:pos="1560"/>
        </w:tabs>
        <w:spacing w:before="120" w:after="0" w:line="276" w:lineRule="auto"/>
        <w:ind w:left="568" w:right="30" w:hanging="284"/>
        <w:rPr>
          <w:rFonts w:ascii="Calibri" w:eastAsia="Calibri" w:hAnsi="Calibri" w:cs="Calibri"/>
        </w:rPr>
      </w:pPr>
      <w:r>
        <w:rPr>
          <w:rFonts w:ascii="Calibri" w:eastAsia="Calibri" w:hAnsi="Calibri" w:cs="Calibri"/>
        </w:rPr>
        <w:t>e.</w:t>
      </w:r>
      <w:r>
        <w:rPr>
          <w:rFonts w:ascii="Calibri" w:eastAsia="Calibri" w:hAnsi="Calibri" w:cs="Calibri"/>
          <w:sz w:val="14"/>
          <w:szCs w:val="14"/>
        </w:rPr>
        <w:t xml:space="preserve">   </w:t>
      </w:r>
      <w:r>
        <w:rPr>
          <w:rFonts w:ascii="Calibri" w:eastAsia="Calibri" w:hAnsi="Calibri" w:cs="Calibri"/>
          <w:sz w:val="14"/>
          <w:szCs w:val="14"/>
        </w:rPr>
        <w:tab/>
      </w:r>
      <w:r>
        <w:rPr>
          <w:rFonts w:ascii="Calibri" w:eastAsia="Calibri" w:hAnsi="Calibri" w:cs="Calibri"/>
        </w:rPr>
        <w:t>Dengan dukungan Spesialis GESI, memastikan bahwa strategi GESI diintegrasikan ke dalam semua kegiatan proyek yang dilaksanakan di tingkat kabupaten hingga tingkat desa/kampung. Serta melakukan pelatihan GESI terkait pendekatan berbasis rumah tangga untuk staf dan pelaku pelaksana program.</w:t>
      </w:r>
    </w:p>
    <w:p w14:paraId="50F5BD7B" w14:textId="77777777" w:rsidR="00022E17" w:rsidRDefault="000F6AC9">
      <w:pPr>
        <w:tabs>
          <w:tab w:val="left" w:pos="1560"/>
        </w:tabs>
        <w:spacing w:before="120" w:after="0" w:line="276" w:lineRule="auto"/>
        <w:ind w:left="568" w:right="30" w:hanging="284"/>
        <w:rPr>
          <w:rFonts w:ascii="Calibri" w:eastAsia="Calibri" w:hAnsi="Calibri" w:cs="Calibri"/>
        </w:rPr>
      </w:pPr>
      <w:r>
        <w:rPr>
          <w:rFonts w:ascii="Calibri" w:eastAsia="Calibri" w:hAnsi="Calibri" w:cs="Calibri"/>
        </w:rPr>
        <w:t>f.</w:t>
      </w:r>
      <w:r>
        <w:rPr>
          <w:rFonts w:ascii="Calibri" w:eastAsia="Calibri" w:hAnsi="Calibri" w:cs="Calibri"/>
          <w:sz w:val="14"/>
          <w:szCs w:val="14"/>
        </w:rPr>
        <w:t xml:space="preserve">  </w:t>
      </w:r>
      <w:r>
        <w:rPr>
          <w:rFonts w:ascii="Calibri" w:eastAsia="Calibri" w:hAnsi="Calibri" w:cs="Calibri"/>
        </w:rPr>
        <w:t>DPIU akan didukung/di fasilitasi oleh fasilitator dengan para ahli terperinci seperti dijelaskan dalam Tabel 2.11.</w:t>
      </w:r>
    </w:p>
    <w:p w14:paraId="7E72F9E9" w14:textId="77777777" w:rsidR="00022E17" w:rsidRDefault="00022E17">
      <w:pPr>
        <w:tabs>
          <w:tab w:val="left" w:pos="1560"/>
        </w:tabs>
        <w:spacing w:before="120" w:after="0" w:line="276" w:lineRule="auto"/>
        <w:ind w:left="1134" w:right="30" w:hanging="284"/>
        <w:rPr>
          <w:rFonts w:ascii="Calibri" w:eastAsia="Calibri" w:hAnsi="Calibri" w:cs="Calibri"/>
        </w:rPr>
      </w:pPr>
    </w:p>
    <w:p w14:paraId="1BEA64DF" w14:textId="77777777" w:rsidR="00022E17" w:rsidRDefault="000F6AC9">
      <w:pPr>
        <w:pStyle w:val="Heading2"/>
        <w:keepNext w:val="0"/>
        <w:keepLines w:val="0"/>
        <w:spacing w:before="120" w:after="0" w:line="276" w:lineRule="auto"/>
        <w:ind w:left="0" w:firstLine="0"/>
        <w:rPr>
          <w:rFonts w:ascii="Calibri" w:eastAsia="Calibri" w:hAnsi="Calibri" w:cs="Calibri"/>
          <w:sz w:val="22"/>
          <w:szCs w:val="22"/>
        </w:rPr>
      </w:pPr>
      <w:bookmarkStart w:id="15" w:name="_heading=h.1ksv4uv" w:colFirst="0" w:colLast="0"/>
      <w:bookmarkEnd w:id="15"/>
      <w:r>
        <w:rPr>
          <w:rFonts w:ascii="Calibri" w:eastAsia="Calibri" w:hAnsi="Calibri" w:cs="Calibri"/>
          <w:sz w:val="22"/>
          <w:szCs w:val="22"/>
        </w:rPr>
        <w:t>B. Tim Koordinasi Kabupaten</w:t>
      </w:r>
    </w:p>
    <w:p w14:paraId="0A2C70FE" w14:textId="77777777" w:rsidR="00022E17" w:rsidRDefault="000F6AC9" w:rsidP="00CB1931">
      <w:pPr>
        <w:pStyle w:val="Heading2"/>
        <w:keepNext w:val="0"/>
        <w:keepLines w:val="0"/>
        <w:spacing w:before="120" w:line="276" w:lineRule="auto"/>
        <w:ind w:left="0" w:firstLine="567"/>
        <w:rPr>
          <w:rFonts w:ascii="Calibri" w:eastAsia="Calibri" w:hAnsi="Calibri" w:cs="Calibri"/>
          <w:b w:val="0"/>
          <w:sz w:val="22"/>
          <w:szCs w:val="22"/>
        </w:rPr>
      </w:pPr>
      <w:r>
        <w:rPr>
          <w:rFonts w:ascii="Calibri" w:eastAsia="Calibri" w:hAnsi="Calibri" w:cs="Calibri"/>
          <w:b w:val="0"/>
          <w:sz w:val="22"/>
          <w:szCs w:val="22"/>
        </w:rPr>
        <w:t>Tim Koordinasi Kabupaten dibentuk oleh Dinas PMK/Desa, dan difasilitasi oleh Pendamping Kabupaten. Tim Koordinasi Kabupaten diketuai oleh Kepala Bappeda dengan anggota, antara lain: Dinas PMD/K, Dinas Pertanian, Dinas Perikanan dan Kelautan, serta OPD terkait lainnya.  Berikut komposisi personil pengelola Program TEKAD di tingkat kabupaten.</w:t>
      </w:r>
    </w:p>
    <w:p w14:paraId="62037434" w14:textId="2F63017C" w:rsidR="00022E17" w:rsidRPr="00CB1931" w:rsidRDefault="00CB1931" w:rsidP="00CB1931">
      <w:pPr>
        <w:spacing w:after="0"/>
        <w:ind w:left="0" w:firstLine="0"/>
        <w:rPr>
          <w:rFonts w:ascii="Calibri" w:eastAsia="Calibri" w:hAnsi="Calibri" w:cs="Calibri"/>
          <w:b/>
        </w:rPr>
      </w:pPr>
      <w:r>
        <w:rPr>
          <w:rFonts w:ascii="Calibri" w:eastAsia="Calibri" w:hAnsi="Calibri" w:cs="Calibri"/>
          <w:b/>
        </w:rPr>
        <w:t>Tabel 2.11</w:t>
      </w:r>
      <w:r>
        <w:rPr>
          <w:rFonts w:ascii="Calibri" w:eastAsia="Calibri" w:hAnsi="Calibri" w:cs="Calibri"/>
          <w:b/>
          <w:lang w:val="en-US"/>
        </w:rPr>
        <w:t xml:space="preserve"> </w:t>
      </w:r>
      <w:r>
        <w:rPr>
          <w:rFonts w:ascii="Calibri" w:eastAsia="Calibri" w:hAnsi="Calibri" w:cs="Calibri"/>
        </w:rPr>
        <w:t>Personil Pelaksana Program kabupaten</w:t>
      </w:r>
    </w:p>
    <w:tbl>
      <w:tblPr>
        <w:tblStyle w:val="a6"/>
        <w:tblW w:w="9072" w:type="dxa"/>
        <w:tblInd w:w="-10" w:type="dxa"/>
        <w:tblBorders>
          <w:top w:val="nil"/>
          <w:left w:val="nil"/>
          <w:bottom w:val="nil"/>
          <w:right w:val="nil"/>
          <w:insideH w:val="nil"/>
          <w:insideV w:val="nil"/>
        </w:tblBorders>
        <w:tblLayout w:type="fixed"/>
        <w:tblLook w:val="0600" w:firstRow="0" w:lastRow="0" w:firstColumn="0" w:lastColumn="0" w:noHBand="1" w:noVBand="1"/>
      </w:tblPr>
      <w:tblGrid>
        <w:gridCol w:w="2599"/>
        <w:gridCol w:w="2370"/>
        <w:gridCol w:w="4103"/>
      </w:tblGrid>
      <w:tr w:rsidR="00022E17" w14:paraId="123D3E5F" w14:textId="77777777" w:rsidTr="00CB1931">
        <w:trPr>
          <w:trHeight w:val="109"/>
        </w:trPr>
        <w:tc>
          <w:tcPr>
            <w:tcW w:w="9072" w:type="dxa"/>
            <w:gridSpan w:val="3"/>
            <w:tcBorders>
              <w:top w:val="single" w:sz="4" w:space="0" w:color="000000"/>
              <w:left w:val="single" w:sz="8" w:space="0" w:color="000000"/>
              <w:bottom w:val="single" w:sz="8" w:space="0" w:color="000000"/>
              <w:right w:val="single" w:sz="8" w:space="0" w:color="000000"/>
            </w:tcBorders>
            <w:shd w:val="clear" w:color="auto" w:fill="2F5496"/>
            <w:tcMar>
              <w:top w:w="100" w:type="dxa"/>
              <w:left w:w="100" w:type="dxa"/>
              <w:bottom w:w="100" w:type="dxa"/>
              <w:right w:w="100" w:type="dxa"/>
            </w:tcMar>
          </w:tcPr>
          <w:p w14:paraId="398DDBFD" w14:textId="77777777" w:rsidR="00022E17" w:rsidRDefault="000F6AC9">
            <w:pPr>
              <w:spacing w:after="0"/>
              <w:ind w:left="34" w:hanging="34"/>
              <w:jc w:val="center"/>
              <w:rPr>
                <w:rFonts w:ascii="Calibri" w:eastAsia="Calibri" w:hAnsi="Calibri" w:cs="Calibri"/>
                <w:b/>
              </w:rPr>
            </w:pPr>
            <w:r>
              <w:rPr>
                <w:rFonts w:ascii="Calibri" w:eastAsia="Calibri" w:hAnsi="Calibri" w:cs="Calibri"/>
                <w:b/>
                <w:color w:val="FFFFFF"/>
                <w:sz w:val="24"/>
                <w:szCs w:val="24"/>
              </w:rPr>
              <w:t>Unit Pelaksana Program Kabupaten (DPIU)</w:t>
            </w:r>
          </w:p>
        </w:tc>
      </w:tr>
      <w:tr w:rsidR="00022E17" w14:paraId="4D30A232" w14:textId="77777777" w:rsidTr="00CB1931">
        <w:trPr>
          <w:trHeight w:val="19"/>
        </w:trPr>
        <w:tc>
          <w:tcPr>
            <w:tcW w:w="4969" w:type="dxa"/>
            <w:gridSpan w:val="2"/>
            <w:tcBorders>
              <w:top w:val="nil"/>
              <w:left w:val="single" w:sz="8" w:space="0" w:color="000000"/>
              <w:bottom w:val="single" w:sz="8" w:space="0" w:color="000000"/>
              <w:right w:val="single" w:sz="8" w:space="0" w:color="000000"/>
            </w:tcBorders>
            <w:shd w:val="clear" w:color="auto" w:fill="D5DCE4"/>
            <w:tcMar>
              <w:top w:w="100" w:type="dxa"/>
              <w:left w:w="100" w:type="dxa"/>
              <w:bottom w:w="100" w:type="dxa"/>
              <w:right w:w="100" w:type="dxa"/>
            </w:tcMar>
          </w:tcPr>
          <w:p w14:paraId="528E8499" w14:textId="77777777" w:rsidR="00022E17" w:rsidRDefault="000F6AC9">
            <w:pPr>
              <w:spacing w:after="0"/>
              <w:ind w:left="34" w:hanging="34"/>
              <w:jc w:val="center"/>
              <w:rPr>
                <w:rFonts w:ascii="Calibri" w:eastAsia="Calibri" w:hAnsi="Calibri" w:cs="Calibri"/>
                <w:b/>
              </w:rPr>
            </w:pPr>
            <w:r>
              <w:rPr>
                <w:rFonts w:ascii="Calibri" w:eastAsia="Calibri" w:hAnsi="Calibri" w:cs="Calibri"/>
                <w:b/>
              </w:rPr>
              <w:t>Staf Kabupaten</w:t>
            </w:r>
          </w:p>
        </w:tc>
        <w:tc>
          <w:tcPr>
            <w:tcW w:w="4103" w:type="dxa"/>
            <w:tcBorders>
              <w:top w:val="nil"/>
              <w:left w:val="nil"/>
              <w:bottom w:val="single" w:sz="8" w:space="0" w:color="000000"/>
              <w:right w:val="single" w:sz="8" w:space="0" w:color="000000"/>
            </w:tcBorders>
            <w:shd w:val="clear" w:color="auto" w:fill="D5DCE4"/>
            <w:tcMar>
              <w:top w:w="100" w:type="dxa"/>
              <w:left w:w="100" w:type="dxa"/>
              <w:bottom w:w="100" w:type="dxa"/>
              <w:right w:w="100" w:type="dxa"/>
            </w:tcMar>
          </w:tcPr>
          <w:p w14:paraId="4081C35D" w14:textId="77777777" w:rsidR="00022E17" w:rsidRDefault="000F6AC9">
            <w:pPr>
              <w:spacing w:after="0"/>
              <w:ind w:left="34" w:hanging="34"/>
              <w:jc w:val="center"/>
              <w:rPr>
                <w:rFonts w:ascii="Calibri" w:eastAsia="Calibri" w:hAnsi="Calibri" w:cs="Calibri"/>
                <w:b/>
              </w:rPr>
            </w:pPr>
            <w:r>
              <w:rPr>
                <w:rFonts w:ascii="Calibri" w:eastAsia="Calibri" w:hAnsi="Calibri" w:cs="Calibri"/>
                <w:b/>
              </w:rPr>
              <w:t>Fasilitator</w:t>
            </w:r>
          </w:p>
        </w:tc>
      </w:tr>
      <w:tr w:rsidR="00022E17" w14:paraId="2E2388C9" w14:textId="77777777" w:rsidTr="00CB1931">
        <w:trPr>
          <w:trHeight w:val="1066"/>
        </w:trPr>
        <w:tc>
          <w:tcPr>
            <w:tcW w:w="2599"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DCB4914" w14:textId="77777777" w:rsidR="00022E17" w:rsidRDefault="000F6AC9">
            <w:pPr>
              <w:spacing w:after="0" w:line="276" w:lineRule="auto"/>
              <w:ind w:left="36" w:hanging="36"/>
              <w:jc w:val="left"/>
              <w:rPr>
                <w:rFonts w:ascii="Calibri" w:eastAsia="Calibri" w:hAnsi="Calibri" w:cs="Calibri"/>
              </w:rPr>
            </w:pPr>
            <w:r>
              <w:rPr>
                <w:rFonts w:ascii="Calibri" w:eastAsia="Calibri" w:hAnsi="Calibri" w:cs="Calibri"/>
              </w:rPr>
              <w:t>Manajer DPIU</w:t>
            </w:r>
          </w:p>
        </w:tc>
        <w:tc>
          <w:tcPr>
            <w:tcW w:w="237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ABF7A34" w14:textId="77777777" w:rsidR="00022E17" w:rsidRDefault="000F6AC9">
            <w:pPr>
              <w:numPr>
                <w:ilvl w:val="0"/>
                <w:numId w:val="27"/>
              </w:numPr>
              <w:spacing w:after="0" w:line="276" w:lineRule="auto"/>
              <w:ind w:left="288" w:hanging="283"/>
              <w:jc w:val="left"/>
              <w:rPr>
                <w:rFonts w:ascii="Calibri" w:eastAsia="Calibri" w:hAnsi="Calibri" w:cs="Calibri"/>
              </w:rPr>
            </w:pPr>
            <w:r>
              <w:rPr>
                <w:rFonts w:ascii="Calibri" w:eastAsia="Calibri" w:hAnsi="Calibri" w:cs="Calibri"/>
              </w:rPr>
              <w:t>Asisten Administrasi</w:t>
            </w:r>
          </w:p>
          <w:p w14:paraId="7EBFF2FB" w14:textId="77777777" w:rsidR="00022E17" w:rsidRDefault="000F6AC9">
            <w:pPr>
              <w:numPr>
                <w:ilvl w:val="0"/>
                <w:numId w:val="27"/>
              </w:numPr>
              <w:spacing w:after="0" w:line="276" w:lineRule="auto"/>
              <w:ind w:left="288" w:hanging="283"/>
              <w:jc w:val="left"/>
              <w:rPr>
                <w:rFonts w:ascii="Calibri" w:eastAsia="Calibri" w:hAnsi="Calibri" w:cs="Calibri"/>
              </w:rPr>
            </w:pPr>
            <w:r>
              <w:rPr>
                <w:rFonts w:ascii="Calibri" w:eastAsia="Calibri" w:hAnsi="Calibri" w:cs="Calibri"/>
              </w:rPr>
              <w:t>Asisten Kebersihan</w:t>
            </w:r>
          </w:p>
          <w:p w14:paraId="24D97C13" w14:textId="77777777" w:rsidR="00022E17" w:rsidRDefault="000F6AC9">
            <w:pPr>
              <w:numPr>
                <w:ilvl w:val="0"/>
                <w:numId w:val="27"/>
              </w:numPr>
              <w:spacing w:after="0" w:line="276" w:lineRule="auto"/>
              <w:ind w:left="288" w:hanging="283"/>
              <w:jc w:val="left"/>
              <w:rPr>
                <w:rFonts w:ascii="Calibri" w:eastAsia="Calibri" w:hAnsi="Calibri" w:cs="Calibri"/>
              </w:rPr>
            </w:pPr>
            <w:r>
              <w:rPr>
                <w:rFonts w:ascii="Calibri" w:eastAsia="Calibri" w:hAnsi="Calibri" w:cs="Calibri"/>
              </w:rPr>
              <w:t>Sopir</w:t>
            </w:r>
          </w:p>
        </w:tc>
        <w:tc>
          <w:tcPr>
            <w:tcW w:w="4103"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679A62A" w14:textId="77777777" w:rsidR="00022E17" w:rsidRDefault="000F6AC9">
            <w:pPr>
              <w:numPr>
                <w:ilvl w:val="0"/>
                <w:numId w:val="31"/>
              </w:numPr>
              <w:spacing w:after="0" w:line="276" w:lineRule="auto"/>
              <w:ind w:left="327" w:hanging="284"/>
              <w:jc w:val="left"/>
              <w:rPr>
                <w:rFonts w:ascii="Calibri" w:eastAsia="Calibri" w:hAnsi="Calibri" w:cs="Calibri"/>
              </w:rPr>
            </w:pPr>
            <w:r>
              <w:rPr>
                <w:rFonts w:ascii="Calibri" w:eastAsia="Calibri" w:hAnsi="Calibri" w:cs="Calibri"/>
              </w:rPr>
              <w:t>Tenaga Ahli Pemasaran</w:t>
            </w:r>
          </w:p>
          <w:p w14:paraId="43E87B1D" w14:textId="77777777" w:rsidR="00022E17" w:rsidRDefault="000F6AC9">
            <w:pPr>
              <w:numPr>
                <w:ilvl w:val="0"/>
                <w:numId w:val="31"/>
              </w:numPr>
              <w:spacing w:after="0" w:line="276" w:lineRule="auto"/>
              <w:ind w:left="327" w:hanging="284"/>
              <w:jc w:val="left"/>
              <w:rPr>
                <w:rFonts w:ascii="Calibri" w:eastAsia="Calibri" w:hAnsi="Calibri" w:cs="Calibri"/>
              </w:rPr>
            </w:pPr>
            <w:r>
              <w:rPr>
                <w:rFonts w:ascii="Calibri" w:eastAsia="Calibri" w:hAnsi="Calibri" w:cs="Calibri"/>
              </w:rPr>
              <w:t>Tenaga Ahli MIS/M&amp;E</w:t>
            </w:r>
          </w:p>
          <w:p w14:paraId="48C7E9EA" w14:textId="77777777" w:rsidR="00022E17" w:rsidRDefault="000F6AC9">
            <w:pPr>
              <w:numPr>
                <w:ilvl w:val="0"/>
                <w:numId w:val="31"/>
              </w:numPr>
              <w:spacing w:after="0" w:line="276" w:lineRule="auto"/>
              <w:ind w:left="327" w:hanging="284"/>
              <w:jc w:val="left"/>
              <w:rPr>
                <w:rFonts w:ascii="Calibri" w:eastAsia="Calibri" w:hAnsi="Calibri" w:cs="Calibri"/>
              </w:rPr>
            </w:pPr>
            <w:r>
              <w:rPr>
                <w:rFonts w:ascii="Calibri" w:eastAsia="Calibri" w:hAnsi="Calibri" w:cs="Calibri"/>
              </w:rPr>
              <w:t xml:space="preserve">Tenaga Ahli Perdesaan </w:t>
            </w:r>
          </w:p>
          <w:p w14:paraId="3865A2CE" w14:textId="77777777" w:rsidR="00022E17" w:rsidRDefault="000F6AC9">
            <w:pPr>
              <w:numPr>
                <w:ilvl w:val="0"/>
                <w:numId w:val="31"/>
              </w:numPr>
              <w:spacing w:after="0" w:line="276" w:lineRule="auto"/>
              <w:ind w:left="327" w:hanging="284"/>
              <w:jc w:val="left"/>
              <w:rPr>
                <w:rFonts w:ascii="Calibri" w:eastAsia="Calibri" w:hAnsi="Calibri" w:cs="Calibri"/>
              </w:rPr>
            </w:pPr>
            <w:r>
              <w:rPr>
                <w:rFonts w:ascii="Calibri" w:eastAsia="Calibri" w:hAnsi="Calibri" w:cs="Calibri"/>
              </w:rPr>
              <w:t>Penasehat inisiatif Ekonomi</w:t>
            </w:r>
          </w:p>
        </w:tc>
      </w:tr>
    </w:tbl>
    <w:p w14:paraId="7DDD4B83" w14:textId="77777777" w:rsidR="00022E17" w:rsidRDefault="00022E17">
      <w:pPr>
        <w:spacing w:after="0"/>
        <w:ind w:left="0" w:firstLine="0"/>
        <w:rPr>
          <w:rFonts w:ascii="Calibri" w:eastAsia="Calibri" w:hAnsi="Calibri" w:cs="Calibri"/>
          <w:b/>
        </w:rPr>
      </w:pPr>
    </w:p>
    <w:p w14:paraId="2DA6D6C1" w14:textId="77777777" w:rsidR="00022E17" w:rsidRDefault="000F6AC9">
      <w:pPr>
        <w:pStyle w:val="Heading2"/>
        <w:keepNext w:val="0"/>
        <w:keepLines w:val="0"/>
        <w:pBdr>
          <w:between w:val="nil"/>
        </w:pBdr>
        <w:spacing w:before="120" w:after="0" w:line="276" w:lineRule="auto"/>
        <w:ind w:left="0" w:firstLine="0"/>
        <w:rPr>
          <w:rFonts w:ascii="Calibri" w:eastAsia="Calibri" w:hAnsi="Calibri" w:cs="Calibri"/>
        </w:rPr>
      </w:pPr>
      <w:bookmarkStart w:id="16" w:name="_heading=h.44sinio" w:colFirst="0" w:colLast="0"/>
      <w:bookmarkEnd w:id="16"/>
      <w:r>
        <w:rPr>
          <w:rFonts w:ascii="Calibri" w:eastAsia="Calibri" w:hAnsi="Calibri" w:cs="Calibri"/>
          <w:b w:val="0"/>
          <w:sz w:val="22"/>
          <w:szCs w:val="22"/>
        </w:rPr>
        <w:t>Adapun fungsi dan peran Tim Koordinasi Kabupaten (TKK) adalah sebagai berikut:</w:t>
      </w:r>
    </w:p>
    <w:p w14:paraId="74896ED2" w14:textId="77777777" w:rsidR="00022E17" w:rsidRDefault="000F6AC9">
      <w:pPr>
        <w:numPr>
          <w:ilvl w:val="0"/>
          <w:numId w:val="7"/>
        </w:numPr>
        <w:spacing w:before="120" w:after="0" w:line="360" w:lineRule="auto"/>
        <w:rPr>
          <w:rFonts w:ascii="Calibri" w:eastAsia="Calibri" w:hAnsi="Calibri" w:cs="Calibri"/>
        </w:rPr>
      </w:pPr>
      <w:r>
        <w:rPr>
          <w:rFonts w:ascii="Calibri" w:eastAsia="Calibri" w:hAnsi="Calibri" w:cs="Calibri"/>
        </w:rPr>
        <w:t>Menyusun perencanaan, sosialisasi dan koordinasi Program TEKAD dengan OPD terkait;</w:t>
      </w:r>
    </w:p>
    <w:p w14:paraId="576D5DC8" w14:textId="77777777" w:rsidR="00022E17" w:rsidRDefault="000F6AC9">
      <w:pPr>
        <w:numPr>
          <w:ilvl w:val="0"/>
          <w:numId w:val="7"/>
        </w:numPr>
        <w:spacing w:after="0" w:line="360" w:lineRule="auto"/>
        <w:rPr>
          <w:rFonts w:ascii="Calibri" w:eastAsia="Calibri" w:hAnsi="Calibri" w:cs="Calibri"/>
        </w:rPr>
      </w:pPr>
      <w:r>
        <w:rPr>
          <w:rFonts w:ascii="Calibri" w:eastAsia="Calibri" w:hAnsi="Calibri" w:cs="Calibri"/>
        </w:rPr>
        <w:t>Menyusun Daftar Usulan Kampung yang akan menjadi sasaran program;</w:t>
      </w:r>
    </w:p>
    <w:p w14:paraId="19B3A64A" w14:textId="77777777" w:rsidR="00022E17" w:rsidRDefault="000F6AC9">
      <w:pPr>
        <w:numPr>
          <w:ilvl w:val="0"/>
          <w:numId w:val="7"/>
        </w:numPr>
        <w:spacing w:after="0" w:line="360" w:lineRule="auto"/>
        <w:rPr>
          <w:rFonts w:ascii="Calibri" w:eastAsia="Calibri" w:hAnsi="Calibri" w:cs="Calibri"/>
        </w:rPr>
      </w:pPr>
      <w:r>
        <w:rPr>
          <w:rFonts w:ascii="Calibri" w:eastAsia="Calibri" w:hAnsi="Calibri" w:cs="Calibri"/>
        </w:rPr>
        <w:t>Bersama Dinas PMD Kabupaten melaksanakan sosialisasi Program TEKAD di tingkat Kabupaten;</w:t>
      </w:r>
    </w:p>
    <w:p w14:paraId="1BFF1630" w14:textId="77777777" w:rsidR="00022E17" w:rsidRDefault="000F6AC9">
      <w:pPr>
        <w:numPr>
          <w:ilvl w:val="0"/>
          <w:numId w:val="7"/>
        </w:numPr>
        <w:spacing w:after="0" w:line="360" w:lineRule="auto"/>
        <w:ind w:right="1120"/>
        <w:rPr>
          <w:rFonts w:ascii="Calibri" w:eastAsia="Calibri" w:hAnsi="Calibri" w:cs="Calibri"/>
        </w:rPr>
      </w:pPr>
      <w:r>
        <w:rPr>
          <w:rFonts w:ascii="Calibri" w:eastAsia="Calibri" w:hAnsi="Calibri" w:cs="Calibri"/>
        </w:rPr>
        <w:t>Bersama Dinas PMD Kabupaten mengkoordinasikan penyelenggaraan Program TEKAD di wilayah kerjanya;</w:t>
      </w:r>
    </w:p>
    <w:p w14:paraId="2402F6D9" w14:textId="77777777" w:rsidR="00022E17" w:rsidRDefault="000F6AC9">
      <w:pPr>
        <w:numPr>
          <w:ilvl w:val="0"/>
          <w:numId w:val="7"/>
        </w:numPr>
        <w:spacing w:after="0" w:line="360" w:lineRule="auto"/>
        <w:rPr>
          <w:rFonts w:ascii="Calibri" w:eastAsia="Calibri" w:hAnsi="Calibri" w:cs="Calibri"/>
        </w:rPr>
      </w:pPr>
      <w:r>
        <w:rPr>
          <w:rFonts w:ascii="Calibri" w:eastAsia="Calibri" w:hAnsi="Calibri" w:cs="Calibri"/>
        </w:rPr>
        <w:lastRenderedPageBreak/>
        <w:t>Mengkoordinasikan dan mensinkronkan Program TEKAD dengan program lainnya di kabupaten</w:t>
      </w:r>
    </w:p>
    <w:p w14:paraId="20C49A48" w14:textId="77777777" w:rsidR="00022E17" w:rsidRDefault="000F6AC9">
      <w:pPr>
        <w:numPr>
          <w:ilvl w:val="0"/>
          <w:numId w:val="7"/>
        </w:numPr>
        <w:spacing w:after="0" w:line="360" w:lineRule="auto"/>
        <w:rPr>
          <w:rFonts w:ascii="Calibri" w:eastAsia="Calibri" w:hAnsi="Calibri" w:cs="Calibri"/>
        </w:rPr>
      </w:pPr>
      <w:r>
        <w:rPr>
          <w:rFonts w:ascii="Calibri" w:eastAsia="Calibri" w:hAnsi="Calibri" w:cs="Calibri"/>
        </w:rPr>
        <w:t>Melakukan pemantauan dan evaluasi terhadap pelaksanaan;</w:t>
      </w:r>
    </w:p>
    <w:p w14:paraId="315F7F85" w14:textId="77777777" w:rsidR="00022E17" w:rsidRDefault="000F6AC9">
      <w:pPr>
        <w:numPr>
          <w:ilvl w:val="0"/>
          <w:numId w:val="7"/>
        </w:numPr>
        <w:spacing w:after="0" w:line="360" w:lineRule="auto"/>
        <w:rPr>
          <w:rFonts w:ascii="Calibri" w:eastAsia="Calibri" w:hAnsi="Calibri" w:cs="Calibri"/>
        </w:rPr>
      </w:pPr>
      <w:r>
        <w:rPr>
          <w:rFonts w:ascii="Calibri" w:eastAsia="Calibri" w:hAnsi="Calibri" w:cs="Calibri"/>
        </w:rPr>
        <w:t>Diseminasi Program TEKAD di tingkat kabupaten, kecamatan, dan desa/kampung;</w:t>
      </w:r>
    </w:p>
    <w:p w14:paraId="37ABD01B" w14:textId="77777777" w:rsidR="00022E17" w:rsidRDefault="000F6AC9">
      <w:pPr>
        <w:numPr>
          <w:ilvl w:val="0"/>
          <w:numId w:val="7"/>
        </w:numPr>
        <w:spacing w:after="0" w:line="360" w:lineRule="auto"/>
        <w:rPr>
          <w:rFonts w:ascii="Calibri" w:eastAsia="Calibri" w:hAnsi="Calibri" w:cs="Calibri"/>
        </w:rPr>
      </w:pPr>
      <w:r>
        <w:rPr>
          <w:rFonts w:ascii="Calibri" w:eastAsia="Calibri" w:hAnsi="Calibri" w:cs="Calibri"/>
        </w:rPr>
        <w:t>Mengorganisir pelaksanaan Program TEKAD di kabupaten;</w:t>
      </w:r>
    </w:p>
    <w:p w14:paraId="555B7DE4" w14:textId="77777777" w:rsidR="00022E17" w:rsidRDefault="000F6AC9">
      <w:pPr>
        <w:numPr>
          <w:ilvl w:val="0"/>
          <w:numId w:val="7"/>
        </w:numPr>
        <w:spacing w:after="0" w:line="360" w:lineRule="auto"/>
        <w:rPr>
          <w:rFonts w:ascii="Calibri" w:eastAsia="Calibri" w:hAnsi="Calibri" w:cs="Calibri"/>
        </w:rPr>
      </w:pPr>
      <w:r>
        <w:rPr>
          <w:rFonts w:ascii="Calibri" w:eastAsia="Calibri" w:hAnsi="Calibri" w:cs="Calibri"/>
        </w:rPr>
        <w:t>Menyusun rekomendasi rencana replikasi Program TEKAD.</w:t>
      </w:r>
    </w:p>
    <w:p w14:paraId="31F964C0" w14:textId="77777777" w:rsidR="00022E17" w:rsidRDefault="00022E17">
      <w:pPr>
        <w:spacing w:line="276" w:lineRule="auto"/>
        <w:ind w:left="0" w:firstLine="0"/>
        <w:rPr>
          <w:rFonts w:ascii="Calibri" w:eastAsia="Calibri" w:hAnsi="Calibri" w:cs="Calibri"/>
        </w:rPr>
      </w:pPr>
    </w:p>
    <w:p w14:paraId="479AFA2F" w14:textId="77777777" w:rsidR="00022E17" w:rsidRDefault="000F6AC9">
      <w:pPr>
        <w:numPr>
          <w:ilvl w:val="2"/>
          <w:numId w:val="9"/>
        </w:numPr>
        <w:pBdr>
          <w:between w:val="nil"/>
        </w:pBdr>
        <w:spacing w:after="0" w:line="276" w:lineRule="auto"/>
        <w:jc w:val="left"/>
        <w:rPr>
          <w:rFonts w:ascii="Calibri" w:eastAsia="Calibri" w:hAnsi="Calibri" w:cs="Calibri"/>
          <w:b/>
          <w:color w:val="000000"/>
          <w:sz w:val="21"/>
          <w:szCs w:val="21"/>
        </w:rPr>
      </w:pPr>
      <w:r>
        <w:rPr>
          <w:rFonts w:ascii="Calibri" w:eastAsia="Calibri" w:hAnsi="Calibri" w:cs="Calibri"/>
          <w:b/>
          <w:color w:val="000000"/>
          <w:sz w:val="21"/>
          <w:szCs w:val="21"/>
        </w:rPr>
        <w:t>Tingkat Desa/Kampung</w:t>
      </w:r>
    </w:p>
    <w:p w14:paraId="1F7CAE26" w14:textId="77777777" w:rsidR="00022E17" w:rsidRDefault="000F6AC9">
      <w:pPr>
        <w:numPr>
          <w:ilvl w:val="0"/>
          <w:numId w:val="12"/>
        </w:numPr>
        <w:pBdr>
          <w:between w:val="nil"/>
        </w:pBdr>
        <w:spacing w:after="0" w:line="276" w:lineRule="auto"/>
        <w:jc w:val="left"/>
        <w:rPr>
          <w:rFonts w:ascii="Calibri" w:eastAsia="Calibri" w:hAnsi="Calibri" w:cs="Calibri"/>
          <w:b/>
          <w:color w:val="000000"/>
          <w:sz w:val="21"/>
          <w:szCs w:val="21"/>
        </w:rPr>
      </w:pPr>
      <w:r>
        <w:rPr>
          <w:rFonts w:ascii="Calibri" w:eastAsia="Calibri" w:hAnsi="Calibri" w:cs="Calibri"/>
          <w:b/>
          <w:color w:val="000000"/>
          <w:sz w:val="21"/>
          <w:szCs w:val="21"/>
        </w:rPr>
        <w:t>Pemerintah Desa/Kampung</w:t>
      </w:r>
    </w:p>
    <w:p w14:paraId="0D31AFD0" w14:textId="77777777" w:rsidR="00022E17" w:rsidRDefault="000F6AC9">
      <w:pPr>
        <w:spacing w:before="200" w:after="0" w:line="276" w:lineRule="auto"/>
        <w:ind w:left="0" w:firstLine="720"/>
        <w:rPr>
          <w:rFonts w:ascii="Calibri" w:eastAsia="Calibri" w:hAnsi="Calibri" w:cs="Calibri"/>
        </w:rPr>
      </w:pPr>
      <w:r>
        <w:rPr>
          <w:rFonts w:ascii="Calibri" w:eastAsia="Calibri" w:hAnsi="Calibri" w:cs="Calibri"/>
        </w:rPr>
        <w:t>Dalam menyelenggarakan TEKAD, Pemerintah Desa/Kampung mempunyai tugas sebagai berikut:</w:t>
      </w:r>
    </w:p>
    <w:p w14:paraId="46328765" w14:textId="77777777" w:rsidR="00022E17" w:rsidRDefault="000F6AC9">
      <w:pPr>
        <w:numPr>
          <w:ilvl w:val="0"/>
          <w:numId w:val="15"/>
        </w:numPr>
        <w:spacing w:before="200" w:after="0" w:line="276" w:lineRule="auto"/>
        <w:ind w:right="30"/>
        <w:rPr>
          <w:rFonts w:ascii="Calibri" w:eastAsia="Calibri" w:hAnsi="Calibri" w:cs="Calibri"/>
          <w:sz w:val="20"/>
          <w:szCs w:val="20"/>
        </w:rPr>
      </w:pPr>
      <w:r>
        <w:rPr>
          <w:rFonts w:ascii="Calibri" w:eastAsia="Calibri" w:hAnsi="Calibri" w:cs="Calibri"/>
        </w:rPr>
        <w:t>Bersama Fasilitator Kecamatan dan Kader Desa/Kampung merencanakan jadwal sosialisasi dan musyawarah dengan masyarakat;</w:t>
      </w:r>
    </w:p>
    <w:p w14:paraId="1B80F673" w14:textId="77777777" w:rsidR="00022E17" w:rsidRDefault="000F6AC9">
      <w:pPr>
        <w:numPr>
          <w:ilvl w:val="0"/>
          <w:numId w:val="15"/>
        </w:numPr>
        <w:spacing w:after="0" w:line="276" w:lineRule="auto"/>
        <w:ind w:right="30"/>
        <w:rPr>
          <w:rFonts w:ascii="Calibri" w:eastAsia="Calibri" w:hAnsi="Calibri" w:cs="Calibri"/>
        </w:rPr>
      </w:pPr>
      <w:r>
        <w:rPr>
          <w:rFonts w:ascii="Calibri" w:eastAsia="Calibri" w:hAnsi="Calibri" w:cs="Calibri"/>
        </w:rPr>
        <w:t>Memfasilitasi sosialisasi, promosi, dan penyadaran tentang program di tingkat Kampung dan pemilihan Kader Kampung melalui musyawarah tingkat Kampung;</w:t>
      </w:r>
    </w:p>
    <w:p w14:paraId="3D7B5B91" w14:textId="77777777" w:rsidR="00022E17" w:rsidRDefault="000F6AC9">
      <w:pPr>
        <w:numPr>
          <w:ilvl w:val="0"/>
          <w:numId w:val="15"/>
        </w:numPr>
        <w:spacing w:after="0" w:line="276" w:lineRule="auto"/>
        <w:ind w:right="30"/>
        <w:rPr>
          <w:rFonts w:ascii="Calibri" w:eastAsia="Calibri" w:hAnsi="Calibri" w:cs="Calibri"/>
        </w:rPr>
      </w:pPr>
      <w:r>
        <w:rPr>
          <w:rFonts w:ascii="Calibri" w:eastAsia="Calibri" w:hAnsi="Calibri" w:cs="Calibri"/>
        </w:rPr>
        <w:t>Bersama Pendamping Kecamatan dan Kader Desa/Kampung mengkoordinasikan penyelenggaraan TEKAD di wilayah kerjanya untuk mendorong tumbuh dan berkembangnya usaha produktif di desa/kampung;</w:t>
      </w:r>
    </w:p>
    <w:p w14:paraId="40748F96" w14:textId="77777777" w:rsidR="00022E17" w:rsidRDefault="000F6AC9">
      <w:pPr>
        <w:numPr>
          <w:ilvl w:val="0"/>
          <w:numId w:val="15"/>
        </w:numPr>
        <w:spacing w:after="0" w:line="276" w:lineRule="auto"/>
        <w:ind w:right="30"/>
        <w:rPr>
          <w:rFonts w:ascii="Calibri" w:eastAsia="Calibri" w:hAnsi="Calibri" w:cs="Calibri"/>
        </w:rPr>
      </w:pPr>
      <w:r>
        <w:rPr>
          <w:rFonts w:ascii="Calibri" w:eastAsia="Calibri" w:hAnsi="Calibri" w:cs="Calibri"/>
        </w:rPr>
        <w:t>Memfasilitasi Pendamping Distrik, Penyuluh Pertanian dan Pendamping Kampung dalam pelaksanaan Sekolah Lapang;</w:t>
      </w:r>
    </w:p>
    <w:p w14:paraId="52B53306" w14:textId="77777777" w:rsidR="00022E17" w:rsidRDefault="000F6AC9">
      <w:pPr>
        <w:numPr>
          <w:ilvl w:val="0"/>
          <w:numId w:val="15"/>
        </w:numPr>
        <w:spacing w:after="0" w:line="276" w:lineRule="auto"/>
        <w:ind w:right="30"/>
        <w:rPr>
          <w:rFonts w:ascii="Calibri" w:eastAsia="Calibri" w:hAnsi="Calibri" w:cs="Calibri"/>
        </w:rPr>
      </w:pPr>
      <w:r>
        <w:rPr>
          <w:rFonts w:ascii="Calibri" w:eastAsia="Calibri" w:hAnsi="Calibri" w:cs="Calibri"/>
        </w:rPr>
        <w:t>Mengupayakan Anggaran Pembangunan dan Belanja Kampung (APBK/Des) bagi penyertaan modal usaha produktif masyarakat di kampung/desa;</w:t>
      </w:r>
    </w:p>
    <w:p w14:paraId="0C735C9A" w14:textId="77777777" w:rsidR="00022E17" w:rsidRDefault="000F6AC9">
      <w:pPr>
        <w:numPr>
          <w:ilvl w:val="0"/>
          <w:numId w:val="15"/>
        </w:numPr>
        <w:spacing w:after="0" w:line="276" w:lineRule="auto"/>
        <w:ind w:right="30"/>
        <w:rPr>
          <w:rFonts w:ascii="Calibri" w:eastAsia="Calibri" w:hAnsi="Calibri" w:cs="Calibri"/>
        </w:rPr>
      </w:pPr>
      <w:r>
        <w:rPr>
          <w:rFonts w:ascii="Calibri" w:eastAsia="Calibri" w:hAnsi="Calibri" w:cs="Calibri"/>
        </w:rPr>
        <w:t>Mendorong keterlibatan perempuan/minoritas dan orang miskin dalam setiap tahapan kegiatan.</w:t>
      </w:r>
      <w:r>
        <w:rPr>
          <w:rFonts w:ascii="Calibri" w:eastAsia="Calibri" w:hAnsi="Calibri" w:cs="Calibri"/>
        </w:rPr>
        <w:br/>
      </w:r>
    </w:p>
    <w:p w14:paraId="40B4373E" w14:textId="77777777" w:rsidR="00022E17" w:rsidRDefault="000F6AC9">
      <w:pPr>
        <w:pStyle w:val="Heading2"/>
        <w:keepNext w:val="0"/>
        <w:keepLines w:val="0"/>
        <w:numPr>
          <w:ilvl w:val="0"/>
          <w:numId w:val="4"/>
        </w:numPr>
        <w:spacing w:before="0" w:line="276" w:lineRule="auto"/>
        <w:jc w:val="left"/>
        <w:rPr>
          <w:rFonts w:ascii="Calibri" w:eastAsia="Calibri" w:hAnsi="Calibri" w:cs="Calibri"/>
          <w:sz w:val="20"/>
          <w:szCs w:val="20"/>
        </w:rPr>
      </w:pPr>
      <w:bookmarkStart w:id="17" w:name="_heading=h.2jxsxqh" w:colFirst="0" w:colLast="0"/>
      <w:bookmarkEnd w:id="17"/>
      <w:r>
        <w:rPr>
          <w:rFonts w:ascii="Calibri" w:eastAsia="Calibri" w:hAnsi="Calibri" w:cs="Calibri"/>
          <w:sz w:val="22"/>
          <w:szCs w:val="22"/>
        </w:rPr>
        <w:t>Kader Desa/Kampung</w:t>
      </w:r>
    </w:p>
    <w:p w14:paraId="1EE2C119" w14:textId="043CC67F" w:rsidR="00022E17" w:rsidRDefault="000F6AC9" w:rsidP="00CB1931">
      <w:pPr>
        <w:spacing w:before="200" w:after="0" w:line="276" w:lineRule="auto"/>
        <w:ind w:left="0" w:right="30" w:firstLine="360"/>
        <w:rPr>
          <w:rFonts w:ascii="Calibri" w:eastAsia="Calibri" w:hAnsi="Calibri" w:cs="Calibri"/>
        </w:rPr>
      </w:pPr>
      <w:r>
        <w:rPr>
          <w:rFonts w:ascii="Calibri" w:eastAsia="Calibri" w:hAnsi="Calibri" w:cs="Calibri"/>
        </w:rPr>
        <w:t>Kader Desa (Pendamping Kampung) adalah tenaga fasilitator di tingkat desa/kampung diseleksi dan diputuskan berdasarkan Musyawarah masyarakat dan ditetapkan oleh Kepala Kampung. Kader Kampung akan membantu masyarakat atau kelompok masyarakat sasaran dalam menjalankan Program TEKAD.</w:t>
      </w:r>
    </w:p>
    <w:p w14:paraId="2A979E73" w14:textId="77777777" w:rsidR="00CB1931" w:rsidRDefault="00CB1931" w:rsidP="00CB1931">
      <w:pPr>
        <w:spacing w:after="0" w:line="276" w:lineRule="auto"/>
        <w:ind w:left="0" w:right="30" w:firstLine="360"/>
        <w:rPr>
          <w:rFonts w:ascii="Calibri" w:eastAsia="Calibri" w:hAnsi="Calibri" w:cs="Calibri"/>
        </w:rPr>
      </w:pPr>
    </w:p>
    <w:p w14:paraId="7C16970C" w14:textId="77777777" w:rsidR="00022E17" w:rsidRDefault="000F6AC9">
      <w:pPr>
        <w:numPr>
          <w:ilvl w:val="0"/>
          <w:numId w:val="9"/>
        </w:numPr>
        <w:pBdr>
          <w:between w:val="nil"/>
        </w:pBdr>
        <w:spacing w:line="276" w:lineRule="auto"/>
        <w:jc w:val="left"/>
        <w:rPr>
          <w:rFonts w:ascii="Calibri" w:eastAsia="Calibri" w:hAnsi="Calibri" w:cs="Calibri"/>
          <w:b/>
          <w:color w:val="000000"/>
        </w:rPr>
      </w:pPr>
      <w:r>
        <w:rPr>
          <w:rFonts w:ascii="Calibri" w:eastAsia="Calibri" w:hAnsi="Calibri" w:cs="Calibri"/>
          <w:b/>
          <w:color w:val="000000"/>
        </w:rPr>
        <w:t>PENGATURAN PELAKSANAAN</w:t>
      </w:r>
    </w:p>
    <w:p w14:paraId="65BA345E" w14:textId="6918E4BD" w:rsidR="00022E17" w:rsidRPr="00CB1931" w:rsidRDefault="000F6AC9" w:rsidP="00CB1931">
      <w:pPr>
        <w:spacing w:line="276" w:lineRule="auto"/>
        <w:ind w:left="0" w:firstLine="480"/>
        <w:rPr>
          <w:rFonts w:ascii="Calibri" w:eastAsia="Calibri" w:hAnsi="Calibri" w:cs="Calibri"/>
        </w:rPr>
      </w:pPr>
      <w:r>
        <w:rPr>
          <w:rFonts w:ascii="Calibri" w:eastAsia="Calibri" w:hAnsi="Calibri" w:cs="Calibri"/>
        </w:rPr>
        <w:t xml:space="preserve">Dalam rangka pengelolaan program, pelaksanaan TEKAD akan dilakukan oleh Kemendesa PDTT RI, sementara NPMU dioperasikan di bawah kewenangan Dirjen PEI PDTT up. Direktur PPUD. Unit Pelaksana Program Provinsi akan dibentuk di masing-masing lima provinsi sasaran/wilayah kerja. Unit pelaksana program tersebut yang nantinya akan bertanggung jawab atas pelaksanaan, bimbingan dan dukungan koordinasi secara keseluruhan di provinsi tersebut. Setiap kabupaten memiliki Unit Pelaksana Program di tingkat kabupaten dan akan bekerja sama erat dengan Bupati dan staf yang terlibat dalam peningkatan pembangunan ekonomi di tingkat kabupaten dan desa/kampung. Baik di tingkat provinsi maupun kabupaten akan dibentuk Tim Koordinasi Provinsi/Kabupaten sebagai wadah </w:t>
      </w:r>
      <w:r>
        <w:rPr>
          <w:rFonts w:ascii="Calibri" w:eastAsia="Calibri" w:hAnsi="Calibri" w:cs="Calibri"/>
        </w:rPr>
        <w:lastRenderedPageBreak/>
        <w:t>lintas pemangku kepentingan program (</w:t>
      </w:r>
      <w:r>
        <w:rPr>
          <w:rFonts w:ascii="Calibri" w:eastAsia="Calibri" w:hAnsi="Calibri" w:cs="Calibri"/>
          <w:i/>
        </w:rPr>
        <w:t>platform multi-stakeholder</w:t>
      </w:r>
      <w:r>
        <w:rPr>
          <w:rFonts w:ascii="Calibri" w:eastAsia="Calibri" w:hAnsi="Calibri" w:cs="Calibri"/>
        </w:rPr>
        <w:t>) untuk memfasilitasi koordinasi dan manajemen pengetahuan. Layanan fasilitas akan diselenggarakan di tingkat kecamatan.</w:t>
      </w:r>
    </w:p>
    <w:p w14:paraId="3377D56A" w14:textId="77777777" w:rsidR="00022E17" w:rsidRDefault="000F6AC9">
      <w:pPr>
        <w:spacing w:line="276" w:lineRule="auto"/>
        <w:ind w:left="0" w:firstLine="0"/>
        <w:rPr>
          <w:rFonts w:ascii="Calibri" w:eastAsia="Calibri" w:hAnsi="Calibri" w:cs="Calibri"/>
          <w:b/>
        </w:rPr>
      </w:pPr>
      <w:r>
        <w:rPr>
          <w:rFonts w:ascii="Calibri" w:eastAsia="Calibri" w:hAnsi="Calibri" w:cs="Calibri"/>
          <w:b/>
        </w:rPr>
        <w:t>8.1</w:t>
      </w:r>
      <w:r>
        <w:rPr>
          <w:rFonts w:ascii="Calibri" w:eastAsia="Calibri" w:hAnsi="Calibri" w:cs="Calibri"/>
        </w:rPr>
        <w:t xml:space="preserve">. </w:t>
      </w:r>
      <w:r>
        <w:rPr>
          <w:rFonts w:ascii="Calibri" w:eastAsia="Calibri" w:hAnsi="Calibri" w:cs="Calibri"/>
          <w:b/>
        </w:rPr>
        <w:t>PENDAMPINGAN MASYARAKAT</w:t>
      </w:r>
    </w:p>
    <w:p w14:paraId="17430021" w14:textId="77777777" w:rsidR="00022E17" w:rsidRDefault="000F6AC9">
      <w:pPr>
        <w:spacing w:line="276" w:lineRule="auto"/>
        <w:ind w:left="0" w:firstLine="567"/>
        <w:rPr>
          <w:rFonts w:ascii="Calibri" w:eastAsia="Calibri" w:hAnsi="Calibri" w:cs="Calibri"/>
        </w:rPr>
      </w:pPr>
      <w:r>
        <w:rPr>
          <w:rFonts w:ascii="Calibri" w:eastAsia="Calibri" w:hAnsi="Calibri" w:cs="Calibri"/>
        </w:rPr>
        <w:t xml:space="preserve">Dalam musyawarah desa/kampung, terdapat 3 (tiga) hal utama yang perlu diperhatikan, yakni: a) Pengorganisasian Masyarakat Desa/Kampung; b) Lembaga Kemasyarakatan Desa/Kampung (LKD), 3) Lembaga Adat Desa/Kampung (LAD). Ketiga bagian ini termasuk dalam pendampingan masyarakat yang dimaksud untuk menciptakan keseimbangan antara pemenuhan hak dan kewajiban terhadap masyarakat terutama bagi kelompok rentan di desa/kampung, sesuai dengan  UU Desa pasal 68 Ayat 1 dan Ayat 2. </w:t>
      </w:r>
    </w:p>
    <w:p w14:paraId="0068A372" w14:textId="77777777" w:rsidR="00022E17" w:rsidRDefault="000F6AC9">
      <w:pPr>
        <w:spacing w:line="276" w:lineRule="auto"/>
        <w:ind w:left="567" w:firstLine="0"/>
        <w:rPr>
          <w:rFonts w:ascii="Calibri" w:eastAsia="Calibri" w:hAnsi="Calibri" w:cs="Calibri"/>
        </w:rPr>
      </w:pPr>
      <w:r>
        <w:rPr>
          <w:rFonts w:ascii="Calibri" w:eastAsia="Calibri" w:hAnsi="Calibri" w:cs="Calibri"/>
        </w:rPr>
        <w:t>Tahapan-tahapan dalam melakukan pendampingan meliputi:</w:t>
      </w:r>
    </w:p>
    <w:p w14:paraId="4952FB65" w14:textId="77777777" w:rsidR="00022E17" w:rsidRDefault="000F6AC9">
      <w:pPr>
        <w:numPr>
          <w:ilvl w:val="0"/>
          <w:numId w:val="43"/>
        </w:numPr>
        <w:spacing w:after="0" w:line="276" w:lineRule="auto"/>
        <w:ind w:left="567" w:firstLine="360"/>
        <w:rPr>
          <w:rFonts w:ascii="Calibri" w:eastAsia="Calibri" w:hAnsi="Calibri" w:cs="Calibri"/>
        </w:rPr>
      </w:pPr>
      <w:r>
        <w:rPr>
          <w:rFonts w:ascii="Calibri" w:eastAsia="Calibri" w:hAnsi="Calibri" w:cs="Calibri"/>
        </w:rPr>
        <w:t>Integrasi;</w:t>
      </w:r>
    </w:p>
    <w:p w14:paraId="0F832744" w14:textId="77777777" w:rsidR="00022E17" w:rsidRDefault="000F6AC9">
      <w:pPr>
        <w:numPr>
          <w:ilvl w:val="0"/>
          <w:numId w:val="43"/>
        </w:numPr>
        <w:spacing w:after="0" w:line="276" w:lineRule="auto"/>
        <w:ind w:left="567" w:firstLine="360"/>
        <w:rPr>
          <w:rFonts w:ascii="Calibri" w:eastAsia="Calibri" w:hAnsi="Calibri" w:cs="Calibri"/>
        </w:rPr>
      </w:pPr>
      <w:r>
        <w:rPr>
          <w:rFonts w:ascii="Calibri" w:eastAsia="Calibri" w:hAnsi="Calibri" w:cs="Calibri"/>
        </w:rPr>
        <w:t>Investasi sosial;</w:t>
      </w:r>
    </w:p>
    <w:p w14:paraId="358607D6" w14:textId="77777777" w:rsidR="00022E17" w:rsidRDefault="000F6AC9">
      <w:pPr>
        <w:numPr>
          <w:ilvl w:val="0"/>
          <w:numId w:val="43"/>
        </w:numPr>
        <w:spacing w:after="0" w:line="276" w:lineRule="auto"/>
        <w:ind w:left="567" w:firstLine="360"/>
        <w:rPr>
          <w:rFonts w:ascii="Calibri" w:eastAsia="Calibri" w:hAnsi="Calibri" w:cs="Calibri"/>
        </w:rPr>
      </w:pPr>
      <w:r>
        <w:rPr>
          <w:rFonts w:ascii="Calibri" w:eastAsia="Calibri" w:hAnsi="Calibri" w:cs="Calibri"/>
        </w:rPr>
        <w:t>Perencanaan agenda pendampingan;</w:t>
      </w:r>
    </w:p>
    <w:p w14:paraId="71E7760E" w14:textId="77777777" w:rsidR="00022E17" w:rsidRDefault="000F6AC9">
      <w:pPr>
        <w:numPr>
          <w:ilvl w:val="0"/>
          <w:numId w:val="43"/>
        </w:numPr>
        <w:spacing w:after="0" w:line="276" w:lineRule="auto"/>
        <w:ind w:left="567" w:firstLine="360"/>
        <w:rPr>
          <w:rFonts w:ascii="Calibri" w:eastAsia="Calibri" w:hAnsi="Calibri" w:cs="Calibri"/>
        </w:rPr>
      </w:pPr>
      <w:r>
        <w:rPr>
          <w:rFonts w:ascii="Calibri" w:eastAsia="Calibri" w:hAnsi="Calibri" w:cs="Calibri"/>
        </w:rPr>
        <w:t>Membangun kesadaran kritis;</w:t>
      </w:r>
    </w:p>
    <w:p w14:paraId="57A8E4B4" w14:textId="77777777" w:rsidR="00022E17" w:rsidRDefault="000F6AC9">
      <w:pPr>
        <w:numPr>
          <w:ilvl w:val="0"/>
          <w:numId w:val="43"/>
        </w:numPr>
        <w:spacing w:after="0" w:line="276" w:lineRule="auto"/>
        <w:ind w:left="567" w:firstLine="360"/>
        <w:rPr>
          <w:rFonts w:ascii="Calibri" w:eastAsia="Calibri" w:hAnsi="Calibri" w:cs="Calibri"/>
        </w:rPr>
      </w:pPr>
      <w:r>
        <w:rPr>
          <w:rFonts w:ascii="Calibri" w:eastAsia="Calibri" w:hAnsi="Calibri" w:cs="Calibri"/>
        </w:rPr>
        <w:t>Penguatan kapasitas;</w:t>
      </w:r>
    </w:p>
    <w:p w14:paraId="055AC3B5" w14:textId="77777777" w:rsidR="00022E17" w:rsidRDefault="000F6AC9">
      <w:pPr>
        <w:numPr>
          <w:ilvl w:val="0"/>
          <w:numId w:val="43"/>
        </w:numPr>
        <w:spacing w:after="0" w:line="276" w:lineRule="auto"/>
        <w:ind w:left="567" w:firstLine="360"/>
        <w:rPr>
          <w:rFonts w:ascii="Calibri" w:eastAsia="Calibri" w:hAnsi="Calibri" w:cs="Calibri"/>
        </w:rPr>
      </w:pPr>
      <w:r>
        <w:rPr>
          <w:rFonts w:ascii="Calibri" w:eastAsia="Calibri" w:hAnsi="Calibri" w:cs="Calibri"/>
        </w:rPr>
        <w:t>Pengorgarnisasian;</w:t>
      </w:r>
    </w:p>
    <w:p w14:paraId="0612A2F7" w14:textId="77777777" w:rsidR="00022E17" w:rsidRDefault="000F6AC9">
      <w:pPr>
        <w:numPr>
          <w:ilvl w:val="0"/>
          <w:numId w:val="43"/>
        </w:numPr>
        <w:spacing w:after="0" w:line="276" w:lineRule="auto"/>
        <w:ind w:left="567" w:firstLine="360"/>
        <w:rPr>
          <w:rFonts w:ascii="Calibri" w:eastAsia="Calibri" w:hAnsi="Calibri" w:cs="Calibri"/>
        </w:rPr>
      </w:pPr>
      <w:r>
        <w:rPr>
          <w:rFonts w:ascii="Calibri" w:eastAsia="Calibri" w:hAnsi="Calibri" w:cs="Calibri"/>
        </w:rPr>
        <w:t>Mobilisasi sumberdaya;</w:t>
      </w:r>
    </w:p>
    <w:p w14:paraId="140297A7" w14:textId="77777777" w:rsidR="00022E17" w:rsidRDefault="000F6AC9">
      <w:pPr>
        <w:numPr>
          <w:ilvl w:val="0"/>
          <w:numId w:val="43"/>
        </w:numPr>
        <w:spacing w:after="0" w:line="276" w:lineRule="auto"/>
        <w:ind w:left="567" w:firstLine="360"/>
        <w:rPr>
          <w:rFonts w:ascii="Calibri" w:eastAsia="Calibri" w:hAnsi="Calibri" w:cs="Calibri"/>
        </w:rPr>
      </w:pPr>
      <w:r>
        <w:rPr>
          <w:rFonts w:ascii="Calibri" w:eastAsia="Calibri" w:hAnsi="Calibri" w:cs="Calibri"/>
        </w:rPr>
        <w:t>Refleksi;</w:t>
      </w:r>
    </w:p>
    <w:p w14:paraId="4280A4CE" w14:textId="77777777" w:rsidR="00022E17" w:rsidRDefault="000F6AC9">
      <w:pPr>
        <w:numPr>
          <w:ilvl w:val="0"/>
          <w:numId w:val="43"/>
        </w:numPr>
        <w:spacing w:after="0" w:line="276" w:lineRule="auto"/>
        <w:ind w:left="567" w:firstLine="360"/>
        <w:rPr>
          <w:rFonts w:ascii="Calibri" w:eastAsia="Calibri" w:hAnsi="Calibri" w:cs="Calibri"/>
        </w:rPr>
      </w:pPr>
      <w:r>
        <w:rPr>
          <w:rFonts w:ascii="Calibri" w:eastAsia="Calibri" w:hAnsi="Calibri" w:cs="Calibri"/>
        </w:rPr>
        <w:t>Konsolidasi dan ekspansi;</w:t>
      </w:r>
    </w:p>
    <w:p w14:paraId="01FD6B14" w14:textId="1E3F8308" w:rsidR="00022E17" w:rsidRPr="00CB1931" w:rsidRDefault="000F6AC9" w:rsidP="00CB1931">
      <w:pPr>
        <w:numPr>
          <w:ilvl w:val="0"/>
          <w:numId w:val="43"/>
        </w:numPr>
        <w:spacing w:line="276" w:lineRule="auto"/>
        <w:ind w:left="567" w:firstLine="360"/>
        <w:rPr>
          <w:rFonts w:ascii="Calibri" w:eastAsia="Calibri" w:hAnsi="Calibri" w:cs="Calibri"/>
        </w:rPr>
      </w:pPr>
      <w:r>
        <w:rPr>
          <w:rFonts w:ascii="Calibri" w:eastAsia="Calibri" w:hAnsi="Calibri" w:cs="Calibri"/>
        </w:rPr>
        <w:t>Publikasi.</w:t>
      </w:r>
    </w:p>
    <w:p w14:paraId="720187B3" w14:textId="77777777" w:rsidR="00022E17" w:rsidRDefault="000F6AC9">
      <w:pPr>
        <w:pStyle w:val="Title"/>
        <w:spacing w:before="0" w:after="0" w:line="276" w:lineRule="auto"/>
        <w:ind w:left="0" w:firstLine="0"/>
        <w:rPr>
          <w:rFonts w:ascii="Calibri" w:eastAsia="Calibri" w:hAnsi="Calibri" w:cs="Calibri"/>
          <w:sz w:val="22"/>
          <w:szCs w:val="22"/>
        </w:rPr>
      </w:pPr>
      <w:r>
        <w:rPr>
          <w:rFonts w:ascii="Calibri" w:eastAsia="Calibri" w:hAnsi="Calibri" w:cs="Calibri"/>
          <w:sz w:val="22"/>
          <w:szCs w:val="22"/>
        </w:rPr>
        <w:t>8.2. PERENCANAAN</w:t>
      </w:r>
    </w:p>
    <w:p w14:paraId="3FBFC907" w14:textId="77777777" w:rsidR="00022E17" w:rsidRDefault="000F6AC9">
      <w:pPr>
        <w:spacing w:line="276" w:lineRule="auto"/>
        <w:ind w:left="0" w:firstLine="566"/>
        <w:rPr>
          <w:rFonts w:ascii="Calibri" w:eastAsia="Calibri" w:hAnsi="Calibri" w:cs="Calibri"/>
        </w:rPr>
      </w:pPr>
      <w:r>
        <w:rPr>
          <w:rFonts w:ascii="Calibri" w:eastAsia="Calibri" w:hAnsi="Calibri" w:cs="Calibri"/>
        </w:rPr>
        <w:t>Perencanaan merupakan hal penting dan menentukan dalam keberhasilan upaya perubahan ekonomi masyarakat kampung. Untuk mencapai tujuan transformasi ekonomi dalam Program TEKAD dilakukan dengan mendorong masyarakat agar memiliki kesadaran dan berpartisipasi untuk menyusun dan merencanakan sendiri kegiatan-kegiatan ekonomi-produktif mereka, berkelanjutan dan inklusif. Dengan demikian, upaya memfasilitasi masyarakat untuk memilih dan menyusun bentuk rencana kegiatan ekonomi yang layak merupakan hal yang krusial dalam pelaksanaan Program TEKAD.</w:t>
      </w:r>
    </w:p>
    <w:p w14:paraId="3B8FEAC8" w14:textId="77777777" w:rsidR="00022E17" w:rsidRDefault="000F6AC9">
      <w:pPr>
        <w:spacing w:line="276" w:lineRule="auto"/>
        <w:ind w:left="0" w:firstLine="426"/>
        <w:rPr>
          <w:rFonts w:ascii="Calibri" w:eastAsia="Calibri" w:hAnsi="Calibri" w:cs="Calibri"/>
        </w:rPr>
      </w:pPr>
      <w:r>
        <w:rPr>
          <w:rFonts w:ascii="Calibri" w:eastAsia="Calibri" w:hAnsi="Calibri" w:cs="Calibri"/>
        </w:rPr>
        <w:t>Perencanaan Program TEKAD terdiri atas 2 (dua) aras perencanaan, yakni perencanaan dan intervensi kebijakan melalui inovasi, pembelajaran dan kebijakan dari Pusat (</w:t>
      </w:r>
      <w:r>
        <w:rPr>
          <w:rFonts w:ascii="Calibri" w:eastAsia="Calibri" w:hAnsi="Calibri" w:cs="Calibri"/>
          <w:i/>
        </w:rPr>
        <w:t>top down</w:t>
      </w:r>
      <w:r>
        <w:rPr>
          <w:rFonts w:ascii="Calibri" w:eastAsia="Calibri" w:hAnsi="Calibri" w:cs="Calibri"/>
        </w:rPr>
        <w:t>), dan proses perencanaan partisipatif di kampung sesuai alur perencanaan pembangunan sebagaimana Undang-undang Nomor 25 Tahun 2004 tentang Sistem Perencanaan Pembangunan Nasional yang partisipatif dan dari bawah ke atas (</w:t>
      </w:r>
      <w:r>
        <w:rPr>
          <w:rFonts w:ascii="Calibri" w:eastAsia="Calibri" w:hAnsi="Calibri" w:cs="Calibri"/>
          <w:i/>
        </w:rPr>
        <w:t>bottom-up</w:t>
      </w:r>
      <w:r>
        <w:rPr>
          <w:rFonts w:ascii="Calibri" w:eastAsia="Calibri" w:hAnsi="Calibri" w:cs="Calibri"/>
        </w:rPr>
        <w:t xml:space="preserve">). Proses perencanaan, metode dari perencanaan partisipatif dianggap lebih optimal untuk diimplementasikan di tingkat kampung. Terlebih, dengan adanya musyawarah kampung diharapkan masyarakat dapat berpartisipasi penuh mulai dari awal mengumpulkan aspirasi yang dimiliki hingga merancang dan menentukan arah masa depan kampung. </w:t>
      </w:r>
    </w:p>
    <w:p w14:paraId="1B2EE150" w14:textId="77777777" w:rsidR="00022E17" w:rsidRDefault="00022E17">
      <w:pPr>
        <w:spacing w:line="360" w:lineRule="auto"/>
        <w:ind w:left="0" w:firstLine="426"/>
        <w:rPr>
          <w:rFonts w:ascii="Calibri" w:eastAsia="Calibri" w:hAnsi="Calibri" w:cs="Calibri"/>
        </w:rPr>
      </w:pPr>
    </w:p>
    <w:p w14:paraId="708667B1" w14:textId="77777777" w:rsidR="00022E17" w:rsidRDefault="000F6AC9">
      <w:pPr>
        <w:ind w:left="0" w:firstLine="0"/>
        <w:jc w:val="center"/>
        <w:rPr>
          <w:rFonts w:ascii="Calibri" w:eastAsia="Calibri" w:hAnsi="Calibri" w:cs="Calibri"/>
        </w:rPr>
      </w:pPr>
      <w:r>
        <w:rPr>
          <w:rFonts w:ascii="Calibri" w:eastAsia="Calibri" w:hAnsi="Calibri" w:cs="Calibri"/>
          <w:noProof/>
          <w:lang w:val="en-US"/>
        </w:rPr>
        <w:lastRenderedPageBreak/>
        <w:drawing>
          <wp:inline distT="0" distB="0" distL="0" distR="0" wp14:anchorId="34012B5D" wp14:editId="2BE95B70">
            <wp:extent cx="5634405" cy="2762430"/>
            <wp:effectExtent l="0" t="0" r="0" b="0"/>
            <wp:docPr id="73"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4" cstate="email">
                      <a:extLst>
                        <a:ext uri="{28A0092B-C50C-407E-A947-70E740481C1C}">
                          <a14:useLocalDpi xmlns:a14="http://schemas.microsoft.com/office/drawing/2010/main"/>
                        </a:ext>
                      </a:extLst>
                    </a:blip>
                    <a:srcRect t="10213" r="1694" b="4101"/>
                    <a:stretch>
                      <a:fillRect/>
                    </a:stretch>
                  </pic:blipFill>
                  <pic:spPr>
                    <a:xfrm>
                      <a:off x="0" y="0"/>
                      <a:ext cx="5634405" cy="2762430"/>
                    </a:xfrm>
                    <a:prstGeom prst="rect">
                      <a:avLst/>
                    </a:prstGeom>
                    <a:ln/>
                  </pic:spPr>
                </pic:pic>
              </a:graphicData>
            </a:graphic>
          </wp:inline>
        </w:drawing>
      </w:r>
    </w:p>
    <w:p w14:paraId="4DDEBF8E" w14:textId="21487BBA" w:rsidR="00022E17" w:rsidRPr="00CB1931" w:rsidRDefault="000F6AC9" w:rsidP="00CB1931">
      <w:pPr>
        <w:ind w:left="566" w:firstLine="0"/>
        <w:jc w:val="center"/>
        <w:rPr>
          <w:rFonts w:ascii="Calibri" w:eastAsia="Calibri" w:hAnsi="Calibri" w:cs="Calibri"/>
          <w:b/>
        </w:rPr>
      </w:pPr>
      <w:r>
        <w:rPr>
          <w:rFonts w:ascii="Calibri" w:eastAsia="Calibri" w:hAnsi="Calibri" w:cs="Calibri"/>
          <w:b/>
        </w:rPr>
        <w:t>Gambar 2.1</w:t>
      </w:r>
      <w:r w:rsidR="00CB1931">
        <w:rPr>
          <w:rFonts w:ascii="Calibri" w:eastAsia="Calibri" w:hAnsi="Calibri" w:cs="Calibri"/>
          <w:b/>
          <w:lang w:val="en-US"/>
        </w:rPr>
        <w:t xml:space="preserve"> </w:t>
      </w:r>
      <w:r>
        <w:rPr>
          <w:rFonts w:ascii="Calibri" w:eastAsia="Calibri" w:hAnsi="Calibri" w:cs="Calibri"/>
        </w:rPr>
        <w:t>Siklus Perencanaan Pembangunan Desa/Kampung</w:t>
      </w:r>
    </w:p>
    <w:p w14:paraId="75678373" w14:textId="77777777" w:rsidR="00022E17" w:rsidRDefault="000F6AC9">
      <w:pPr>
        <w:spacing w:line="276" w:lineRule="auto"/>
        <w:ind w:left="0" w:firstLine="566"/>
        <w:rPr>
          <w:rFonts w:ascii="Calibri" w:eastAsia="Calibri" w:hAnsi="Calibri" w:cs="Calibri"/>
        </w:rPr>
      </w:pPr>
      <w:r>
        <w:rPr>
          <w:rFonts w:ascii="Calibri" w:eastAsia="Calibri" w:hAnsi="Calibri" w:cs="Calibri"/>
        </w:rPr>
        <w:t xml:space="preserve">Setiap tahun, sebagai bagian dari proses perencanaan tahunan kampung, TEKAD akan memfasilitasi penyusunan rencana pengembangan ekonomi tahunan dan pengalokasian anggaran yang merupakan dukungan terhadap kegiatan dilaksanakan dan dibiayai selama tahun berjalan sebagai penerapan dari Strategi Pengembangan Ekonomi Desa/Kampung. Rencana ekonomi kampung tersebut akan mendeskripsikan kegiatan-kegiatan yang akan dikembangkan, investasi yang diperlukan, berupa: peralatan awal dan peralatan pasca-panen seperti tempat persemaian, penyimpanan, peralatan, pengolahan, pergudangan, peralatan transportasi, </w:t>
      </w:r>
      <w:r>
        <w:rPr>
          <w:rFonts w:ascii="Calibri" w:eastAsia="Calibri" w:hAnsi="Calibri" w:cs="Calibri"/>
          <w:i/>
        </w:rPr>
        <w:t>Kit Start-Up</w:t>
      </w:r>
      <w:r>
        <w:rPr>
          <w:rFonts w:ascii="Calibri" w:eastAsia="Calibri" w:hAnsi="Calibri" w:cs="Calibri"/>
        </w:rPr>
        <w:t xml:space="preserve"> dan dukungan layanan. Rencana tersebut juga akan mencantumkan alokasi biaya dan sumber-sumber pembiayaan, serta hasil yang diharapkan. Pembiayaan akan diberikan dari Dana Desa dan sumberdaya desa/kampung lainnya, serta dari swadaya rumah tangga.</w:t>
      </w:r>
    </w:p>
    <w:p w14:paraId="1F2ABCF4" w14:textId="77777777" w:rsidR="00022E17" w:rsidRDefault="000F6AC9">
      <w:pPr>
        <w:spacing w:line="276" w:lineRule="auto"/>
        <w:ind w:left="566" w:firstLine="0"/>
        <w:rPr>
          <w:rFonts w:ascii="Calibri" w:eastAsia="Calibri" w:hAnsi="Calibri" w:cs="Calibri"/>
        </w:rPr>
      </w:pPr>
      <w:r>
        <w:rPr>
          <w:rFonts w:ascii="Calibri" w:eastAsia="Calibri" w:hAnsi="Calibri" w:cs="Calibri"/>
        </w:rPr>
        <w:t>Dalam implementasinya, musyawarah desa/kampung dibedakan menjadi 2 (dua) macam, yakni:</w:t>
      </w:r>
    </w:p>
    <w:p w14:paraId="459F9EF4" w14:textId="77777777" w:rsidR="00022E17" w:rsidRDefault="000F6AC9">
      <w:pPr>
        <w:numPr>
          <w:ilvl w:val="0"/>
          <w:numId w:val="83"/>
        </w:numPr>
        <w:spacing w:after="0" w:line="276" w:lineRule="auto"/>
        <w:ind w:left="992" w:hanging="359"/>
        <w:rPr>
          <w:rFonts w:ascii="Calibri" w:eastAsia="Calibri" w:hAnsi="Calibri" w:cs="Calibri"/>
        </w:rPr>
      </w:pPr>
      <w:r>
        <w:rPr>
          <w:rFonts w:ascii="Calibri" w:eastAsia="Calibri" w:hAnsi="Calibri" w:cs="Calibri"/>
        </w:rPr>
        <w:t>Musdes/kampung rutin terencana: dipersiapkan oleh Badan Permusyawaratan Desa/Kampung (BPD/K) pada tahun anggaran sebelumnya, meliputi rencana kegiatan beserta Rencana Anggaran dan Biaya (RAB);</w:t>
      </w:r>
    </w:p>
    <w:p w14:paraId="386D9C58" w14:textId="31B83D7D" w:rsidR="003B0DD5" w:rsidRPr="00CB1931" w:rsidRDefault="000F6AC9" w:rsidP="00CB1931">
      <w:pPr>
        <w:numPr>
          <w:ilvl w:val="0"/>
          <w:numId w:val="83"/>
        </w:numPr>
        <w:spacing w:line="276" w:lineRule="auto"/>
        <w:ind w:left="992" w:hanging="359"/>
        <w:rPr>
          <w:rFonts w:ascii="Calibri" w:eastAsia="Calibri" w:hAnsi="Calibri" w:cs="Calibri"/>
        </w:rPr>
      </w:pPr>
      <w:r>
        <w:rPr>
          <w:rFonts w:ascii="Calibri" w:eastAsia="Calibri" w:hAnsi="Calibri" w:cs="Calibri"/>
        </w:rPr>
        <w:t>Musdes tidak terencana (sesuai kebutuhan): dilakukan ketika desa/kampung hendak membahas hal-hal strategis yang tidak direncanakan sebelumnya sesuai kebutuhan dan kondisi obyektif sebagai penyebab diadakan Musdes/kam.</w:t>
      </w:r>
    </w:p>
    <w:p w14:paraId="2DBB9C41" w14:textId="77777777" w:rsidR="00022E17" w:rsidRDefault="000F6AC9">
      <w:pPr>
        <w:spacing w:line="276" w:lineRule="auto"/>
        <w:ind w:left="0" w:firstLine="0"/>
        <w:rPr>
          <w:rFonts w:ascii="Calibri" w:eastAsia="Calibri" w:hAnsi="Calibri" w:cs="Calibri"/>
        </w:rPr>
      </w:pPr>
      <w:r>
        <w:rPr>
          <w:rFonts w:ascii="Calibri" w:eastAsia="Calibri" w:hAnsi="Calibri" w:cs="Calibri"/>
          <w:b/>
        </w:rPr>
        <w:t>8.2.1. PENGKAJIAN KEADAAN DESA/KAMPUNG</w:t>
      </w:r>
    </w:p>
    <w:p w14:paraId="11662842" w14:textId="77777777" w:rsidR="00022E17" w:rsidRDefault="000F6AC9">
      <w:pPr>
        <w:spacing w:line="276" w:lineRule="auto"/>
        <w:ind w:left="0" w:firstLine="0"/>
        <w:rPr>
          <w:rFonts w:ascii="Calibri" w:eastAsia="Calibri" w:hAnsi="Calibri" w:cs="Calibri"/>
        </w:rPr>
      </w:pPr>
      <w:r>
        <w:rPr>
          <w:rFonts w:ascii="Calibri" w:eastAsia="Calibri" w:hAnsi="Calibri" w:cs="Calibri"/>
        </w:rPr>
        <w:t>Berdasarkan Peraturan Menteri Desa, Pembangunan Daerah Tertinggal dan Transmigrasi Nomor 17 Tahun 2019 tentang Pedoman Umum Pembangunan dan Pemberdayaan Masyarakat Desa, Pengkajian Keadaan Desa adalah proses penggalian dan pengumpulan data baik ruang wilayah (</w:t>
      </w:r>
      <w:r>
        <w:rPr>
          <w:rFonts w:ascii="Calibri" w:eastAsia="Calibri" w:hAnsi="Calibri" w:cs="Calibri"/>
          <w:i/>
        </w:rPr>
        <w:t>spatial</w:t>
      </w:r>
      <w:r>
        <w:rPr>
          <w:rFonts w:ascii="Calibri" w:eastAsia="Calibri" w:hAnsi="Calibri" w:cs="Calibri"/>
        </w:rPr>
        <w:t>) maupun kondisi sosial, meliputi: keadaan objektif masyarakat, masalah, potensi, dan berbagai informasi terkait yang menggambarkan secara jelas dan lengkap kondisi dan dinamika masyarakat desa/kampung.</w:t>
      </w:r>
    </w:p>
    <w:p w14:paraId="172319C3" w14:textId="77777777" w:rsidR="00022E17" w:rsidRDefault="000F6AC9">
      <w:pPr>
        <w:spacing w:line="276" w:lineRule="auto"/>
        <w:ind w:left="0" w:firstLine="0"/>
        <w:rPr>
          <w:rFonts w:ascii="Calibri" w:eastAsia="Calibri" w:hAnsi="Calibri" w:cs="Calibri"/>
        </w:rPr>
      </w:pPr>
      <w:r>
        <w:rPr>
          <w:rFonts w:ascii="Calibri" w:eastAsia="Calibri" w:hAnsi="Calibri" w:cs="Calibri"/>
        </w:rPr>
        <w:t>Sesuai dengan pembahasan tersebut, terdapat 4 (empat) poin didalamnya yakni: pemetaan sosial, pendataan lintas kampung, diagram kelembagaan dan kalender musim. Berikut adalah uraian dari ke 4 (empat) poin tersebut.</w:t>
      </w:r>
    </w:p>
    <w:p w14:paraId="38A000A4" w14:textId="77777777" w:rsidR="00022E17" w:rsidRDefault="000F6AC9">
      <w:pPr>
        <w:numPr>
          <w:ilvl w:val="0"/>
          <w:numId w:val="85"/>
        </w:numPr>
        <w:pBdr>
          <w:between w:val="nil"/>
        </w:pBdr>
        <w:spacing w:line="276" w:lineRule="auto"/>
        <w:ind w:left="426" w:hanging="426"/>
        <w:rPr>
          <w:rFonts w:ascii="Calibri" w:eastAsia="Calibri" w:hAnsi="Calibri" w:cs="Calibri"/>
          <w:color w:val="000000"/>
          <w:sz w:val="21"/>
          <w:szCs w:val="21"/>
        </w:rPr>
      </w:pPr>
      <w:r>
        <w:rPr>
          <w:rFonts w:ascii="Calibri" w:eastAsia="Calibri" w:hAnsi="Calibri" w:cs="Calibri"/>
          <w:color w:val="000000"/>
          <w:sz w:val="21"/>
          <w:szCs w:val="21"/>
        </w:rPr>
        <w:lastRenderedPageBreak/>
        <w:t>Pemetaan sosial adalah suatu metode visual yang menunjukan lokasi relatif suatu komunitas/kelompok di desa/kampung untuk menemukenali dan mendalami kondisi sosial pada satu desa/kampung. Pemetaan ini mencakup kondisi pemukiman, sumber mata pencaharian, dan sarana/pelayanan umum. Berikut adalah contoh pemetaan sosial desa/kampung.</w:t>
      </w:r>
    </w:p>
    <w:p w14:paraId="6D457342" w14:textId="77777777" w:rsidR="00022E17" w:rsidRDefault="000F6AC9">
      <w:pPr>
        <w:spacing w:line="276" w:lineRule="auto"/>
        <w:ind w:firstLine="720"/>
        <w:jc w:val="center"/>
        <w:rPr>
          <w:rFonts w:ascii="Calibri" w:eastAsia="Calibri" w:hAnsi="Calibri" w:cs="Calibri"/>
        </w:rPr>
      </w:pPr>
      <w:r>
        <w:rPr>
          <w:rFonts w:ascii="Calibri" w:eastAsia="Calibri" w:hAnsi="Calibri" w:cs="Calibri"/>
          <w:noProof/>
          <w:lang w:val="en-US"/>
        </w:rPr>
        <w:drawing>
          <wp:inline distT="114300" distB="114300" distL="114300" distR="114300" wp14:anchorId="3265AA8F" wp14:editId="014D05BF">
            <wp:extent cx="4162506" cy="3135389"/>
            <wp:effectExtent l="0" t="0" r="0" b="0"/>
            <wp:docPr id="72"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15" cstate="email">
                      <a:extLst>
                        <a:ext uri="{28A0092B-C50C-407E-A947-70E740481C1C}">
                          <a14:useLocalDpi xmlns:a14="http://schemas.microsoft.com/office/drawing/2010/main"/>
                        </a:ext>
                      </a:extLst>
                    </a:blip>
                    <a:srcRect/>
                    <a:stretch>
                      <a:fillRect/>
                    </a:stretch>
                  </pic:blipFill>
                  <pic:spPr>
                    <a:xfrm>
                      <a:off x="0" y="0"/>
                      <a:ext cx="4162506" cy="3135389"/>
                    </a:xfrm>
                    <a:prstGeom prst="rect">
                      <a:avLst/>
                    </a:prstGeom>
                    <a:ln/>
                  </pic:spPr>
                </pic:pic>
              </a:graphicData>
            </a:graphic>
          </wp:inline>
        </w:drawing>
      </w:r>
    </w:p>
    <w:p w14:paraId="1C63A975" w14:textId="77777777" w:rsidR="00022E17" w:rsidRDefault="000F6AC9">
      <w:pPr>
        <w:spacing w:line="276" w:lineRule="auto"/>
        <w:ind w:left="1134" w:firstLine="720"/>
        <w:rPr>
          <w:rFonts w:ascii="Calibri" w:eastAsia="Calibri" w:hAnsi="Calibri" w:cs="Calibri"/>
          <w:b/>
        </w:rPr>
      </w:pPr>
      <w:r>
        <w:rPr>
          <w:noProof/>
          <w:lang w:val="en-US"/>
        </w:rPr>
        <w:drawing>
          <wp:inline distT="114300" distB="114300" distL="114300" distR="114300" wp14:anchorId="02E2230B" wp14:editId="38670862">
            <wp:extent cx="4000719" cy="2218882"/>
            <wp:effectExtent l="0" t="0" r="0" b="0"/>
            <wp:docPr id="7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6" cstate="email">
                      <a:extLst>
                        <a:ext uri="{28A0092B-C50C-407E-A947-70E740481C1C}">
                          <a14:useLocalDpi xmlns:a14="http://schemas.microsoft.com/office/drawing/2010/main"/>
                        </a:ext>
                      </a:extLst>
                    </a:blip>
                    <a:srcRect l="5821" t="5031" r="8161" b="10652"/>
                    <a:stretch>
                      <a:fillRect/>
                    </a:stretch>
                  </pic:blipFill>
                  <pic:spPr>
                    <a:xfrm>
                      <a:off x="0" y="0"/>
                      <a:ext cx="4000719" cy="2218882"/>
                    </a:xfrm>
                    <a:prstGeom prst="rect">
                      <a:avLst/>
                    </a:prstGeom>
                    <a:ln/>
                  </pic:spPr>
                </pic:pic>
              </a:graphicData>
            </a:graphic>
          </wp:inline>
        </w:drawing>
      </w:r>
    </w:p>
    <w:p w14:paraId="6A756681" w14:textId="34C66CCC" w:rsidR="00022E17" w:rsidRPr="00CB1931" w:rsidRDefault="000F6AC9" w:rsidP="00CB1931">
      <w:pPr>
        <w:spacing w:after="0"/>
        <w:ind w:left="426" w:firstLine="0"/>
        <w:jc w:val="center"/>
        <w:rPr>
          <w:rFonts w:ascii="Calibri" w:eastAsia="Calibri" w:hAnsi="Calibri" w:cs="Calibri"/>
          <w:b/>
        </w:rPr>
      </w:pPr>
      <w:r>
        <w:rPr>
          <w:rFonts w:ascii="Calibri" w:eastAsia="Calibri" w:hAnsi="Calibri" w:cs="Calibri"/>
          <w:b/>
        </w:rPr>
        <w:t>Gambar 2.2.</w:t>
      </w:r>
      <w:r w:rsidR="00CB1931">
        <w:rPr>
          <w:rFonts w:ascii="Calibri" w:eastAsia="Calibri" w:hAnsi="Calibri" w:cs="Calibri"/>
          <w:b/>
          <w:lang w:val="en-US"/>
        </w:rPr>
        <w:t xml:space="preserve"> </w:t>
      </w:r>
      <w:r>
        <w:rPr>
          <w:rFonts w:ascii="Calibri" w:eastAsia="Calibri" w:hAnsi="Calibri" w:cs="Calibri"/>
        </w:rPr>
        <w:t>Pemetaan Sosial Desa/Kampung</w:t>
      </w:r>
    </w:p>
    <w:p w14:paraId="34EA4ED6" w14:textId="77777777" w:rsidR="00022E17" w:rsidRDefault="00022E17">
      <w:pPr>
        <w:spacing w:after="0" w:line="276" w:lineRule="auto"/>
        <w:ind w:left="1440" w:firstLine="0"/>
        <w:rPr>
          <w:rFonts w:ascii="Calibri" w:eastAsia="Calibri" w:hAnsi="Calibri" w:cs="Calibri"/>
        </w:rPr>
      </w:pPr>
    </w:p>
    <w:p w14:paraId="1BDF37C5" w14:textId="77777777" w:rsidR="00022E17" w:rsidRDefault="000F6AC9">
      <w:pPr>
        <w:numPr>
          <w:ilvl w:val="1"/>
          <w:numId w:val="79"/>
        </w:numPr>
        <w:spacing w:after="0" w:line="276" w:lineRule="auto"/>
        <w:ind w:left="426" w:hanging="426"/>
        <w:rPr>
          <w:rFonts w:ascii="Calibri" w:eastAsia="Calibri" w:hAnsi="Calibri" w:cs="Calibri"/>
        </w:rPr>
      </w:pPr>
      <w:r>
        <w:rPr>
          <w:rFonts w:ascii="Calibri" w:eastAsia="Calibri" w:hAnsi="Calibri" w:cs="Calibri"/>
        </w:rPr>
        <w:t>Pendataan lintas kampung merupakan bagian dari penyusunan Profil Desa/Kampung, yang merupakan gambaran menyeluruh tentang karakter desa/kampung yang mencakup: data dasar keluarga, potensi sumberdaya alam, sumberdaya manusia, kelembagaan, sarana prasarana, dan lain-lain.</w:t>
      </w:r>
    </w:p>
    <w:p w14:paraId="5D6B33BE" w14:textId="77777777" w:rsidR="00022E17" w:rsidRDefault="000F6AC9">
      <w:pPr>
        <w:numPr>
          <w:ilvl w:val="1"/>
          <w:numId w:val="79"/>
        </w:numPr>
        <w:spacing w:after="0" w:line="276" w:lineRule="auto"/>
        <w:ind w:left="426" w:hanging="426"/>
        <w:rPr>
          <w:rFonts w:ascii="Calibri" w:eastAsia="Calibri" w:hAnsi="Calibri" w:cs="Calibri"/>
        </w:rPr>
      </w:pPr>
      <w:r>
        <w:rPr>
          <w:rFonts w:ascii="Calibri" w:eastAsia="Calibri" w:hAnsi="Calibri" w:cs="Calibri"/>
        </w:rPr>
        <w:t xml:space="preserve">Diagram kelembagaan merupakan suatu gambaran keadaan peranan atau manfaat lembaga bagi masyarakat, yang dapat digunakan untuk menggali masalah yang berhubungan dengan peranan/manfaat lembaga bagi masyarakat. </w:t>
      </w:r>
    </w:p>
    <w:p w14:paraId="54700F60" w14:textId="77777777" w:rsidR="00CB1931" w:rsidRDefault="000F6AC9" w:rsidP="00CB1931">
      <w:pPr>
        <w:numPr>
          <w:ilvl w:val="1"/>
          <w:numId w:val="79"/>
        </w:numPr>
        <w:spacing w:after="0" w:line="276" w:lineRule="auto"/>
        <w:ind w:left="426" w:hanging="426"/>
        <w:rPr>
          <w:rFonts w:ascii="Calibri" w:eastAsia="Calibri" w:hAnsi="Calibri" w:cs="Calibri"/>
        </w:rPr>
      </w:pPr>
      <w:r>
        <w:rPr>
          <w:rFonts w:ascii="Calibri" w:eastAsia="Calibri" w:hAnsi="Calibri" w:cs="Calibri"/>
        </w:rPr>
        <w:t>Kalender musim adalah alat untuk mengetahui masa-masa kritis dalam kehidupan masyarakat, yaitu saat-saat masalah masalah yang menyangkut kebutuhan dasar terjadi cukup parah dan berulang.</w:t>
      </w:r>
    </w:p>
    <w:p w14:paraId="45CD9714" w14:textId="6A0AB81B" w:rsidR="00022E17" w:rsidRPr="00CB1931" w:rsidRDefault="000F6AC9" w:rsidP="00CB1931">
      <w:pPr>
        <w:spacing w:after="0" w:line="276" w:lineRule="auto"/>
        <w:ind w:left="0" w:firstLine="0"/>
        <w:rPr>
          <w:rFonts w:ascii="Calibri" w:eastAsia="Calibri" w:hAnsi="Calibri" w:cs="Calibri"/>
        </w:rPr>
      </w:pPr>
      <w:r w:rsidRPr="00CB1931">
        <w:rPr>
          <w:rFonts w:ascii="Calibri" w:eastAsia="Calibri" w:hAnsi="Calibri" w:cs="Calibri"/>
          <w:b/>
        </w:rPr>
        <w:lastRenderedPageBreak/>
        <w:t xml:space="preserve">8.2.2 PENILAIAN KEADAAN KAMPUNG SECARA PARTISIPATIF </w:t>
      </w:r>
    </w:p>
    <w:p w14:paraId="0AFA9575" w14:textId="3845C2AB" w:rsidR="00022E17" w:rsidRPr="00CB1931" w:rsidRDefault="000F6AC9">
      <w:pPr>
        <w:spacing w:line="276" w:lineRule="auto"/>
        <w:ind w:left="0" w:firstLine="0"/>
        <w:rPr>
          <w:rFonts w:ascii="Calibri" w:eastAsia="Calibri" w:hAnsi="Calibri" w:cs="Calibri"/>
        </w:rPr>
      </w:pPr>
      <w:r>
        <w:rPr>
          <w:rFonts w:ascii="Calibri" w:eastAsia="Calibri" w:hAnsi="Calibri" w:cs="Calibri"/>
        </w:rPr>
        <w:t>Penilaian keadaan desa/kampung secara partisipatif merupakan seperangkat alat atau metode untuk melakukan penilaian dan analisis terhadap desa/kampung secara utuh (sosial, budaya, ekonomi, dan politik) yang dilakukan secara bersama oleh masyarakat. Keterlibatan masyarakat dalam proses ini menjadi keharusan dengan harapan terjadi peningkatan kapasitas baik berupa pengetahuan, keterampilan, dan kesadarannya. Pelaksanaan metode ini diharapkan mampu memberikan kesadaran secara kolektif terhadap masyarakat yang terlibat dalam pelaksanaannya, yaitu secara bersama menyadari bahwa telah terjadi berbagai perubahan yang mengarah pada peminggiran peran dan fungsi sebagian besar masyarakat oleh sekelompok kecil elit untuk kepentingannya.</w:t>
      </w:r>
    </w:p>
    <w:p w14:paraId="4A445CFB" w14:textId="77777777" w:rsidR="00022E17" w:rsidRDefault="000F6AC9">
      <w:pPr>
        <w:spacing w:line="276" w:lineRule="auto"/>
        <w:ind w:left="0" w:firstLine="0"/>
        <w:rPr>
          <w:rFonts w:ascii="Calibri" w:eastAsia="Calibri" w:hAnsi="Calibri" w:cs="Calibri"/>
          <w:b/>
        </w:rPr>
      </w:pPr>
      <w:r>
        <w:rPr>
          <w:rFonts w:ascii="Calibri" w:eastAsia="Calibri" w:hAnsi="Calibri" w:cs="Calibri"/>
          <w:b/>
        </w:rPr>
        <w:t xml:space="preserve">8.2.3. USULAN KEGIATAN </w:t>
      </w:r>
    </w:p>
    <w:p w14:paraId="3BAFDADB" w14:textId="77777777" w:rsidR="00022E17" w:rsidRDefault="000F6AC9">
      <w:pPr>
        <w:spacing w:line="276" w:lineRule="auto"/>
        <w:ind w:left="0" w:firstLine="0"/>
        <w:rPr>
          <w:rFonts w:ascii="Calibri" w:eastAsia="Calibri" w:hAnsi="Calibri" w:cs="Calibri"/>
        </w:rPr>
      </w:pPr>
      <w:r>
        <w:rPr>
          <w:rFonts w:ascii="Calibri" w:eastAsia="Calibri" w:hAnsi="Calibri" w:cs="Calibri"/>
        </w:rPr>
        <w:t>Salah satu tahapan penting dalam proses perencanaan partisipatif adalah penyampaian usulan kegiatan yang dilakukan oleh individu maupun kelompok masyarakat. Usulan kegiatan dapat dilakukan melalui metode perangkingan untuk membuat klasifikasi masalah berdasarkan skala prioritas kegiatan yang disampaikan. Teknik perangkingan dalam penetapan prioritas usulan kegiatan dilakukan melalui beberapa langkah:</w:t>
      </w:r>
    </w:p>
    <w:p w14:paraId="646BDCF2" w14:textId="77777777" w:rsidR="00022E17" w:rsidRDefault="000F6AC9">
      <w:pPr>
        <w:numPr>
          <w:ilvl w:val="0"/>
          <w:numId w:val="18"/>
        </w:numPr>
        <w:spacing w:after="0" w:line="276" w:lineRule="auto"/>
        <w:ind w:firstLine="360"/>
        <w:rPr>
          <w:rFonts w:ascii="Calibri" w:eastAsia="Calibri" w:hAnsi="Calibri" w:cs="Calibri"/>
        </w:rPr>
      </w:pPr>
      <w:r>
        <w:rPr>
          <w:rFonts w:ascii="Calibri" w:eastAsia="Calibri" w:hAnsi="Calibri" w:cs="Calibri"/>
        </w:rPr>
        <w:t>Menyepakati kriteria;</w:t>
      </w:r>
    </w:p>
    <w:p w14:paraId="19082481" w14:textId="77777777" w:rsidR="00022E17" w:rsidRDefault="000F6AC9">
      <w:pPr>
        <w:numPr>
          <w:ilvl w:val="0"/>
          <w:numId w:val="18"/>
        </w:numPr>
        <w:spacing w:after="0" w:line="276" w:lineRule="auto"/>
        <w:ind w:firstLine="360"/>
        <w:rPr>
          <w:rFonts w:ascii="Calibri" w:eastAsia="Calibri" w:hAnsi="Calibri" w:cs="Calibri"/>
        </w:rPr>
      </w:pPr>
      <w:r>
        <w:rPr>
          <w:rFonts w:ascii="Calibri" w:eastAsia="Calibri" w:hAnsi="Calibri" w:cs="Calibri"/>
        </w:rPr>
        <w:t>Menyepakati rincian kriteria untuk setiap kriteria yang telah ditetapkan;</w:t>
      </w:r>
    </w:p>
    <w:p w14:paraId="686D349D" w14:textId="77777777" w:rsidR="00022E17" w:rsidRDefault="000F6AC9">
      <w:pPr>
        <w:numPr>
          <w:ilvl w:val="0"/>
          <w:numId w:val="18"/>
        </w:numPr>
        <w:spacing w:after="0" w:line="276" w:lineRule="auto"/>
        <w:ind w:firstLine="360"/>
        <w:rPr>
          <w:rFonts w:ascii="Calibri" w:eastAsia="Calibri" w:hAnsi="Calibri" w:cs="Calibri"/>
        </w:rPr>
      </w:pPr>
      <w:r>
        <w:rPr>
          <w:rFonts w:ascii="Calibri" w:eastAsia="Calibri" w:hAnsi="Calibri" w:cs="Calibri"/>
        </w:rPr>
        <w:t>Penilaian kriteria;</w:t>
      </w:r>
    </w:p>
    <w:p w14:paraId="40885D60" w14:textId="77777777" w:rsidR="00022E17" w:rsidRDefault="000F6AC9">
      <w:pPr>
        <w:numPr>
          <w:ilvl w:val="0"/>
          <w:numId w:val="18"/>
        </w:numPr>
        <w:spacing w:after="0" w:line="276" w:lineRule="auto"/>
        <w:ind w:firstLine="360"/>
        <w:rPr>
          <w:rFonts w:ascii="Calibri" w:eastAsia="Calibri" w:hAnsi="Calibri" w:cs="Calibri"/>
        </w:rPr>
      </w:pPr>
      <w:r>
        <w:rPr>
          <w:rFonts w:ascii="Calibri" w:eastAsia="Calibri" w:hAnsi="Calibri" w:cs="Calibri"/>
        </w:rPr>
        <w:t>Menggabungkan nilai antar kriteria;</w:t>
      </w:r>
    </w:p>
    <w:p w14:paraId="3ABD42FF" w14:textId="5A65B7E1" w:rsidR="00022E17" w:rsidRPr="00CB1931" w:rsidRDefault="000F6AC9" w:rsidP="00CB1931">
      <w:pPr>
        <w:numPr>
          <w:ilvl w:val="0"/>
          <w:numId w:val="18"/>
        </w:numPr>
        <w:spacing w:line="276" w:lineRule="auto"/>
        <w:ind w:firstLine="360"/>
        <w:rPr>
          <w:rFonts w:ascii="Calibri" w:eastAsia="Calibri" w:hAnsi="Calibri" w:cs="Calibri"/>
        </w:rPr>
      </w:pPr>
      <w:r>
        <w:rPr>
          <w:rFonts w:ascii="Calibri" w:eastAsia="Calibri" w:hAnsi="Calibri" w:cs="Calibri"/>
        </w:rPr>
        <w:t>Pengajuan ke sumber pendanaan.</w:t>
      </w:r>
    </w:p>
    <w:p w14:paraId="09C00649" w14:textId="77777777" w:rsidR="00022E17" w:rsidRDefault="000F6AC9">
      <w:pPr>
        <w:spacing w:line="276" w:lineRule="auto"/>
        <w:ind w:left="0" w:firstLine="0"/>
        <w:rPr>
          <w:rFonts w:ascii="Calibri" w:eastAsia="Calibri" w:hAnsi="Calibri" w:cs="Calibri"/>
          <w:b/>
          <w:sz w:val="24"/>
          <w:szCs w:val="24"/>
        </w:rPr>
      </w:pPr>
      <w:r>
        <w:rPr>
          <w:rFonts w:ascii="Calibri" w:eastAsia="Calibri" w:hAnsi="Calibri" w:cs="Calibri"/>
          <w:b/>
          <w:sz w:val="24"/>
          <w:szCs w:val="24"/>
        </w:rPr>
        <w:t>8.3. MEKANISME PENYUSUNAN RPJM DESA DAN RKP DESA</w:t>
      </w:r>
    </w:p>
    <w:p w14:paraId="26BDC33C" w14:textId="77777777" w:rsidR="00022E17" w:rsidRDefault="000F6AC9">
      <w:pPr>
        <w:spacing w:line="276" w:lineRule="auto"/>
        <w:ind w:left="0" w:firstLine="0"/>
        <w:rPr>
          <w:rFonts w:ascii="Calibri" w:eastAsia="Calibri" w:hAnsi="Calibri" w:cs="Calibri"/>
          <w:b/>
          <w:sz w:val="24"/>
          <w:szCs w:val="24"/>
        </w:rPr>
      </w:pPr>
      <w:r>
        <w:rPr>
          <w:rFonts w:ascii="Calibri" w:eastAsia="Calibri" w:hAnsi="Calibri" w:cs="Calibri"/>
          <w:b/>
          <w:sz w:val="24"/>
          <w:szCs w:val="24"/>
        </w:rPr>
        <w:t>A. Mekanisme Penyusunan RPJM DESA</w:t>
      </w:r>
    </w:p>
    <w:p w14:paraId="58F7AEC9" w14:textId="77777777" w:rsidR="00022E17" w:rsidRDefault="000F6AC9">
      <w:pPr>
        <w:spacing w:line="276" w:lineRule="auto"/>
        <w:ind w:left="0" w:firstLine="720"/>
        <w:rPr>
          <w:rFonts w:ascii="Calibri" w:eastAsia="Calibri" w:hAnsi="Calibri" w:cs="Calibri"/>
        </w:rPr>
      </w:pPr>
      <w:r>
        <w:rPr>
          <w:rFonts w:ascii="Calibri" w:eastAsia="Calibri" w:hAnsi="Calibri" w:cs="Calibri"/>
        </w:rPr>
        <w:t>RPJM Desa memuat kondisi umum desa/kampung, visi dan misi kepala desa/kampung, arah kebijakan perencanaan pembangunan desa dan matriks rencana program/kegiatan pembangunan desa/kampung yang meliputi bidang penyelenggaraan pemerintah desa/kampung, pelaksanaan pembangunan desa/kampung, pembinaan kemasyarakatan desa/kampung dan pemberdayaan masyarakat. Sesuai dengan Peraturan Menteri Desa, PDTT Nomor 17 Tahun 2019 tentang Pedoman Umum Pembangunan dan Pemberdayaan Masyarakat Desa, RPJM Desa memuat rencana kegiatan pembangunan desa/kampung untuk jangka waktu 6 (enam) tahun. Dalam penyusunannya, RPJM Desa memiliki beberapa tahapan penyusunan, yaitu:</w:t>
      </w:r>
    </w:p>
    <w:p w14:paraId="30F934A1" w14:textId="77777777" w:rsidR="00022E17" w:rsidRDefault="000F6AC9">
      <w:pPr>
        <w:numPr>
          <w:ilvl w:val="0"/>
          <w:numId w:val="16"/>
        </w:numPr>
        <w:spacing w:after="0" w:line="276" w:lineRule="auto"/>
        <w:ind w:left="851"/>
        <w:rPr>
          <w:rFonts w:ascii="Calibri" w:eastAsia="Calibri" w:hAnsi="Calibri" w:cs="Calibri"/>
        </w:rPr>
      </w:pPr>
      <w:r>
        <w:rPr>
          <w:rFonts w:ascii="Calibri" w:eastAsia="Calibri" w:hAnsi="Calibri" w:cs="Calibri"/>
        </w:rPr>
        <w:t>Penyelenggaraan Musyawarah Desa/Kampung tentang perencanaan desa/kampung;</w:t>
      </w:r>
    </w:p>
    <w:p w14:paraId="6364D5A2" w14:textId="77777777" w:rsidR="00022E17" w:rsidRDefault="000F6AC9">
      <w:pPr>
        <w:numPr>
          <w:ilvl w:val="0"/>
          <w:numId w:val="16"/>
        </w:numPr>
        <w:spacing w:after="0" w:line="276" w:lineRule="auto"/>
        <w:ind w:left="851"/>
        <w:rPr>
          <w:rFonts w:ascii="Calibri" w:eastAsia="Calibri" w:hAnsi="Calibri" w:cs="Calibri"/>
        </w:rPr>
      </w:pPr>
      <w:r>
        <w:rPr>
          <w:rFonts w:ascii="Calibri" w:eastAsia="Calibri" w:hAnsi="Calibri" w:cs="Calibri"/>
        </w:rPr>
        <w:t>Pembentukan tim penyusun RPJM Desa/Kampung;</w:t>
      </w:r>
    </w:p>
    <w:p w14:paraId="2E649D31" w14:textId="77777777" w:rsidR="00022E17" w:rsidRDefault="000F6AC9">
      <w:pPr>
        <w:numPr>
          <w:ilvl w:val="0"/>
          <w:numId w:val="16"/>
        </w:numPr>
        <w:spacing w:after="0" w:line="276" w:lineRule="auto"/>
        <w:ind w:left="851"/>
        <w:rPr>
          <w:rFonts w:ascii="Calibri" w:eastAsia="Calibri" w:hAnsi="Calibri" w:cs="Calibri"/>
        </w:rPr>
      </w:pPr>
      <w:r>
        <w:rPr>
          <w:rFonts w:ascii="Calibri" w:eastAsia="Calibri" w:hAnsi="Calibri" w:cs="Calibri"/>
        </w:rPr>
        <w:t>Penyelarasan arah kebijakan perencanaan pembangunan desa/kampung dengan arah kebijakan pembangunan pemerintah pusat, pemerintah daerah provinsi, dan pemerintah daerah kabupaten;</w:t>
      </w:r>
    </w:p>
    <w:p w14:paraId="64EF2582" w14:textId="77777777" w:rsidR="00022E17" w:rsidRDefault="000F6AC9">
      <w:pPr>
        <w:numPr>
          <w:ilvl w:val="0"/>
          <w:numId w:val="16"/>
        </w:numPr>
        <w:spacing w:after="0" w:line="276" w:lineRule="auto"/>
        <w:ind w:left="851"/>
        <w:rPr>
          <w:rFonts w:ascii="Calibri" w:eastAsia="Calibri" w:hAnsi="Calibri" w:cs="Calibri"/>
        </w:rPr>
      </w:pPr>
      <w:r>
        <w:rPr>
          <w:rFonts w:ascii="Calibri" w:eastAsia="Calibri" w:hAnsi="Calibri" w:cs="Calibri"/>
        </w:rPr>
        <w:t>Pengkajian Keadaan Desa/Kampung;</w:t>
      </w:r>
    </w:p>
    <w:p w14:paraId="457EDBB8" w14:textId="77777777" w:rsidR="00022E17" w:rsidRDefault="000F6AC9">
      <w:pPr>
        <w:numPr>
          <w:ilvl w:val="0"/>
          <w:numId w:val="16"/>
        </w:numPr>
        <w:spacing w:after="0" w:line="276" w:lineRule="auto"/>
        <w:ind w:left="851"/>
        <w:rPr>
          <w:rFonts w:ascii="Calibri" w:eastAsia="Calibri" w:hAnsi="Calibri" w:cs="Calibri"/>
        </w:rPr>
      </w:pPr>
      <w:r>
        <w:rPr>
          <w:rFonts w:ascii="Calibri" w:eastAsia="Calibri" w:hAnsi="Calibri" w:cs="Calibri"/>
        </w:rPr>
        <w:t>Penyusunan rancangan RPJM Desa/Kampung;</w:t>
      </w:r>
    </w:p>
    <w:p w14:paraId="2EC00679" w14:textId="77777777" w:rsidR="00022E17" w:rsidRDefault="000F6AC9">
      <w:pPr>
        <w:numPr>
          <w:ilvl w:val="0"/>
          <w:numId w:val="16"/>
        </w:numPr>
        <w:spacing w:after="0" w:line="276" w:lineRule="auto"/>
        <w:ind w:left="851"/>
        <w:rPr>
          <w:rFonts w:ascii="Calibri" w:eastAsia="Calibri" w:hAnsi="Calibri" w:cs="Calibri"/>
        </w:rPr>
      </w:pPr>
      <w:r>
        <w:rPr>
          <w:rFonts w:ascii="Calibri" w:eastAsia="Calibri" w:hAnsi="Calibri" w:cs="Calibri"/>
        </w:rPr>
        <w:t>Penyelenggaraan Musrenbang Desa/Kampung yang membahas rancangan RPJM Desa/Kampung;</w:t>
      </w:r>
    </w:p>
    <w:p w14:paraId="17C527A0" w14:textId="77777777" w:rsidR="00022E17" w:rsidRDefault="000F6AC9">
      <w:pPr>
        <w:numPr>
          <w:ilvl w:val="0"/>
          <w:numId w:val="16"/>
        </w:numPr>
        <w:spacing w:after="0" w:line="276" w:lineRule="auto"/>
        <w:ind w:left="851"/>
        <w:rPr>
          <w:rFonts w:ascii="Calibri" w:eastAsia="Calibri" w:hAnsi="Calibri" w:cs="Calibri"/>
        </w:rPr>
      </w:pPr>
      <w:r>
        <w:rPr>
          <w:rFonts w:ascii="Calibri" w:eastAsia="Calibri" w:hAnsi="Calibri" w:cs="Calibri"/>
        </w:rPr>
        <w:t>Penyelenggaraan Musyawarah Desa/Kampung untuk membahas dan menyepakati RPJM Desa/Kampung;</w:t>
      </w:r>
    </w:p>
    <w:p w14:paraId="018DEC89" w14:textId="77777777" w:rsidR="00022E17" w:rsidRDefault="000F6AC9">
      <w:pPr>
        <w:numPr>
          <w:ilvl w:val="0"/>
          <w:numId w:val="16"/>
        </w:numPr>
        <w:spacing w:after="0" w:line="276" w:lineRule="auto"/>
        <w:ind w:left="851"/>
        <w:rPr>
          <w:rFonts w:ascii="Calibri" w:eastAsia="Calibri" w:hAnsi="Calibri" w:cs="Calibri"/>
        </w:rPr>
      </w:pPr>
      <w:r>
        <w:rPr>
          <w:rFonts w:ascii="Calibri" w:eastAsia="Calibri" w:hAnsi="Calibri" w:cs="Calibri"/>
        </w:rPr>
        <w:lastRenderedPageBreak/>
        <w:t>Penyelenggaraan musyawarah BPD untuk membahas dan menyepakati rancangan Peraturan Desa/Kampung tentang RPJM Desa/Kampung; dan</w:t>
      </w:r>
    </w:p>
    <w:p w14:paraId="792D56B4" w14:textId="71D5074A" w:rsidR="00022E17" w:rsidRPr="00CB1931" w:rsidRDefault="000F6AC9" w:rsidP="00CB1931">
      <w:pPr>
        <w:numPr>
          <w:ilvl w:val="0"/>
          <w:numId w:val="16"/>
        </w:numPr>
        <w:spacing w:line="276" w:lineRule="auto"/>
        <w:ind w:left="851"/>
        <w:rPr>
          <w:rFonts w:ascii="Calibri" w:eastAsia="Calibri" w:hAnsi="Calibri" w:cs="Calibri"/>
        </w:rPr>
      </w:pPr>
      <w:r>
        <w:rPr>
          <w:rFonts w:ascii="Calibri" w:eastAsia="Calibri" w:hAnsi="Calibri" w:cs="Calibri"/>
        </w:rPr>
        <w:t>Penyelenggaraan sosialisasi RPJM Desa/Kampung kepada masyarakat oleh Pemerintah Desa/Kampung melalui media dan forum pertemuan desa/kampung,</w:t>
      </w:r>
    </w:p>
    <w:p w14:paraId="5B642802" w14:textId="77777777" w:rsidR="00022E17" w:rsidRDefault="000F6AC9">
      <w:pPr>
        <w:numPr>
          <w:ilvl w:val="0"/>
          <w:numId w:val="12"/>
        </w:numPr>
        <w:pBdr>
          <w:between w:val="nil"/>
        </w:pBdr>
        <w:spacing w:line="276" w:lineRule="auto"/>
        <w:jc w:val="left"/>
        <w:rPr>
          <w:rFonts w:ascii="Calibri" w:eastAsia="Calibri" w:hAnsi="Calibri" w:cs="Calibri"/>
          <w:b/>
          <w:color w:val="000000"/>
          <w:sz w:val="24"/>
          <w:szCs w:val="24"/>
        </w:rPr>
      </w:pPr>
      <w:r>
        <w:rPr>
          <w:rFonts w:ascii="Calibri" w:eastAsia="Calibri" w:hAnsi="Calibri" w:cs="Calibri"/>
          <w:b/>
          <w:color w:val="000000"/>
          <w:sz w:val="24"/>
          <w:szCs w:val="24"/>
        </w:rPr>
        <w:t>Mekanisme Penyusunan RKPDes</w:t>
      </w:r>
    </w:p>
    <w:p w14:paraId="2C5FAEDE" w14:textId="77777777" w:rsidR="00022E17" w:rsidRDefault="000F6AC9">
      <w:pPr>
        <w:pBdr>
          <w:between w:val="nil"/>
        </w:pBdr>
        <w:spacing w:line="276" w:lineRule="auto"/>
        <w:ind w:left="0" w:firstLine="360"/>
        <w:rPr>
          <w:rFonts w:ascii="Calibri" w:eastAsia="Calibri" w:hAnsi="Calibri" w:cs="Calibri"/>
        </w:rPr>
      </w:pPr>
      <w:r>
        <w:rPr>
          <w:rFonts w:ascii="Calibri" w:eastAsia="Calibri" w:hAnsi="Calibri" w:cs="Calibri"/>
        </w:rPr>
        <w:t>Rencana</w:t>
      </w:r>
      <w:r>
        <w:rPr>
          <w:rFonts w:ascii="Calibri" w:eastAsia="Calibri" w:hAnsi="Calibri" w:cs="Calibri"/>
          <w:sz w:val="24"/>
          <w:szCs w:val="24"/>
        </w:rPr>
        <w:t xml:space="preserve"> </w:t>
      </w:r>
      <w:r>
        <w:rPr>
          <w:rFonts w:ascii="Calibri" w:eastAsia="Calibri" w:hAnsi="Calibri" w:cs="Calibri"/>
        </w:rPr>
        <w:t>Kerja Pemerintah (RKP) Desa/Kampung merupakan dokumen perencanaan yang memuat pokok-pokok kebijakan pembangunan desa dan menuntun kearah tujuan pencapaian visi-misi desa/kampung. Tujuan dari RKP Desa adalah untuk mewujudkan perencanaan tahunan desa/kampung dalam upaya terwujudnya Rencana Pembangunan Jangka Menengah Desa/Kampung. Selain itu, maksud dari penyusunan RKP Desa/Kampung yaitu:</w:t>
      </w:r>
    </w:p>
    <w:p w14:paraId="6DC441D4" w14:textId="77777777" w:rsidR="00022E17" w:rsidRDefault="000F6AC9">
      <w:pPr>
        <w:numPr>
          <w:ilvl w:val="0"/>
          <w:numId w:val="19"/>
        </w:numPr>
        <w:spacing w:after="0" w:line="276" w:lineRule="auto"/>
        <w:rPr>
          <w:rFonts w:ascii="Calibri" w:eastAsia="Calibri" w:hAnsi="Calibri" w:cs="Calibri"/>
        </w:rPr>
      </w:pPr>
      <w:r>
        <w:rPr>
          <w:rFonts w:ascii="Calibri" w:eastAsia="Calibri" w:hAnsi="Calibri" w:cs="Calibri"/>
        </w:rPr>
        <w:t>Kerangka acuan bagi Kepala Desa/Kampung dan Perangkat Desa/Kampung dalam menyusun program dan kegiatan tahunan yang sinergis sesuai tugas pokok fungsinya untuk mewujudkan tercapainya visi misi yang telah ditetapkan dalam RPJM Desa/Kampung.</w:t>
      </w:r>
    </w:p>
    <w:p w14:paraId="1D1E5149" w14:textId="77777777" w:rsidR="00022E17" w:rsidRDefault="000F6AC9">
      <w:pPr>
        <w:numPr>
          <w:ilvl w:val="0"/>
          <w:numId w:val="19"/>
        </w:numPr>
        <w:spacing w:after="0" w:line="276" w:lineRule="auto"/>
        <w:rPr>
          <w:rFonts w:ascii="Calibri" w:eastAsia="Calibri" w:hAnsi="Calibri" w:cs="Calibri"/>
        </w:rPr>
      </w:pPr>
      <w:r>
        <w:rPr>
          <w:rFonts w:ascii="Calibri" w:eastAsia="Calibri" w:hAnsi="Calibri" w:cs="Calibri"/>
        </w:rPr>
        <w:t>Sebagai instrumen penilaian kinerja perangkat desa/kampung, dalam mengukur efektivitas pelaksanaan tugasnya.</w:t>
      </w:r>
    </w:p>
    <w:p w14:paraId="2F212D52" w14:textId="77777777" w:rsidR="00022E17" w:rsidRDefault="000F6AC9">
      <w:pPr>
        <w:numPr>
          <w:ilvl w:val="0"/>
          <w:numId w:val="19"/>
        </w:numPr>
        <w:spacing w:line="276" w:lineRule="auto"/>
        <w:rPr>
          <w:rFonts w:ascii="Calibri" w:eastAsia="Calibri" w:hAnsi="Calibri" w:cs="Calibri"/>
        </w:rPr>
      </w:pPr>
      <w:r>
        <w:rPr>
          <w:rFonts w:ascii="Calibri" w:eastAsia="Calibri" w:hAnsi="Calibri" w:cs="Calibri"/>
        </w:rPr>
        <w:t>Sebagai instrumen akuntabilitas dan transparansi manajemen pemerintah desa/kampung oleh masyarakat maupun elemen pemerhati pemerintahan yang berkepentingan memantau kinerja pemerintah desa/kampung.</w:t>
      </w:r>
    </w:p>
    <w:p w14:paraId="26D4676D" w14:textId="77777777" w:rsidR="00022E17" w:rsidRDefault="000F6AC9">
      <w:pPr>
        <w:pBdr>
          <w:between w:val="nil"/>
        </w:pBdr>
        <w:spacing w:line="276" w:lineRule="auto"/>
        <w:ind w:left="0" w:firstLine="426"/>
        <w:rPr>
          <w:rFonts w:ascii="Calibri" w:eastAsia="Calibri" w:hAnsi="Calibri" w:cs="Calibri"/>
        </w:rPr>
      </w:pPr>
      <w:r>
        <w:rPr>
          <w:rFonts w:ascii="Calibri" w:eastAsia="Calibri" w:hAnsi="Calibri" w:cs="Calibri"/>
        </w:rPr>
        <w:t>RKP Desa/Kampung disusun oleh pemerintah desa sesuai dengan informasi dari pemerintah kabupaten berkaitan dengan pagu indikatif desa/kampung dan rencana kegiatan pemerintah, pemerintah provinsi dan pemerintah daerah kabupaten paling lambat bulan Juli setiap tahun berjalan. Rincian tahapan dalam penyusunan RKP Desa/Kampung, antara lain:</w:t>
      </w:r>
    </w:p>
    <w:p w14:paraId="3D9082C3" w14:textId="77777777" w:rsidR="00022E17" w:rsidRDefault="000F6AC9">
      <w:pPr>
        <w:numPr>
          <w:ilvl w:val="0"/>
          <w:numId w:val="45"/>
        </w:numPr>
        <w:pBdr>
          <w:between w:val="nil"/>
        </w:pBdr>
        <w:spacing w:after="0" w:line="276" w:lineRule="auto"/>
        <w:rPr>
          <w:rFonts w:ascii="Calibri" w:eastAsia="Calibri" w:hAnsi="Calibri" w:cs="Calibri"/>
        </w:rPr>
      </w:pPr>
      <w:r>
        <w:rPr>
          <w:rFonts w:ascii="Calibri" w:eastAsia="Calibri" w:hAnsi="Calibri" w:cs="Calibri"/>
        </w:rPr>
        <w:t>Musyawarah Desa/Kampung perencanaan pembangunan tahunan;</w:t>
      </w:r>
    </w:p>
    <w:p w14:paraId="6BF53539" w14:textId="77777777" w:rsidR="00022E17" w:rsidRDefault="000F6AC9">
      <w:pPr>
        <w:numPr>
          <w:ilvl w:val="0"/>
          <w:numId w:val="45"/>
        </w:numPr>
        <w:pBdr>
          <w:between w:val="nil"/>
        </w:pBdr>
        <w:spacing w:after="0" w:line="276" w:lineRule="auto"/>
        <w:rPr>
          <w:rFonts w:ascii="Calibri" w:eastAsia="Calibri" w:hAnsi="Calibri" w:cs="Calibri"/>
        </w:rPr>
      </w:pPr>
      <w:r>
        <w:rPr>
          <w:rFonts w:ascii="Calibri" w:eastAsia="Calibri" w:hAnsi="Calibri" w:cs="Calibri"/>
        </w:rPr>
        <w:t>Pembentukan tim penyusun RKP Desa/Kampung;</w:t>
      </w:r>
    </w:p>
    <w:p w14:paraId="3907C95D" w14:textId="77777777" w:rsidR="00022E17" w:rsidRDefault="000F6AC9">
      <w:pPr>
        <w:numPr>
          <w:ilvl w:val="0"/>
          <w:numId w:val="45"/>
        </w:numPr>
        <w:pBdr>
          <w:between w:val="nil"/>
        </w:pBdr>
        <w:spacing w:after="0" w:line="276" w:lineRule="auto"/>
        <w:rPr>
          <w:rFonts w:ascii="Calibri" w:eastAsia="Calibri" w:hAnsi="Calibri" w:cs="Calibri"/>
        </w:rPr>
      </w:pPr>
      <w:r>
        <w:rPr>
          <w:rFonts w:ascii="Calibri" w:eastAsia="Calibri" w:hAnsi="Calibri" w:cs="Calibri"/>
        </w:rPr>
        <w:t>Pencermatan pagu indikatif dan program masuk ke desa/kampung;</w:t>
      </w:r>
    </w:p>
    <w:p w14:paraId="7AC4BFC9" w14:textId="77777777" w:rsidR="00022E17" w:rsidRDefault="000F6AC9">
      <w:pPr>
        <w:numPr>
          <w:ilvl w:val="0"/>
          <w:numId w:val="45"/>
        </w:numPr>
        <w:pBdr>
          <w:between w:val="nil"/>
        </w:pBdr>
        <w:spacing w:after="0" w:line="276" w:lineRule="auto"/>
        <w:rPr>
          <w:rFonts w:ascii="Calibri" w:eastAsia="Calibri" w:hAnsi="Calibri" w:cs="Calibri"/>
        </w:rPr>
      </w:pPr>
      <w:r>
        <w:rPr>
          <w:rFonts w:ascii="Calibri" w:eastAsia="Calibri" w:hAnsi="Calibri" w:cs="Calibri"/>
        </w:rPr>
        <w:t>Pencermatan ulang RPJM Desa/Kampung;</w:t>
      </w:r>
    </w:p>
    <w:p w14:paraId="68FE7B67" w14:textId="77777777" w:rsidR="00022E17" w:rsidRDefault="000F6AC9">
      <w:pPr>
        <w:numPr>
          <w:ilvl w:val="0"/>
          <w:numId w:val="45"/>
        </w:numPr>
        <w:pBdr>
          <w:between w:val="nil"/>
        </w:pBdr>
        <w:spacing w:after="0" w:line="276" w:lineRule="auto"/>
        <w:rPr>
          <w:rFonts w:ascii="Calibri" w:eastAsia="Calibri" w:hAnsi="Calibri" w:cs="Calibri"/>
        </w:rPr>
      </w:pPr>
      <w:r>
        <w:rPr>
          <w:rFonts w:ascii="Calibri" w:eastAsia="Calibri" w:hAnsi="Calibri" w:cs="Calibri"/>
        </w:rPr>
        <w:t>Penyusunan RKP Desa dan daftar usulan RKP Desa/Kampung;</w:t>
      </w:r>
    </w:p>
    <w:p w14:paraId="05D10227" w14:textId="77777777" w:rsidR="00022E17" w:rsidRDefault="000F6AC9">
      <w:pPr>
        <w:numPr>
          <w:ilvl w:val="0"/>
          <w:numId w:val="45"/>
        </w:numPr>
        <w:pBdr>
          <w:between w:val="nil"/>
        </w:pBdr>
        <w:spacing w:after="0" w:line="276" w:lineRule="auto"/>
        <w:rPr>
          <w:rFonts w:ascii="Calibri" w:eastAsia="Calibri" w:hAnsi="Calibri" w:cs="Calibri"/>
        </w:rPr>
      </w:pPr>
      <w:r>
        <w:rPr>
          <w:rFonts w:ascii="Calibri" w:eastAsia="Calibri" w:hAnsi="Calibri" w:cs="Calibri"/>
        </w:rPr>
        <w:t>Musrenbang Desa/Kampung pembahasan rancangan RKP Desa/Kampung;</w:t>
      </w:r>
    </w:p>
    <w:p w14:paraId="3E4C3C94" w14:textId="77777777" w:rsidR="00022E17" w:rsidRDefault="000F6AC9">
      <w:pPr>
        <w:numPr>
          <w:ilvl w:val="0"/>
          <w:numId w:val="45"/>
        </w:numPr>
        <w:pBdr>
          <w:between w:val="nil"/>
        </w:pBdr>
        <w:spacing w:after="0" w:line="276" w:lineRule="auto"/>
        <w:rPr>
          <w:rFonts w:ascii="Calibri" w:eastAsia="Calibri" w:hAnsi="Calibri" w:cs="Calibri"/>
        </w:rPr>
      </w:pPr>
      <w:r>
        <w:rPr>
          <w:rFonts w:ascii="Calibri" w:eastAsia="Calibri" w:hAnsi="Calibri" w:cs="Calibri"/>
        </w:rPr>
        <w:t>Musyawarah Desa/Kampung pembahasan dan penetapan RKP Desa/Kampung;</w:t>
      </w:r>
    </w:p>
    <w:p w14:paraId="1EF4FFA8" w14:textId="2C7B259F" w:rsidR="00022E17" w:rsidRPr="00CB1931" w:rsidRDefault="000F6AC9" w:rsidP="00CB1931">
      <w:pPr>
        <w:numPr>
          <w:ilvl w:val="0"/>
          <w:numId w:val="45"/>
        </w:numPr>
        <w:pBdr>
          <w:between w:val="nil"/>
        </w:pBdr>
        <w:spacing w:line="276" w:lineRule="auto"/>
        <w:rPr>
          <w:rFonts w:ascii="Calibri" w:eastAsia="Calibri" w:hAnsi="Calibri" w:cs="Calibri"/>
        </w:rPr>
      </w:pPr>
      <w:r>
        <w:rPr>
          <w:rFonts w:ascii="Calibri" w:eastAsia="Calibri" w:hAnsi="Calibri" w:cs="Calibri"/>
        </w:rPr>
        <w:t>Musyawarah BPD penetapan Peraturan Desa/Kampung tentang RKP Desa/Kampung.</w:t>
      </w:r>
    </w:p>
    <w:p w14:paraId="3800974A" w14:textId="77777777" w:rsidR="00022E17" w:rsidRDefault="000F6AC9">
      <w:pPr>
        <w:spacing w:line="276" w:lineRule="auto"/>
        <w:ind w:left="0" w:firstLine="0"/>
        <w:rPr>
          <w:rFonts w:ascii="Calibri" w:eastAsia="Calibri" w:hAnsi="Calibri" w:cs="Calibri"/>
          <w:b/>
          <w:sz w:val="24"/>
          <w:szCs w:val="24"/>
          <w:u w:val="single"/>
        </w:rPr>
      </w:pPr>
      <w:r>
        <w:rPr>
          <w:rFonts w:ascii="Calibri" w:eastAsia="Calibri" w:hAnsi="Calibri" w:cs="Calibri"/>
          <w:b/>
          <w:sz w:val="24"/>
          <w:szCs w:val="24"/>
          <w:u w:val="single"/>
        </w:rPr>
        <w:t>8.4. Integrasi Perencanaan</w:t>
      </w:r>
    </w:p>
    <w:p w14:paraId="09B8C1C3" w14:textId="77777777" w:rsidR="00022E17" w:rsidRDefault="000F6AC9" w:rsidP="00CB1931">
      <w:pPr>
        <w:spacing w:after="0" w:line="276" w:lineRule="auto"/>
        <w:ind w:left="0" w:firstLine="720"/>
        <w:rPr>
          <w:rFonts w:ascii="Calibri" w:eastAsia="Calibri" w:hAnsi="Calibri" w:cs="Calibri"/>
        </w:rPr>
      </w:pPr>
      <w:r>
        <w:rPr>
          <w:rFonts w:ascii="Calibri" w:eastAsia="Calibri" w:hAnsi="Calibri" w:cs="Calibri"/>
        </w:rPr>
        <w:t xml:space="preserve">Integrasi perencanaan merupakan hal yang penting dalam program, karena untuk pelaksanaan Komponen Inovasi dan Pembelajaran di tingkat Pusat, proses pembangunan desa/kampung juga memiliki keterkaitan dengan beberapa institusi diluar Kementerian Desa PDTT, seperti Kementerian Dalam Negeri, Kementerian Pertanian, Kementerian Perikanan dan Kelautan, Kementerian Perekonomian, dan lain sebagainya. Selain itu, dalam rangka pelaksanaan program, integrasi antara pusat dan daerah juga penting untuk dilakukan baik dari Pusat, Pemerintah Provinsi hingga ke tingkat Pemerintah Desa/Kampung. </w:t>
      </w:r>
    </w:p>
    <w:p w14:paraId="0FEDFB15" w14:textId="77777777" w:rsidR="00022E17" w:rsidRDefault="000F6AC9">
      <w:pPr>
        <w:spacing w:line="276" w:lineRule="auto"/>
        <w:ind w:left="0" w:firstLine="720"/>
        <w:rPr>
          <w:rFonts w:ascii="Calibri" w:eastAsia="Calibri" w:hAnsi="Calibri" w:cs="Calibri"/>
        </w:rPr>
      </w:pPr>
      <w:r>
        <w:rPr>
          <w:rFonts w:ascii="Calibri" w:eastAsia="Calibri" w:hAnsi="Calibri" w:cs="Calibri"/>
        </w:rPr>
        <w:t xml:space="preserve">Pemerintah Kabupaten diharapkan akan membiayai investasi yang lebih besar yang melebihi kapasitas pembiayaan atau dibolehkan pada skala yang lebih tinggi dari desa/kampung, seperti fasilitas pengolahan besar, atau modal investasi untuk BUMDES Bersama. </w:t>
      </w:r>
    </w:p>
    <w:p w14:paraId="37C612AC" w14:textId="77777777" w:rsidR="00022E17" w:rsidRDefault="000F6AC9">
      <w:pPr>
        <w:spacing w:line="276" w:lineRule="auto"/>
        <w:ind w:left="0" w:firstLine="720"/>
        <w:rPr>
          <w:rFonts w:ascii="Calibri" w:eastAsia="Calibri" w:hAnsi="Calibri" w:cs="Calibri"/>
        </w:rPr>
      </w:pPr>
      <w:r>
        <w:rPr>
          <w:rFonts w:ascii="Calibri" w:eastAsia="Calibri" w:hAnsi="Calibri" w:cs="Calibri"/>
        </w:rPr>
        <w:lastRenderedPageBreak/>
        <w:t>Integrasi perencanaan sangat diperlukan untuk mendorong keberhasilan program TEKAD. Program TEKAD akan mendukung pemerintah kabupaten untuk mengintegrasikan kebutuhan desa ke perencanaan dan penganggaran kabupaten dengan beberapa cara, seperti:</w:t>
      </w:r>
    </w:p>
    <w:p w14:paraId="44C7133F" w14:textId="77777777" w:rsidR="00022E17" w:rsidRDefault="000F6AC9">
      <w:pPr>
        <w:numPr>
          <w:ilvl w:val="0"/>
          <w:numId w:val="46"/>
        </w:numPr>
        <w:spacing w:after="0" w:line="276" w:lineRule="auto"/>
        <w:rPr>
          <w:rFonts w:ascii="Calibri" w:eastAsia="Calibri" w:hAnsi="Calibri" w:cs="Calibri"/>
        </w:rPr>
      </w:pPr>
      <w:r>
        <w:rPr>
          <w:rFonts w:ascii="Calibri" w:eastAsia="Calibri" w:hAnsi="Calibri" w:cs="Calibri"/>
        </w:rPr>
        <w:t xml:space="preserve">Memastikan bahwa perencanaan desa/kampung sejalan dengan perencanaan pada jenjang diatasnya; </w:t>
      </w:r>
    </w:p>
    <w:p w14:paraId="243A2BA9" w14:textId="77777777" w:rsidR="00022E17" w:rsidRDefault="000F6AC9">
      <w:pPr>
        <w:numPr>
          <w:ilvl w:val="0"/>
          <w:numId w:val="46"/>
        </w:numPr>
        <w:spacing w:after="0" w:line="276" w:lineRule="auto"/>
        <w:rPr>
          <w:rFonts w:ascii="Calibri" w:eastAsia="Calibri" w:hAnsi="Calibri" w:cs="Calibri"/>
        </w:rPr>
      </w:pPr>
      <w:r>
        <w:rPr>
          <w:rFonts w:ascii="Calibri" w:eastAsia="Calibri" w:hAnsi="Calibri" w:cs="Calibri"/>
        </w:rPr>
        <w:t xml:space="preserve">Mendukung klaster desa/kampung untuk terlibat dalam produksi dan pemasaran terhadap komoditi yang sama (lihat Sub Komponen 2.2); </w:t>
      </w:r>
    </w:p>
    <w:p w14:paraId="66A9A8B7" w14:textId="77777777" w:rsidR="00022E17" w:rsidRDefault="000F6AC9">
      <w:pPr>
        <w:numPr>
          <w:ilvl w:val="0"/>
          <w:numId w:val="46"/>
        </w:numPr>
        <w:spacing w:after="0" w:line="276" w:lineRule="auto"/>
        <w:rPr>
          <w:rFonts w:ascii="Calibri" w:eastAsia="Calibri" w:hAnsi="Calibri" w:cs="Calibri"/>
        </w:rPr>
      </w:pPr>
      <w:r>
        <w:rPr>
          <w:rFonts w:ascii="Calibri" w:eastAsia="Calibri" w:hAnsi="Calibri" w:cs="Calibri"/>
        </w:rPr>
        <w:t xml:space="preserve">Memperbaharui data desa/kampung melalui Sistem Informasi Desa; dan </w:t>
      </w:r>
    </w:p>
    <w:p w14:paraId="2B5223CF" w14:textId="76AF5D4D" w:rsidR="00022E17" w:rsidRPr="00CB1931" w:rsidRDefault="000F6AC9" w:rsidP="00CB1931">
      <w:pPr>
        <w:numPr>
          <w:ilvl w:val="0"/>
          <w:numId w:val="46"/>
        </w:numPr>
        <w:spacing w:line="276" w:lineRule="auto"/>
        <w:rPr>
          <w:rFonts w:ascii="Calibri" w:eastAsia="Calibri" w:hAnsi="Calibri" w:cs="Calibri"/>
        </w:rPr>
      </w:pPr>
      <w:r>
        <w:rPr>
          <w:rFonts w:ascii="Calibri" w:eastAsia="Calibri" w:hAnsi="Calibri" w:cs="Calibri"/>
        </w:rPr>
        <w:t>Mengatur wadah koordinasi kabupaten.</w:t>
      </w:r>
    </w:p>
    <w:p w14:paraId="41D16AC7" w14:textId="409B3CD9" w:rsidR="00022E17" w:rsidRDefault="000F6AC9" w:rsidP="00CB1931">
      <w:pPr>
        <w:spacing w:line="276" w:lineRule="auto"/>
        <w:ind w:left="0" w:firstLine="720"/>
        <w:rPr>
          <w:rFonts w:ascii="Calibri" w:eastAsia="Calibri" w:hAnsi="Calibri" w:cs="Calibri"/>
        </w:rPr>
      </w:pPr>
      <w:r>
        <w:rPr>
          <w:rFonts w:ascii="Calibri" w:eastAsia="Calibri" w:hAnsi="Calibri" w:cs="Calibri"/>
        </w:rPr>
        <w:t>Selain itu, dalam proses perencanaan Program TEKAD meliput penyelarasan arah kebijakan pembangunan di tingkat kabupaten dengan pembangunan desa/kampung. Dalam hal ini, RPJM Desa/Kampung dapat digunakan sebagai instrumen dengan cara tim penyusun RPJM Desa/Kampung melakukan penyelarasan arah kebijakan untuk mengintegrasikan program dan kegiatan pembangunan desa/kampung dengan pembangunan desa/kampung. Penyelarasan arah kebijakan pembangunan kabupaten dilakukan dengan mengikuti sosialisasi dan/atau mendapatkan informasi tentang arah kebijakan pembangunan kabupaten. Kegiatan penyelarasan dilakukan dengan cara mendata, termasuk data kelompok perempuan dan kelompok rentan, memilah rencana program dan kegiatan pembangunan kabupaten yang akan masuk ke desa/kampung. Rencana program dan kegiatan dikelompokkan menjadi bidang penyelenggaraan pemerintahan desa/kampung, pembangunan desa/kampung, pembinaan kemasyarakatan desa/kampung, dan pemberdayaan masyarakat desa/kampung.</w:t>
      </w:r>
    </w:p>
    <w:p w14:paraId="19FA36E7" w14:textId="77777777" w:rsidR="00022E17" w:rsidRDefault="000F6AC9">
      <w:pPr>
        <w:spacing w:line="276" w:lineRule="auto"/>
        <w:ind w:left="0" w:firstLine="0"/>
        <w:rPr>
          <w:rFonts w:ascii="Calibri" w:eastAsia="Calibri" w:hAnsi="Calibri" w:cs="Calibri"/>
          <w:color w:val="980000"/>
          <w:sz w:val="24"/>
          <w:szCs w:val="24"/>
        </w:rPr>
      </w:pPr>
      <w:r>
        <w:rPr>
          <w:rFonts w:ascii="Calibri" w:eastAsia="Calibri" w:hAnsi="Calibri" w:cs="Calibri"/>
          <w:noProof/>
          <w:color w:val="980000"/>
          <w:sz w:val="24"/>
          <w:szCs w:val="24"/>
          <w:lang w:val="en-US"/>
        </w:rPr>
        <w:drawing>
          <wp:inline distT="0" distB="0" distL="0" distR="0" wp14:anchorId="63B95D18" wp14:editId="593549DE">
            <wp:extent cx="5738941" cy="3370494"/>
            <wp:effectExtent l="0" t="0" r="0" b="0"/>
            <wp:docPr id="74"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17" cstate="email">
                      <a:extLst>
                        <a:ext uri="{28A0092B-C50C-407E-A947-70E740481C1C}">
                          <a14:useLocalDpi xmlns:a14="http://schemas.microsoft.com/office/drawing/2010/main"/>
                        </a:ext>
                      </a:extLst>
                    </a:blip>
                    <a:srcRect t="7564" b="2810"/>
                    <a:stretch>
                      <a:fillRect/>
                    </a:stretch>
                  </pic:blipFill>
                  <pic:spPr>
                    <a:xfrm>
                      <a:off x="0" y="0"/>
                      <a:ext cx="5738941" cy="3370494"/>
                    </a:xfrm>
                    <a:prstGeom prst="rect">
                      <a:avLst/>
                    </a:prstGeom>
                    <a:ln/>
                  </pic:spPr>
                </pic:pic>
              </a:graphicData>
            </a:graphic>
          </wp:inline>
        </w:drawing>
      </w:r>
    </w:p>
    <w:p w14:paraId="6ADE44C6" w14:textId="7369F6E9" w:rsidR="00022E17" w:rsidRPr="00CB1931" w:rsidRDefault="000F6AC9" w:rsidP="00CB1931">
      <w:pPr>
        <w:pStyle w:val="Title"/>
        <w:spacing w:before="0" w:after="0"/>
        <w:ind w:left="0" w:firstLine="0"/>
        <w:jc w:val="center"/>
        <w:rPr>
          <w:rFonts w:ascii="Calibri" w:eastAsia="Calibri" w:hAnsi="Calibri" w:cs="Calibri"/>
          <w:sz w:val="22"/>
          <w:szCs w:val="22"/>
          <w:lang w:val="en-US"/>
        </w:rPr>
      </w:pPr>
      <w:bookmarkStart w:id="18" w:name="_heading=h.z337ya" w:colFirst="0" w:colLast="0"/>
      <w:bookmarkEnd w:id="18"/>
      <w:r>
        <w:rPr>
          <w:rFonts w:ascii="Calibri" w:eastAsia="Calibri" w:hAnsi="Calibri" w:cs="Calibri"/>
          <w:sz w:val="22"/>
          <w:szCs w:val="22"/>
        </w:rPr>
        <w:t>Gambar 2.3.</w:t>
      </w:r>
      <w:r w:rsidR="00CB1931">
        <w:rPr>
          <w:rFonts w:ascii="Calibri" w:eastAsia="Calibri" w:hAnsi="Calibri" w:cs="Calibri"/>
          <w:sz w:val="22"/>
          <w:szCs w:val="22"/>
          <w:lang w:val="en-US"/>
        </w:rPr>
        <w:t xml:space="preserve"> </w:t>
      </w:r>
      <w:r w:rsidRPr="00CB1931">
        <w:rPr>
          <w:rFonts w:ascii="Calibri" w:eastAsia="Calibri" w:hAnsi="Calibri" w:cs="Calibri"/>
          <w:sz w:val="22"/>
          <w:szCs w:val="22"/>
        </w:rPr>
        <w:t>Kedudukan TEKAD dalam Siklus Perencanaan Pembangunan Desa/Kampung</w:t>
      </w:r>
    </w:p>
    <w:p w14:paraId="6C0159FC" w14:textId="77777777" w:rsidR="00022E17" w:rsidRDefault="00022E17"/>
    <w:p w14:paraId="146DA863" w14:textId="77777777" w:rsidR="00022E17" w:rsidRDefault="00022E17" w:rsidP="00CB1931">
      <w:pPr>
        <w:ind w:left="0" w:firstLine="0"/>
      </w:pPr>
    </w:p>
    <w:p w14:paraId="4DE1A49F" w14:textId="77777777" w:rsidR="00022E17" w:rsidRDefault="000F6AC9">
      <w:pPr>
        <w:pStyle w:val="Heading1"/>
        <w:rPr>
          <w:rFonts w:ascii="Calibri" w:eastAsia="Calibri" w:hAnsi="Calibri" w:cs="Calibri"/>
          <w:sz w:val="22"/>
          <w:szCs w:val="22"/>
        </w:rPr>
      </w:pPr>
      <w:r>
        <w:rPr>
          <w:rFonts w:ascii="Calibri" w:eastAsia="Calibri" w:hAnsi="Calibri" w:cs="Calibri"/>
          <w:sz w:val="22"/>
          <w:szCs w:val="22"/>
        </w:rPr>
        <w:lastRenderedPageBreak/>
        <w:t>RENCANA PEMBELAJARAN</w:t>
      </w:r>
    </w:p>
    <w:p w14:paraId="64754C9D" w14:textId="77777777" w:rsidR="00022E17" w:rsidRDefault="000F6AC9">
      <w:pPr>
        <w:pStyle w:val="Heading2"/>
        <w:ind w:left="990" w:firstLine="0"/>
        <w:rPr>
          <w:rFonts w:ascii="Calibri" w:eastAsia="Calibri" w:hAnsi="Calibri" w:cs="Calibri"/>
          <w:sz w:val="22"/>
          <w:szCs w:val="22"/>
        </w:rPr>
      </w:pPr>
      <w:r>
        <w:rPr>
          <w:rFonts w:ascii="Calibri" w:eastAsia="Calibri" w:hAnsi="Calibri" w:cs="Calibri"/>
          <w:sz w:val="22"/>
          <w:szCs w:val="22"/>
        </w:rPr>
        <w:t>POKOK BAHASAN 1: TRANSFORMASI EKONOMI KAMPUNG TERPADU</w:t>
      </w:r>
    </w:p>
    <w:tbl>
      <w:tblPr>
        <w:tblStyle w:val="a7"/>
        <w:tblW w:w="8431" w:type="dxa"/>
        <w:tblInd w:w="5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94"/>
        <w:gridCol w:w="283"/>
        <w:gridCol w:w="5454"/>
      </w:tblGrid>
      <w:tr w:rsidR="00022E17" w14:paraId="100F95AC" w14:textId="77777777" w:rsidTr="00022E1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Pr>
          <w:p w14:paraId="03090F9C" w14:textId="77777777" w:rsidR="00022E17" w:rsidRDefault="000F6AC9">
            <w:pPr>
              <w:pBdr>
                <w:between w:val="nil"/>
              </w:pBdr>
              <w:tabs>
                <w:tab w:val="left" w:pos="567"/>
              </w:tabs>
              <w:ind w:left="0" w:hanging="720"/>
              <w:rPr>
                <w:rFonts w:ascii="Calibri" w:eastAsia="Calibri" w:hAnsi="Calibri" w:cs="Calibri"/>
                <w:color w:val="000000"/>
              </w:rPr>
            </w:pPr>
            <w:r>
              <w:rPr>
                <w:rFonts w:ascii="Calibri" w:eastAsia="Calibri" w:hAnsi="Calibri" w:cs="Calibri"/>
                <w:b w:val="0"/>
                <w:color w:val="000000"/>
              </w:rPr>
              <w:t xml:space="preserve">Judul Pokok Bahasan </w:t>
            </w:r>
          </w:p>
        </w:tc>
        <w:tc>
          <w:tcPr>
            <w:tcW w:w="283" w:type="dxa"/>
          </w:tcPr>
          <w:p w14:paraId="0DA88EB8" w14:textId="77777777" w:rsidR="00022E17" w:rsidRDefault="000F6AC9">
            <w:pPr>
              <w:pBdr>
                <w:between w:val="nil"/>
              </w:pBdr>
              <w:tabs>
                <w:tab w:val="left" w:pos="567"/>
              </w:tabs>
              <w:ind w:left="0" w:hanging="720"/>
              <w:cnfStyle w:val="100000000000" w:firstRow="1" w:lastRow="0" w:firstColumn="0" w:lastColumn="0" w:oddVBand="0" w:evenVBand="0" w:oddHBand="0" w:evenHBand="0" w:firstRowFirstColumn="0" w:firstRowLastColumn="0" w:lastRowFirstColumn="0" w:lastRowLastColumn="0"/>
              <w:rPr>
                <w:rFonts w:ascii="Calibri" w:eastAsia="Calibri" w:hAnsi="Calibri" w:cs="Calibri"/>
                <w:color w:val="000000"/>
              </w:rPr>
            </w:pPr>
            <w:r>
              <w:rPr>
                <w:rFonts w:ascii="Calibri" w:eastAsia="Calibri" w:hAnsi="Calibri" w:cs="Calibri"/>
                <w:b w:val="0"/>
                <w:color w:val="000000"/>
              </w:rPr>
              <w:t>:</w:t>
            </w:r>
          </w:p>
        </w:tc>
        <w:tc>
          <w:tcPr>
            <w:tcW w:w="5454" w:type="dxa"/>
          </w:tcPr>
          <w:p w14:paraId="1677E16B" w14:textId="77777777" w:rsidR="00022E17" w:rsidRDefault="000F6AC9">
            <w:pPr>
              <w:ind w:left="21" w:hanging="21"/>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Transformasi Ekonomi Kampung Terpadu</w:t>
            </w:r>
          </w:p>
        </w:tc>
      </w:tr>
      <w:tr w:rsidR="00022E17" w14:paraId="134F32C7" w14:textId="77777777" w:rsidTr="00022E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Pr>
          <w:p w14:paraId="40EDAC1E" w14:textId="77777777" w:rsidR="00022E17" w:rsidRDefault="000F6AC9">
            <w:pPr>
              <w:pBdr>
                <w:between w:val="nil"/>
              </w:pBdr>
              <w:tabs>
                <w:tab w:val="left" w:pos="567"/>
              </w:tabs>
              <w:ind w:left="0" w:hanging="720"/>
              <w:rPr>
                <w:rFonts w:ascii="Calibri" w:eastAsia="Calibri" w:hAnsi="Calibri" w:cs="Calibri"/>
                <w:color w:val="000000"/>
              </w:rPr>
            </w:pPr>
            <w:r>
              <w:rPr>
                <w:rFonts w:ascii="Calibri" w:eastAsia="Calibri" w:hAnsi="Calibri" w:cs="Calibri"/>
                <w:b w:val="0"/>
                <w:color w:val="000000"/>
              </w:rPr>
              <w:t>Tujuan Pokok Bahasan</w:t>
            </w:r>
          </w:p>
        </w:tc>
        <w:tc>
          <w:tcPr>
            <w:tcW w:w="283" w:type="dxa"/>
          </w:tcPr>
          <w:p w14:paraId="78F0E36C" w14:textId="77777777" w:rsidR="00022E17" w:rsidRDefault="000F6AC9">
            <w:pPr>
              <w:ind w:left="0" w:firstLine="0"/>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rPr>
              <w:t>:</w:t>
            </w:r>
          </w:p>
        </w:tc>
        <w:tc>
          <w:tcPr>
            <w:tcW w:w="5454" w:type="dxa"/>
          </w:tcPr>
          <w:p w14:paraId="4C518EFC" w14:textId="77777777" w:rsidR="00022E17" w:rsidRDefault="000F6AC9">
            <w:pPr>
              <w:spacing w:before="120" w:after="0" w:line="269" w:lineRule="auto"/>
              <w:ind w:left="0" w:firstLine="0"/>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rPr>
            </w:pPr>
            <w:r>
              <w:rPr>
                <w:rFonts w:ascii="Calibri" w:eastAsia="Calibri" w:hAnsi="Calibri" w:cs="Calibri"/>
                <w:color w:val="000000"/>
              </w:rPr>
              <w:t>Setelah mengikuti pembelajaran peserta:</w:t>
            </w:r>
          </w:p>
          <w:p w14:paraId="6FE730FC" w14:textId="77777777" w:rsidR="00022E17" w:rsidRDefault="000F6AC9">
            <w:pPr>
              <w:spacing w:after="120"/>
              <w:ind w:left="0" w:firstLine="0"/>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Memahami Pedoman Pelaksanaan Program Transformasi Ekonomi Kampung Terpadu.</w:t>
            </w:r>
          </w:p>
        </w:tc>
      </w:tr>
      <w:tr w:rsidR="00022E17" w14:paraId="4A3D7F0E" w14:textId="77777777" w:rsidTr="00022E17">
        <w:tc>
          <w:tcPr>
            <w:cnfStyle w:val="001000000000" w:firstRow="0" w:lastRow="0" w:firstColumn="1" w:lastColumn="0" w:oddVBand="0" w:evenVBand="0" w:oddHBand="0" w:evenHBand="0" w:firstRowFirstColumn="0" w:firstRowLastColumn="0" w:lastRowFirstColumn="0" w:lastRowLastColumn="0"/>
            <w:tcW w:w="2694" w:type="dxa"/>
          </w:tcPr>
          <w:p w14:paraId="605BC040" w14:textId="77777777" w:rsidR="00022E17" w:rsidRDefault="000F6AC9">
            <w:pPr>
              <w:pBdr>
                <w:between w:val="nil"/>
              </w:pBdr>
              <w:tabs>
                <w:tab w:val="left" w:pos="567"/>
              </w:tabs>
              <w:ind w:left="0" w:hanging="720"/>
              <w:rPr>
                <w:rFonts w:ascii="Calibri" w:eastAsia="Calibri" w:hAnsi="Calibri" w:cs="Calibri"/>
                <w:color w:val="000000"/>
              </w:rPr>
            </w:pPr>
            <w:r>
              <w:rPr>
                <w:rFonts w:ascii="Calibri" w:eastAsia="Calibri" w:hAnsi="Calibri" w:cs="Calibri"/>
                <w:b w:val="0"/>
                <w:color w:val="000000"/>
              </w:rPr>
              <w:t>Metode</w:t>
            </w:r>
          </w:p>
        </w:tc>
        <w:tc>
          <w:tcPr>
            <w:tcW w:w="283" w:type="dxa"/>
          </w:tcPr>
          <w:p w14:paraId="3AEB4DCA" w14:textId="77777777" w:rsidR="00022E17" w:rsidRDefault="000F6AC9">
            <w:pPr>
              <w:ind w:left="0" w:firstLine="0"/>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rPr>
              <w:t>:</w:t>
            </w:r>
          </w:p>
        </w:tc>
        <w:tc>
          <w:tcPr>
            <w:tcW w:w="5454" w:type="dxa"/>
          </w:tcPr>
          <w:p w14:paraId="7013FF7E" w14:textId="77777777" w:rsidR="00022E17" w:rsidRDefault="000F6AC9">
            <w:pPr>
              <w:spacing w:after="120"/>
              <w:ind w:left="0" w:firstLine="0"/>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Ceramah, Bermain Peran, Lembar Kerja, diskusi, permainan (</w:t>
            </w:r>
            <w:r>
              <w:rPr>
                <w:rFonts w:ascii="Calibri" w:eastAsia="Calibri" w:hAnsi="Calibri" w:cs="Calibri"/>
                <w:i/>
                <w:color w:val="000000"/>
              </w:rPr>
              <w:t>games</w:t>
            </w:r>
            <w:r>
              <w:rPr>
                <w:rFonts w:ascii="Calibri" w:eastAsia="Calibri" w:hAnsi="Calibri" w:cs="Calibri"/>
                <w:color w:val="000000"/>
              </w:rPr>
              <w:t>).</w:t>
            </w:r>
          </w:p>
        </w:tc>
      </w:tr>
      <w:tr w:rsidR="00022E17" w14:paraId="7DABFEA5" w14:textId="77777777" w:rsidTr="00022E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Pr>
          <w:p w14:paraId="344026B6" w14:textId="77777777" w:rsidR="00022E17" w:rsidRDefault="000F6AC9">
            <w:pPr>
              <w:pBdr>
                <w:between w:val="nil"/>
              </w:pBdr>
              <w:tabs>
                <w:tab w:val="left" w:pos="567"/>
              </w:tabs>
              <w:ind w:left="0" w:hanging="720"/>
              <w:rPr>
                <w:rFonts w:ascii="Calibri" w:eastAsia="Calibri" w:hAnsi="Calibri" w:cs="Calibri"/>
                <w:color w:val="000000"/>
              </w:rPr>
            </w:pPr>
            <w:r>
              <w:rPr>
                <w:rFonts w:ascii="Calibri" w:eastAsia="Calibri" w:hAnsi="Calibri" w:cs="Calibri"/>
                <w:b w:val="0"/>
                <w:color w:val="000000"/>
              </w:rPr>
              <w:t>Sarana dan Media</w:t>
            </w:r>
          </w:p>
        </w:tc>
        <w:tc>
          <w:tcPr>
            <w:tcW w:w="283" w:type="dxa"/>
          </w:tcPr>
          <w:p w14:paraId="1C19D9CE" w14:textId="77777777" w:rsidR="00022E17" w:rsidRDefault="000F6AC9">
            <w:pPr>
              <w:ind w:left="0" w:firstLine="0"/>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rPr>
              <w:t>:</w:t>
            </w:r>
          </w:p>
        </w:tc>
        <w:tc>
          <w:tcPr>
            <w:tcW w:w="5454" w:type="dxa"/>
          </w:tcPr>
          <w:p w14:paraId="26C56477" w14:textId="77777777" w:rsidR="00022E17" w:rsidRDefault="000F6AC9">
            <w:pPr>
              <w:spacing w:after="120"/>
              <w:ind w:left="0" w:firstLine="0"/>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Kertas plano, spidol, kertas HVS, Papan Tulis/</w:t>
            </w:r>
            <w:r>
              <w:rPr>
                <w:rFonts w:ascii="Calibri" w:eastAsia="Calibri" w:hAnsi="Calibri" w:cs="Calibri"/>
                <w:i/>
                <w:color w:val="000000"/>
              </w:rPr>
              <w:t>white board</w:t>
            </w:r>
            <w:r>
              <w:rPr>
                <w:rFonts w:ascii="Calibri" w:eastAsia="Calibri" w:hAnsi="Calibri" w:cs="Calibri"/>
                <w:color w:val="000000"/>
              </w:rPr>
              <w:t>, LCD, laptop</w:t>
            </w:r>
            <w:r>
              <w:rPr>
                <w:rFonts w:ascii="Calibri" w:eastAsia="Calibri" w:hAnsi="Calibri" w:cs="Calibri"/>
              </w:rPr>
              <w:t xml:space="preserve">, kertas warna, </w:t>
            </w:r>
            <w:r>
              <w:rPr>
                <w:rFonts w:ascii="Calibri" w:eastAsia="Calibri" w:hAnsi="Calibri" w:cs="Calibri"/>
                <w:color w:val="000000"/>
              </w:rPr>
              <w:t>Lembar Informasi, Lembar Kerja, Lembar Penilaian.</w:t>
            </w:r>
          </w:p>
        </w:tc>
      </w:tr>
      <w:tr w:rsidR="00022E17" w14:paraId="7173D583" w14:textId="77777777" w:rsidTr="00022E17">
        <w:tc>
          <w:tcPr>
            <w:cnfStyle w:val="001000000000" w:firstRow="0" w:lastRow="0" w:firstColumn="1" w:lastColumn="0" w:oddVBand="0" w:evenVBand="0" w:oddHBand="0" w:evenHBand="0" w:firstRowFirstColumn="0" w:firstRowLastColumn="0" w:lastRowFirstColumn="0" w:lastRowLastColumn="0"/>
            <w:tcW w:w="2694" w:type="dxa"/>
          </w:tcPr>
          <w:p w14:paraId="4A5502D7" w14:textId="77777777" w:rsidR="00022E17" w:rsidRDefault="000F6AC9">
            <w:pPr>
              <w:pBdr>
                <w:between w:val="nil"/>
              </w:pBdr>
              <w:tabs>
                <w:tab w:val="left" w:pos="567"/>
              </w:tabs>
              <w:ind w:left="0" w:hanging="720"/>
              <w:rPr>
                <w:rFonts w:ascii="Calibri" w:eastAsia="Calibri" w:hAnsi="Calibri" w:cs="Calibri"/>
                <w:color w:val="000000"/>
              </w:rPr>
            </w:pPr>
            <w:r>
              <w:rPr>
                <w:rFonts w:ascii="Calibri" w:eastAsia="Calibri" w:hAnsi="Calibri" w:cs="Calibri"/>
                <w:b w:val="0"/>
                <w:color w:val="000000"/>
              </w:rPr>
              <w:t>Waktu</w:t>
            </w:r>
          </w:p>
        </w:tc>
        <w:tc>
          <w:tcPr>
            <w:tcW w:w="283" w:type="dxa"/>
          </w:tcPr>
          <w:p w14:paraId="3A5AD888" w14:textId="77777777" w:rsidR="00022E17" w:rsidRDefault="000F6AC9">
            <w:pPr>
              <w:ind w:left="0" w:firstLine="0"/>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rPr>
              <w:t>:</w:t>
            </w:r>
          </w:p>
        </w:tc>
        <w:tc>
          <w:tcPr>
            <w:tcW w:w="5454" w:type="dxa"/>
          </w:tcPr>
          <w:p w14:paraId="4A31BEDC" w14:textId="77777777" w:rsidR="00022E17" w:rsidRDefault="000F6AC9">
            <w:pPr>
              <w:spacing w:after="120"/>
              <w:ind w:left="0" w:firstLine="0"/>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rPr>
              <w:t>8 JP (360 menit)</w:t>
            </w:r>
          </w:p>
        </w:tc>
      </w:tr>
    </w:tbl>
    <w:p w14:paraId="03D2E965" w14:textId="77777777" w:rsidR="00022E17" w:rsidRDefault="00022E17">
      <w:pPr>
        <w:pBdr>
          <w:between w:val="nil"/>
        </w:pBdr>
        <w:spacing w:after="0" w:line="360" w:lineRule="auto"/>
        <w:ind w:left="1134" w:hanging="720"/>
        <w:rPr>
          <w:rFonts w:ascii="Bookman Old Style" w:eastAsia="Bookman Old Style" w:hAnsi="Bookman Old Style" w:cs="Bookman Old Style"/>
          <w:color w:val="000000"/>
          <w:sz w:val="24"/>
          <w:szCs w:val="24"/>
        </w:rPr>
      </w:pPr>
    </w:p>
    <w:p w14:paraId="4D508342" w14:textId="77777777" w:rsidR="00022E17" w:rsidRDefault="000F6AC9" w:rsidP="00CB1931">
      <w:pPr>
        <w:pBdr>
          <w:between w:val="nil"/>
        </w:pBdr>
        <w:spacing w:after="0"/>
        <w:ind w:left="0" w:firstLine="0"/>
        <w:rPr>
          <w:rFonts w:ascii="Calibri" w:eastAsia="Calibri" w:hAnsi="Calibri" w:cs="Calibri"/>
          <w:color w:val="000000"/>
          <w:sz w:val="24"/>
          <w:szCs w:val="24"/>
        </w:rPr>
      </w:pPr>
      <w:r>
        <w:rPr>
          <w:rFonts w:ascii="Calibri" w:eastAsia="Calibri" w:hAnsi="Calibri" w:cs="Calibri"/>
          <w:color w:val="000000"/>
          <w:sz w:val="24"/>
          <w:szCs w:val="24"/>
        </w:rPr>
        <w:t>Langkah – langkah Pembelajaran :</w:t>
      </w:r>
    </w:p>
    <w:p w14:paraId="24C86454" w14:textId="7414E57B" w:rsidR="00022E17" w:rsidRDefault="00397A4B" w:rsidP="00CB1931">
      <w:pPr>
        <w:pStyle w:val="Heading3"/>
        <w:ind w:left="0" w:firstLine="0"/>
        <w:rPr>
          <w:rFonts w:ascii="Calibri" w:eastAsia="Calibri" w:hAnsi="Calibri" w:cs="Calibri"/>
          <w:sz w:val="24"/>
          <w:szCs w:val="24"/>
        </w:rPr>
      </w:pPr>
      <w:r>
        <w:rPr>
          <w:rFonts w:ascii="Calibri" w:eastAsia="Calibri" w:hAnsi="Calibri" w:cs="Calibri"/>
          <w:sz w:val="24"/>
          <w:szCs w:val="24"/>
        </w:rPr>
        <w:t>Sub Pokok Bahasan 1</w:t>
      </w:r>
      <w:r w:rsidR="000F6AC9">
        <w:rPr>
          <w:rFonts w:ascii="Calibri" w:eastAsia="Calibri" w:hAnsi="Calibri" w:cs="Calibri"/>
          <w:sz w:val="24"/>
          <w:szCs w:val="24"/>
        </w:rPr>
        <w:t xml:space="preserve"> : Gambaran Desain Program TEKAD</w:t>
      </w:r>
    </w:p>
    <w:p w14:paraId="36BDACD4" w14:textId="77777777" w:rsidR="00022E17" w:rsidRDefault="000F6AC9">
      <w:pPr>
        <w:numPr>
          <w:ilvl w:val="0"/>
          <w:numId w:val="23"/>
        </w:numPr>
        <w:pBdr>
          <w:between w:val="nil"/>
        </w:pBdr>
        <w:spacing w:before="120" w:after="0" w:line="269" w:lineRule="auto"/>
        <w:rPr>
          <w:rFonts w:ascii="Calibri" w:eastAsia="Calibri" w:hAnsi="Calibri" w:cs="Calibri"/>
          <w:color w:val="000000"/>
          <w:sz w:val="24"/>
          <w:szCs w:val="24"/>
        </w:rPr>
      </w:pPr>
      <w:r>
        <w:rPr>
          <w:rFonts w:ascii="Calibri" w:eastAsia="Calibri" w:hAnsi="Calibri" w:cs="Calibri"/>
          <w:color w:val="000000"/>
          <w:sz w:val="24"/>
          <w:szCs w:val="24"/>
        </w:rPr>
        <w:t>Ucapkan salam, perkenalkan identitas jika para peserta belum mengenali pelatih.</w:t>
      </w:r>
    </w:p>
    <w:p w14:paraId="259C1157" w14:textId="77777777" w:rsidR="00022E17" w:rsidRDefault="000F6AC9">
      <w:pPr>
        <w:numPr>
          <w:ilvl w:val="0"/>
          <w:numId w:val="23"/>
        </w:numPr>
        <w:pBdr>
          <w:between w:val="nil"/>
        </w:pBdr>
        <w:spacing w:before="120" w:after="0" w:line="269" w:lineRule="auto"/>
        <w:rPr>
          <w:rFonts w:ascii="Calibri" w:eastAsia="Calibri" w:hAnsi="Calibri" w:cs="Calibri"/>
          <w:color w:val="000000"/>
          <w:sz w:val="24"/>
          <w:szCs w:val="24"/>
        </w:rPr>
      </w:pPr>
      <w:r>
        <w:rPr>
          <w:rFonts w:ascii="Calibri" w:eastAsia="Calibri" w:hAnsi="Calibri" w:cs="Calibri"/>
          <w:color w:val="000000"/>
          <w:sz w:val="24"/>
          <w:szCs w:val="24"/>
        </w:rPr>
        <w:t>Pelatih memberikan pengantar  materi yang akan dilatihkan.</w:t>
      </w:r>
    </w:p>
    <w:p w14:paraId="38AFC9B6" w14:textId="55066418" w:rsidR="00022E17" w:rsidRPr="00CB1931" w:rsidRDefault="000F6AC9" w:rsidP="00CB1931">
      <w:pPr>
        <w:numPr>
          <w:ilvl w:val="0"/>
          <w:numId w:val="23"/>
        </w:numPr>
        <w:pBdr>
          <w:between w:val="nil"/>
        </w:pBdr>
        <w:spacing w:before="120" w:after="0" w:line="269" w:lineRule="auto"/>
        <w:rPr>
          <w:rFonts w:ascii="Calibri" w:eastAsia="Calibri" w:hAnsi="Calibri" w:cs="Calibri"/>
          <w:color w:val="000000"/>
          <w:sz w:val="24"/>
          <w:szCs w:val="24"/>
        </w:rPr>
      </w:pPr>
      <w:r>
        <w:rPr>
          <w:rFonts w:ascii="Calibri" w:eastAsia="Calibri" w:hAnsi="Calibri" w:cs="Calibri"/>
          <w:b/>
          <w:color w:val="000000"/>
          <w:sz w:val="24"/>
          <w:szCs w:val="24"/>
        </w:rPr>
        <w:t>Permainan (</w:t>
      </w:r>
      <w:r>
        <w:rPr>
          <w:rFonts w:ascii="Calibri" w:eastAsia="Calibri" w:hAnsi="Calibri" w:cs="Calibri"/>
          <w:b/>
          <w:i/>
          <w:color w:val="000000"/>
          <w:sz w:val="24"/>
          <w:szCs w:val="24"/>
        </w:rPr>
        <w:t>Games</w:t>
      </w:r>
      <w:r>
        <w:rPr>
          <w:rFonts w:ascii="Calibri" w:eastAsia="Calibri" w:hAnsi="Calibri" w:cs="Calibri"/>
          <w:b/>
          <w:color w:val="000000"/>
          <w:sz w:val="24"/>
          <w:szCs w:val="24"/>
        </w:rPr>
        <w:t>)</w:t>
      </w:r>
      <w:r>
        <w:rPr>
          <w:rFonts w:ascii="Calibri" w:eastAsia="Calibri" w:hAnsi="Calibri" w:cs="Calibri"/>
          <w:color w:val="000000"/>
          <w:sz w:val="24"/>
          <w:szCs w:val="24"/>
        </w:rPr>
        <w:t>.</w:t>
      </w:r>
    </w:p>
    <w:p w14:paraId="4ADA1047" w14:textId="77777777" w:rsidR="00022E17" w:rsidRDefault="000F6AC9" w:rsidP="00397A4B">
      <w:pPr>
        <w:pStyle w:val="Heading3"/>
        <w:ind w:left="0" w:firstLine="0"/>
        <w:rPr>
          <w:rFonts w:ascii="Calibri" w:eastAsia="Calibri" w:hAnsi="Calibri" w:cs="Calibri"/>
          <w:sz w:val="24"/>
          <w:szCs w:val="24"/>
        </w:rPr>
      </w:pPr>
      <w:bookmarkStart w:id="19" w:name="_heading=h.3j2qqm3" w:colFirst="0" w:colLast="0"/>
      <w:bookmarkEnd w:id="19"/>
      <w:r>
        <w:rPr>
          <w:rFonts w:ascii="Calibri" w:eastAsia="Calibri" w:hAnsi="Calibri" w:cs="Calibri"/>
          <w:sz w:val="24"/>
          <w:szCs w:val="24"/>
        </w:rPr>
        <w:t>Sub Pokok Bahasan 2: Gambaran Desain Program TEKAD</w:t>
      </w:r>
    </w:p>
    <w:p w14:paraId="2AAF405F" w14:textId="77777777" w:rsidR="00022E17" w:rsidRDefault="000F6AC9">
      <w:pPr>
        <w:numPr>
          <w:ilvl w:val="0"/>
          <w:numId w:val="55"/>
        </w:numPr>
        <w:pBdr>
          <w:between w:val="nil"/>
        </w:pBdr>
        <w:spacing w:before="120" w:after="0" w:line="269" w:lineRule="auto"/>
        <w:ind w:left="425" w:hanging="425"/>
        <w:rPr>
          <w:rFonts w:ascii="Calibri" w:eastAsia="Calibri" w:hAnsi="Calibri" w:cs="Calibri"/>
          <w:color w:val="000000"/>
        </w:rPr>
      </w:pPr>
      <w:r>
        <w:rPr>
          <w:rFonts w:ascii="Calibri" w:eastAsia="Calibri" w:hAnsi="Calibri" w:cs="Calibri"/>
          <w:color w:val="000000"/>
        </w:rPr>
        <w:t xml:space="preserve">Bagi peserta pelatihan menjadi empat kelompok. </w:t>
      </w:r>
    </w:p>
    <w:p w14:paraId="2045486B" w14:textId="77777777" w:rsidR="00022E17" w:rsidRDefault="000F6AC9">
      <w:pPr>
        <w:numPr>
          <w:ilvl w:val="0"/>
          <w:numId w:val="55"/>
        </w:numPr>
        <w:pBdr>
          <w:between w:val="nil"/>
        </w:pBdr>
        <w:spacing w:before="120" w:after="0" w:line="269" w:lineRule="auto"/>
        <w:ind w:left="425" w:hanging="425"/>
        <w:rPr>
          <w:rFonts w:ascii="Calibri" w:eastAsia="Calibri" w:hAnsi="Calibri" w:cs="Calibri"/>
          <w:color w:val="000000"/>
        </w:rPr>
      </w:pPr>
      <w:r>
        <w:rPr>
          <w:rFonts w:ascii="Calibri" w:eastAsia="Calibri" w:hAnsi="Calibri" w:cs="Calibri"/>
          <w:color w:val="000000"/>
        </w:rPr>
        <w:t xml:space="preserve">Pelatih menampilkan kalimat “ </w:t>
      </w:r>
      <w:r>
        <w:rPr>
          <w:rFonts w:ascii="Calibri" w:eastAsia="Calibri" w:hAnsi="Calibri" w:cs="Calibri"/>
          <w:b/>
          <w:color w:val="000000"/>
        </w:rPr>
        <w:t>aku tau aku……, aku mau……., aku mampu………, dan dapat melakukan………………..”</w:t>
      </w:r>
      <w:r>
        <w:rPr>
          <w:rFonts w:ascii="Calibri" w:eastAsia="Calibri" w:hAnsi="Calibri" w:cs="Calibri"/>
          <w:color w:val="000000"/>
        </w:rPr>
        <w:t xml:space="preserve">. </w:t>
      </w:r>
    </w:p>
    <w:p w14:paraId="1CF7E46D" w14:textId="77777777" w:rsidR="00022E17" w:rsidRDefault="000F6AC9">
      <w:pPr>
        <w:numPr>
          <w:ilvl w:val="0"/>
          <w:numId w:val="55"/>
        </w:numPr>
        <w:pBdr>
          <w:between w:val="nil"/>
        </w:pBdr>
        <w:spacing w:before="120" w:after="0" w:line="269" w:lineRule="auto"/>
        <w:ind w:left="425" w:hanging="425"/>
        <w:rPr>
          <w:rFonts w:ascii="Calibri" w:eastAsia="Calibri" w:hAnsi="Calibri" w:cs="Calibri"/>
          <w:color w:val="000000"/>
        </w:rPr>
      </w:pPr>
      <w:r>
        <w:rPr>
          <w:rFonts w:ascii="Calibri" w:eastAsia="Calibri" w:hAnsi="Calibri" w:cs="Calibri"/>
          <w:color w:val="000000"/>
        </w:rPr>
        <w:t xml:space="preserve">Masing-masing kelompok membuat tema: </w:t>
      </w:r>
      <w:r>
        <w:rPr>
          <w:rFonts w:ascii="Calibri" w:eastAsia="Calibri" w:hAnsi="Calibri" w:cs="Calibri"/>
          <w:b/>
          <w:color w:val="000000"/>
        </w:rPr>
        <w:t>mimpi masyarakat desa/kampung.</w:t>
      </w:r>
      <w:r>
        <w:rPr>
          <w:rFonts w:ascii="Calibri" w:eastAsia="Calibri" w:hAnsi="Calibri" w:cs="Calibri"/>
          <w:color w:val="000000"/>
        </w:rPr>
        <w:t xml:space="preserve"> </w:t>
      </w:r>
    </w:p>
    <w:p w14:paraId="6D02DBDF" w14:textId="77777777" w:rsidR="00022E17" w:rsidRDefault="000F6AC9">
      <w:pPr>
        <w:numPr>
          <w:ilvl w:val="0"/>
          <w:numId w:val="55"/>
        </w:numPr>
        <w:pBdr>
          <w:between w:val="nil"/>
        </w:pBdr>
        <w:spacing w:before="120" w:after="0" w:line="269" w:lineRule="auto"/>
        <w:ind w:left="425" w:hanging="425"/>
        <w:rPr>
          <w:rFonts w:ascii="Calibri" w:eastAsia="Calibri" w:hAnsi="Calibri" w:cs="Calibri"/>
          <w:color w:val="000000"/>
        </w:rPr>
      </w:pPr>
      <w:r>
        <w:rPr>
          <w:rFonts w:ascii="Calibri" w:eastAsia="Calibri" w:hAnsi="Calibri" w:cs="Calibri"/>
          <w:color w:val="000000"/>
        </w:rPr>
        <w:t xml:space="preserve">Diskusikan kegiatan-kegiatan apa yang akan dilakukan (tahapan) sesuai dengan kalimat </w:t>
      </w:r>
      <w:r>
        <w:rPr>
          <w:rFonts w:ascii="Calibri" w:eastAsia="Calibri" w:hAnsi="Calibri" w:cs="Calibri"/>
          <w:b/>
          <w:color w:val="000000"/>
        </w:rPr>
        <w:t>“aku tau………, aku mau…………, aku mampu………., dan dapat melakukan……….”</w:t>
      </w:r>
      <w:r>
        <w:rPr>
          <w:rFonts w:ascii="Calibri" w:eastAsia="Calibri" w:hAnsi="Calibri" w:cs="Calibri"/>
          <w:color w:val="000000"/>
        </w:rPr>
        <w:t xml:space="preserve"> diatas selama 10 menit. </w:t>
      </w:r>
    </w:p>
    <w:p w14:paraId="21B9F5A5" w14:textId="77777777" w:rsidR="00022E17" w:rsidRDefault="00022E17">
      <w:pPr>
        <w:pBdr>
          <w:between w:val="nil"/>
        </w:pBdr>
        <w:spacing w:before="120" w:after="0" w:line="269" w:lineRule="auto"/>
        <w:ind w:left="426" w:hanging="426"/>
        <w:rPr>
          <w:rFonts w:ascii="Calibri" w:eastAsia="Calibri" w:hAnsi="Calibri" w:cs="Calibri"/>
          <w:b/>
          <w:color w:val="000000"/>
          <w:sz w:val="24"/>
          <w:szCs w:val="24"/>
        </w:rPr>
      </w:pPr>
    </w:p>
    <w:p w14:paraId="761189B0" w14:textId="77777777" w:rsidR="00022E17" w:rsidRDefault="000F6AC9">
      <w:pPr>
        <w:pBdr>
          <w:between w:val="nil"/>
        </w:pBdr>
        <w:spacing w:before="120" w:after="0" w:line="269" w:lineRule="auto"/>
        <w:ind w:left="426" w:hanging="426"/>
        <w:jc w:val="center"/>
        <w:rPr>
          <w:rFonts w:ascii="Calibri" w:eastAsia="Calibri" w:hAnsi="Calibri" w:cs="Calibri"/>
          <w:b/>
          <w:color w:val="000000"/>
          <w:sz w:val="24"/>
          <w:szCs w:val="24"/>
        </w:rPr>
      </w:pPr>
      <w:r>
        <w:rPr>
          <w:rFonts w:ascii="Calibri" w:eastAsia="Calibri" w:hAnsi="Calibri" w:cs="Calibri"/>
          <w:b/>
          <w:color w:val="000000"/>
          <w:sz w:val="24"/>
          <w:szCs w:val="24"/>
        </w:rPr>
        <w:t>Lembar Kerja SPB 2</w:t>
      </w:r>
    </w:p>
    <w:tbl>
      <w:tblPr>
        <w:tblStyle w:val="a8"/>
        <w:tblW w:w="894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26"/>
        <w:gridCol w:w="2144"/>
        <w:gridCol w:w="2174"/>
        <w:gridCol w:w="2202"/>
      </w:tblGrid>
      <w:tr w:rsidR="00022E17" w14:paraId="2CFCCE3D" w14:textId="77777777">
        <w:tc>
          <w:tcPr>
            <w:tcW w:w="8946" w:type="dxa"/>
            <w:gridSpan w:val="4"/>
          </w:tcPr>
          <w:p w14:paraId="19DC2179" w14:textId="77777777" w:rsidR="00022E17" w:rsidRDefault="000F6AC9">
            <w:pPr>
              <w:pBdr>
                <w:between w:val="nil"/>
              </w:pBdr>
              <w:spacing w:before="120" w:after="0" w:line="269" w:lineRule="auto"/>
              <w:ind w:left="0" w:hanging="720"/>
              <w:jc w:val="center"/>
              <w:rPr>
                <w:rFonts w:ascii="Calibri" w:eastAsia="Calibri" w:hAnsi="Calibri" w:cs="Calibri"/>
                <w:b/>
                <w:color w:val="000000"/>
                <w:sz w:val="24"/>
                <w:szCs w:val="24"/>
              </w:rPr>
            </w:pPr>
            <w:r>
              <w:rPr>
                <w:rFonts w:ascii="Calibri" w:eastAsia="Calibri" w:hAnsi="Calibri" w:cs="Calibri"/>
                <w:b/>
                <w:color w:val="000000"/>
                <w:sz w:val="24"/>
                <w:szCs w:val="24"/>
              </w:rPr>
              <w:t>KEGIATAN</w:t>
            </w:r>
          </w:p>
        </w:tc>
      </w:tr>
      <w:tr w:rsidR="00022E17" w14:paraId="7C4E10E5" w14:textId="77777777">
        <w:tc>
          <w:tcPr>
            <w:tcW w:w="2426" w:type="dxa"/>
          </w:tcPr>
          <w:p w14:paraId="7980C53C" w14:textId="77777777" w:rsidR="00022E17" w:rsidRDefault="000F6AC9">
            <w:pPr>
              <w:pBdr>
                <w:between w:val="nil"/>
              </w:pBdr>
              <w:spacing w:before="120" w:after="0" w:line="269" w:lineRule="auto"/>
              <w:ind w:left="0" w:hanging="720"/>
              <w:jc w:val="center"/>
              <w:rPr>
                <w:rFonts w:ascii="Calibri" w:eastAsia="Calibri" w:hAnsi="Calibri" w:cs="Calibri"/>
                <w:b/>
                <w:color w:val="000000"/>
                <w:sz w:val="24"/>
                <w:szCs w:val="24"/>
              </w:rPr>
            </w:pPr>
            <w:r>
              <w:rPr>
                <w:rFonts w:ascii="Calibri" w:eastAsia="Calibri" w:hAnsi="Calibri" w:cs="Calibri"/>
                <w:b/>
                <w:color w:val="000000"/>
                <w:sz w:val="24"/>
                <w:szCs w:val="24"/>
              </w:rPr>
              <w:t>Aku Tau</w:t>
            </w:r>
          </w:p>
        </w:tc>
        <w:tc>
          <w:tcPr>
            <w:tcW w:w="2144" w:type="dxa"/>
          </w:tcPr>
          <w:p w14:paraId="5C1B8F26" w14:textId="77777777" w:rsidR="00022E17" w:rsidRDefault="000F6AC9">
            <w:pPr>
              <w:pBdr>
                <w:between w:val="nil"/>
              </w:pBdr>
              <w:spacing w:before="120" w:after="0" w:line="269" w:lineRule="auto"/>
              <w:ind w:left="0" w:hanging="720"/>
              <w:jc w:val="center"/>
              <w:rPr>
                <w:rFonts w:ascii="Calibri" w:eastAsia="Calibri" w:hAnsi="Calibri" w:cs="Calibri"/>
                <w:b/>
                <w:color w:val="000000"/>
                <w:sz w:val="24"/>
                <w:szCs w:val="24"/>
              </w:rPr>
            </w:pPr>
            <w:r>
              <w:rPr>
                <w:rFonts w:ascii="Calibri" w:eastAsia="Calibri" w:hAnsi="Calibri" w:cs="Calibri"/>
                <w:b/>
                <w:color w:val="000000"/>
                <w:sz w:val="24"/>
                <w:szCs w:val="24"/>
              </w:rPr>
              <w:t>Aku Mau</w:t>
            </w:r>
          </w:p>
        </w:tc>
        <w:tc>
          <w:tcPr>
            <w:tcW w:w="2174" w:type="dxa"/>
          </w:tcPr>
          <w:p w14:paraId="284F847D" w14:textId="77777777" w:rsidR="00022E17" w:rsidRDefault="000F6AC9">
            <w:pPr>
              <w:pBdr>
                <w:between w:val="nil"/>
              </w:pBdr>
              <w:spacing w:before="120" w:after="0" w:line="269" w:lineRule="auto"/>
              <w:ind w:left="0" w:hanging="720"/>
              <w:jc w:val="center"/>
              <w:rPr>
                <w:rFonts w:ascii="Calibri" w:eastAsia="Calibri" w:hAnsi="Calibri" w:cs="Calibri"/>
                <w:b/>
                <w:color w:val="000000"/>
                <w:sz w:val="24"/>
                <w:szCs w:val="24"/>
              </w:rPr>
            </w:pPr>
            <w:r>
              <w:rPr>
                <w:rFonts w:ascii="Calibri" w:eastAsia="Calibri" w:hAnsi="Calibri" w:cs="Calibri"/>
                <w:b/>
                <w:color w:val="000000"/>
                <w:sz w:val="24"/>
                <w:szCs w:val="24"/>
              </w:rPr>
              <w:t>Aku Mampu</w:t>
            </w:r>
          </w:p>
        </w:tc>
        <w:tc>
          <w:tcPr>
            <w:tcW w:w="2202" w:type="dxa"/>
          </w:tcPr>
          <w:p w14:paraId="0D9A8787" w14:textId="77777777" w:rsidR="00022E17" w:rsidRDefault="000F6AC9">
            <w:pPr>
              <w:pBdr>
                <w:between w:val="nil"/>
              </w:pBdr>
              <w:spacing w:before="120" w:after="0" w:line="269" w:lineRule="auto"/>
              <w:ind w:left="0" w:hanging="720"/>
              <w:jc w:val="center"/>
              <w:rPr>
                <w:rFonts w:ascii="Calibri" w:eastAsia="Calibri" w:hAnsi="Calibri" w:cs="Calibri"/>
                <w:b/>
                <w:color w:val="000000"/>
                <w:sz w:val="24"/>
                <w:szCs w:val="24"/>
              </w:rPr>
            </w:pPr>
            <w:r>
              <w:rPr>
                <w:rFonts w:ascii="Calibri" w:eastAsia="Calibri" w:hAnsi="Calibri" w:cs="Calibri"/>
                <w:b/>
                <w:color w:val="000000"/>
                <w:sz w:val="24"/>
                <w:szCs w:val="24"/>
              </w:rPr>
              <w:t>Dapat melakukan</w:t>
            </w:r>
          </w:p>
        </w:tc>
      </w:tr>
      <w:tr w:rsidR="00022E17" w14:paraId="5569CC59" w14:textId="77777777">
        <w:tc>
          <w:tcPr>
            <w:tcW w:w="2426" w:type="dxa"/>
          </w:tcPr>
          <w:p w14:paraId="59EB0CA3" w14:textId="77777777" w:rsidR="00022E17" w:rsidRDefault="00022E17">
            <w:pPr>
              <w:pBdr>
                <w:between w:val="nil"/>
              </w:pBdr>
              <w:spacing w:before="120" w:after="0" w:line="269" w:lineRule="auto"/>
              <w:ind w:left="0" w:hanging="720"/>
              <w:jc w:val="center"/>
              <w:rPr>
                <w:rFonts w:ascii="Calibri" w:eastAsia="Calibri" w:hAnsi="Calibri" w:cs="Calibri"/>
                <w:b/>
                <w:color w:val="000000"/>
                <w:sz w:val="24"/>
                <w:szCs w:val="24"/>
              </w:rPr>
            </w:pPr>
          </w:p>
        </w:tc>
        <w:tc>
          <w:tcPr>
            <w:tcW w:w="2144" w:type="dxa"/>
          </w:tcPr>
          <w:p w14:paraId="2950B557" w14:textId="77777777" w:rsidR="00022E17" w:rsidRDefault="00022E17">
            <w:pPr>
              <w:pBdr>
                <w:between w:val="nil"/>
              </w:pBdr>
              <w:spacing w:before="120" w:after="0" w:line="269" w:lineRule="auto"/>
              <w:ind w:left="0" w:hanging="720"/>
              <w:jc w:val="center"/>
              <w:rPr>
                <w:rFonts w:ascii="Calibri" w:eastAsia="Calibri" w:hAnsi="Calibri" w:cs="Calibri"/>
                <w:b/>
                <w:color w:val="000000"/>
                <w:sz w:val="24"/>
                <w:szCs w:val="24"/>
              </w:rPr>
            </w:pPr>
          </w:p>
        </w:tc>
        <w:tc>
          <w:tcPr>
            <w:tcW w:w="2174" w:type="dxa"/>
          </w:tcPr>
          <w:p w14:paraId="18498234" w14:textId="77777777" w:rsidR="00022E17" w:rsidRDefault="00022E17">
            <w:pPr>
              <w:pBdr>
                <w:between w:val="nil"/>
              </w:pBdr>
              <w:spacing w:before="120" w:after="0" w:line="269" w:lineRule="auto"/>
              <w:ind w:left="0" w:hanging="720"/>
              <w:jc w:val="center"/>
              <w:rPr>
                <w:rFonts w:ascii="Calibri" w:eastAsia="Calibri" w:hAnsi="Calibri" w:cs="Calibri"/>
                <w:b/>
                <w:color w:val="000000"/>
                <w:sz w:val="24"/>
                <w:szCs w:val="24"/>
              </w:rPr>
            </w:pPr>
          </w:p>
        </w:tc>
        <w:tc>
          <w:tcPr>
            <w:tcW w:w="2202" w:type="dxa"/>
          </w:tcPr>
          <w:p w14:paraId="5714D630" w14:textId="77777777" w:rsidR="00022E17" w:rsidRDefault="00022E17">
            <w:pPr>
              <w:pBdr>
                <w:between w:val="nil"/>
              </w:pBdr>
              <w:spacing w:before="120" w:after="0" w:line="269" w:lineRule="auto"/>
              <w:ind w:left="0" w:hanging="720"/>
              <w:jc w:val="center"/>
              <w:rPr>
                <w:rFonts w:ascii="Calibri" w:eastAsia="Calibri" w:hAnsi="Calibri" w:cs="Calibri"/>
                <w:b/>
                <w:color w:val="000000"/>
                <w:sz w:val="24"/>
                <w:szCs w:val="24"/>
              </w:rPr>
            </w:pPr>
          </w:p>
        </w:tc>
      </w:tr>
      <w:tr w:rsidR="00022E17" w14:paraId="0DBE26E7" w14:textId="77777777">
        <w:tc>
          <w:tcPr>
            <w:tcW w:w="2426" w:type="dxa"/>
          </w:tcPr>
          <w:p w14:paraId="56D15529" w14:textId="77777777" w:rsidR="00022E17" w:rsidRDefault="00022E17">
            <w:pPr>
              <w:pBdr>
                <w:between w:val="nil"/>
              </w:pBdr>
              <w:spacing w:before="120" w:after="0" w:line="269" w:lineRule="auto"/>
              <w:ind w:left="0" w:hanging="720"/>
              <w:jc w:val="center"/>
              <w:rPr>
                <w:rFonts w:ascii="Calibri" w:eastAsia="Calibri" w:hAnsi="Calibri" w:cs="Calibri"/>
                <w:b/>
                <w:color w:val="000000"/>
                <w:sz w:val="24"/>
                <w:szCs w:val="24"/>
              </w:rPr>
            </w:pPr>
          </w:p>
        </w:tc>
        <w:tc>
          <w:tcPr>
            <w:tcW w:w="2144" w:type="dxa"/>
          </w:tcPr>
          <w:p w14:paraId="37BCF623" w14:textId="77777777" w:rsidR="00022E17" w:rsidRDefault="00022E17">
            <w:pPr>
              <w:pBdr>
                <w:between w:val="nil"/>
              </w:pBdr>
              <w:spacing w:before="120" w:after="0" w:line="269" w:lineRule="auto"/>
              <w:ind w:left="0" w:hanging="720"/>
              <w:jc w:val="center"/>
              <w:rPr>
                <w:rFonts w:ascii="Calibri" w:eastAsia="Calibri" w:hAnsi="Calibri" w:cs="Calibri"/>
                <w:b/>
                <w:color w:val="000000"/>
                <w:sz w:val="24"/>
                <w:szCs w:val="24"/>
              </w:rPr>
            </w:pPr>
          </w:p>
        </w:tc>
        <w:tc>
          <w:tcPr>
            <w:tcW w:w="2174" w:type="dxa"/>
          </w:tcPr>
          <w:p w14:paraId="673B7A4C" w14:textId="77777777" w:rsidR="00022E17" w:rsidRDefault="00022E17">
            <w:pPr>
              <w:pBdr>
                <w:between w:val="nil"/>
              </w:pBdr>
              <w:spacing w:before="120" w:after="0" w:line="269" w:lineRule="auto"/>
              <w:ind w:left="0" w:hanging="720"/>
              <w:jc w:val="center"/>
              <w:rPr>
                <w:rFonts w:ascii="Calibri" w:eastAsia="Calibri" w:hAnsi="Calibri" w:cs="Calibri"/>
                <w:b/>
                <w:color w:val="000000"/>
                <w:sz w:val="24"/>
                <w:szCs w:val="24"/>
              </w:rPr>
            </w:pPr>
          </w:p>
        </w:tc>
        <w:tc>
          <w:tcPr>
            <w:tcW w:w="2202" w:type="dxa"/>
          </w:tcPr>
          <w:p w14:paraId="6FCFB0CA" w14:textId="77777777" w:rsidR="00022E17" w:rsidRDefault="00022E17">
            <w:pPr>
              <w:pBdr>
                <w:between w:val="nil"/>
              </w:pBdr>
              <w:spacing w:before="120" w:after="0" w:line="269" w:lineRule="auto"/>
              <w:ind w:left="0" w:hanging="720"/>
              <w:jc w:val="center"/>
              <w:rPr>
                <w:rFonts w:ascii="Calibri" w:eastAsia="Calibri" w:hAnsi="Calibri" w:cs="Calibri"/>
                <w:b/>
                <w:color w:val="000000"/>
                <w:sz w:val="24"/>
                <w:szCs w:val="24"/>
              </w:rPr>
            </w:pPr>
          </w:p>
        </w:tc>
      </w:tr>
      <w:tr w:rsidR="00022E17" w14:paraId="60175694" w14:textId="77777777">
        <w:tc>
          <w:tcPr>
            <w:tcW w:w="2426" w:type="dxa"/>
          </w:tcPr>
          <w:p w14:paraId="52E72696" w14:textId="77777777" w:rsidR="00022E17" w:rsidRDefault="00022E17">
            <w:pPr>
              <w:pBdr>
                <w:between w:val="nil"/>
              </w:pBdr>
              <w:spacing w:before="120" w:after="0" w:line="269" w:lineRule="auto"/>
              <w:ind w:left="0" w:hanging="720"/>
              <w:jc w:val="center"/>
              <w:rPr>
                <w:rFonts w:ascii="Calibri" w:eastAsia="Calibri" w:hAnsi="Calibri" w:cs="Calibri"/>
                <w:b/>
                <w:color w:val="000000"/>
                <w:sz w:val="24"/>
                <w:szCs w:val="24"/>
              </w:rPr>
            </w:pPr>
          </w:p>
        </w:tc>
        <w:tc>
          <w:tcPr>
            <w:tcW w:w="2144" w:type="dxa"/>
          </w:tcPr>
          <w:p w14:paraId="08C02AF4" w14:textId="77777777" w:rsidR="00022E17" w:rsidRDefault="00022E17">
            <w:pPr>
              <w:pBdr>
                <w:between w:val="nil"/>
              </w:pBdr>
              <w:spacing w:before="120" w:after="0" w:line="269" w:lineRule="auto"/>
              <w:ind w:left="0" w:hanging="720"/>
              <w:jc w:val="center"/>
              <w:rPr>
                <w:rFonts w:ascii="Calibri" w:eastAsia="Calibri" w:hAnsi="Calibri" w:cs="Calibri"/>
                <w:b/>
                <w:color w:val="000000"/>
                <w:sz w:val="24"/>
                <w:szCs w:val="24"/>
              </w:rPr>
            </w:pPr>
          </w:p>
        </w:tc>
        <w:tc>
          <w:tcPr>
            <w:tcW w:w="2174" w:type="dxa"/>
          </w:tcPr>
          <w:p w14:paraId="4F3C79AD" w14:textId="77777777" w:rsidR="00022E17" w:rsidRDefault="00022E17">
            <w:pPr>
              <w:pBdr>
                <w:between w:val="nil"/>
              </w:pBdr>
              <w:spacing w:before="120" w:after="0" w:line="269" w:lineRule="auto"/>
              <w:ind w:left="0" w:hanging="720"/>
              <w:jc w:val="center"/>
              <w:rPr>
                <w:rFonts w:ascii="Calibri" w:eastAsia="Calibri" w:hAnsi="Calibri" w:cs="Calibri"/>
                <w:b/>
                <w:color w:val="000000"/>
                <w:sz w:val="24"/>
                <w:szCs w:val="24"/>
              </w:rPr>
            </w:pPr>
          </w:p>
        </w:tc>
        <w:tc>
          <w:tcPr>
            <w:tcW w:w="2202" w:type="dxa"/>
          </w:tcPr>
          <w:p w14:paraId="5E14D409" w14:textId="77777777" w:rsidR="00022E17" w:rsidRDefault="000F6AC9">
            <w:pPr>
              <w:pBdr>
                <w:between w:val="nil"/>
              </w:pBdr>
              <w:spacing w:before="120" w:after="0" w:line="269" w:lineRule="auto"/>
              <w:ind w:left="0" w:hanging="720"/>
              <w:jc w:val="center"/>
              <w:rPr>
                <w:rFonts w:ascii="Calibri" w:eastAsia="Calibri" w:hAnsi="Calibri" w:cs="Calibri"/>
                <w:b/>
                <w:color w:val="000000"/>
                <w:sz w:val="24"/>
                <w:szCs w:val="24"/>
              </w:rPr>
            </w:pPr>
            <w:r>
              <w:rPr>
                <w:rFonts w:ascii="Calibri" w:eastAsia="Calibri" w:hAnsi="Calibri" w:cs="Calibri"/>
                <w:b/>
                <w:color w:val="000000"/>
                <w:sz w:val="24"/>
                <w:szCs w:val="24"/>
              </w:rPr>
              <w:t>Dst....</w:t>
            </w:r>
          </w:p>
        </w:tc>
      </w:tr>
    </w:tbl>
    <w:p w14:paraId="7A614886" w14:textId="77777777" w:rsidR="00022E17" w:rsidRDefault="00022E17">
      <w:pPr>
        <w:pBdr>
          <w:between w:val="nil"/>
        </w:pBdr>
        <w:spacing w:before="120" w:after="0" w:line="269" w:lineRule="auto"/>
        <w:ind w:left="425" w:hanging="720"/>
        <w:rPr>
          <w:rFonts w:ascii="Calibri" w:eastAsia="Calibri" w:hAnsi="Calibri" w:cs="Calibri"/>
          <w:color w:val="000000"/>
          <w:sz w:val="24"/>
          <w:szCs w:val="24"/>
        </w:rPr>
      </w:pPr>
    </w:p>
    <w:p w14:paraId="012837F1" w14:textId="77777777" w:rsidR="00022E17" w:rsidRDefault="000F6AC9">
      <w:pPr>
        <w:numPr>
          <w:ilvl w:val="0"/>
          <w:numId w:val="55"/>
        </w:numPr>
        <w:pBdr>
          <w:between w:val="nil"/>
        </w:pBdr>
        <w:spacing w:before="120" w:after="0" w:line="269" w:lineRule="auto"/>
        <w:ind w:left="425" w:hanging="425"/>
        <w:rPr>
          <w:rFonts w:ascii="Calibri" w:eastAsia="Calibri" w:hAnsi="Calibri" w:cs="Calibri"/>
          <w:color w:val="000000"/>
        </w:rPr>
      </w:pPr>
      <w:r>
        <w:rPr>
          <w:rFonts w:ascii="Calibri" w:eastAsia="Calibri" w:hAnsi="Calibri" w:cs="Calibri"/>
          <w:color w:val="000000"/>
        </w:rPr>
        <w:lastRenderedPageBreak/>
        <w:t>Masing-masing kelompok memaparkan hasil diskusinya (5 menit per kelompok).</w:t>
      </w:r>
    </w:p>
    <w:p w14:paraId="7EF6C461" w14:textId="77777777" w:rsidR="00022E17" w:rsidRDefault="000F6AC9">
      <w:pPr>
        <w:numPr>
          <w:ilvl w:val="0"/>
          <w:numId w:val="55"/>
        </w:numPr>
        <w:pBdr>
          <w:between w:val="nil"/>
        </w:pBdr>
        <w:spacing w:before="120" w:after="0" w:line="269" w:lineRule="auto"/>
        <w:ind w:left="425" w:hanging="425"/>
        <w:rPr>
          <w:rFonts w:ascii="Calibri" w:eastAsia="Calibri" w:hAnsi="Calibri" w:cs="Calibri"/>
          <w:color w:val="000000"/>
        </w:rPr>
      </w:pPr>
      <w:r>
        <w:rPr>
          <w:rFonts w:ascii="Calibri" w:eastAsia="Calibri" w:hAnsi="Calibri" w:cs="Calibri"/>
          <w:color w:val="000000"/>
        </w:rPr>
        <w:t>Memperkaya hasil diskusi dengan meminta peserta memberikan masukan atas hasil diskusi 4 kelompok.</w:t>
      </w:r>
    </w:p>
    <w:p w14:paraId="5BD8C768" w14:textId="77777777" w:rsidR="00022E17" w:rsidRDefault="000F6AC9">
      <w:pPr>
        <w:numPr>
          <w:ilvl w:val="0"/>
          <w:numId w:val="55"/>
        </w:numPr>
        <w:pBdr>
          <w:between w:val="nil"/>
        </w:pBdr>
        <w:spacing w:before="120" w:after="0" w:line="269" w:lineRule="auto"/>
        <w:ind w:left="425" w:hanging="425"/>
        <w:rPr>
          <w:rFonts w:ascii="Calibri" w:eastAsia="Calibri" w:hAnsi="Calibri" w:cs="Calibri"/>
          <w:color w:val="000000"/>
        </w:rPr>
      </w:pPr>
      <w:r>
        <w:rPr>
          <w:rFonts w:ascii="Calibri" w:eastAsia="Calibri" w:hAnsi="Calibri" w:cs="Calibri"/>
          <w:color w:val="000000"/>
        </w:rPr>
        <w:t xml:space="preserve">Pelatih memaparkan desain Program TEKAD. </w:t>
      </w:r>
    </w:p>
    <w:p w14:paraId="2666C410" w14:textId="77777777" w:rsidR="00022E17" w:rsidRDefault="000F6AC9">
      <w:pPr>
        <w:numPr>
          <w:ilvl w:val="0"/>
          <w:numId w:val="55"/>
        </w:numPr>
        <w:pBdr>
          <w:between w:val="nil"/>
        </w:pBdr>
        <w:spacing w:before="120" w:after="0" w:line="269" w:lineRule="auto"/>
        <w:ind w:left="425" w:hanging="425"/>
        <w:rPr>
          <w:rFonts w:ascii="Calibri" w:eastAsia="Calibri" w:hAnsi="Calibri" w:cs="Calibri"/>
          <w:color w:val="000000"/>
        </w:rPr>
      </w:pPr>
      <w:r>
        <w:rPr>
          <w:rFonts w:ascii="Calibri" w:eastAsia="Calibri" w:hAnsi="Calibri" w:cs="Calibri"/>
          <w:color w:val="000000"/>
        </w:rPr>
        <w:t>Diskusi dan tanya jawab.</w:t>
      </w:r>
    </w:p>
    <w:p w14:paraId="4F7C6723" w14:textId="77777777" w:rsidR="00022E17" w:rsidRDefault="00022E17">
      <w:pPr>
        <w:pBdr>
          <w:between w:val="nil"/>
        </w:pBdr>
        <w:spacing w:after="0"/>
        <w:ind w:hanging="720"/>
        <w:jc w:val="left"/>
        <w:rPr>
          <w:rFonts w:ascii="Calibri" w:eastAsia="Calibri" w:hAnsi="Calibri" w:cs="Calibri"/>
          <w:color w:val="000000"/>
          <w:sz w:val="24"/>
          <w:szCs w:val="24"/>
        </w:rPr>
      </w:pPr>
    </w:p>
    <w:p w14:paraId="728D94EF" w14:textId="77777777" w:rsidR="00022E17" w:rsidRDefault="00022E17">
      <w:pPr>
        <w:rPr>
          <w:rFonts w:ascii="Calibri" w:eastAsia="Calibri" w:hAnsi="Calibri" w:cs="Calibri"/>
          <w:b/>
          <w:i/>
          <w:color w:val="000000"/>
          <w:sz w:val="24"/>
          <w:szCs w:val="24"/>
        </w:rPr>
      </w:pPr>
    </w:p>
    <w:p w14:paraId="3C979241" w14:textId="77777777" w:rsidR="00022E17" w:rsidRDefault="000F6AC9" w:rsidP="003B0DD5">
      <w:pPr>
        <w:pBdr>
          <w:between w:val="nil"/>
        </w:pBdr>
        <w:spacing w:after="0"/>
        <w:ind w:hanging="720"/>
        <w:jc w:val="left"/>
        <w:rPr>
          <w:rFonts w:ascii="Calibri" w:eastAsia="Calibri" w:hAnsi="Calibri" w:cs="Calibri"/>
          <w:b/>
          <w:color w:val="0070C0"/>
          <w:u w:val="single"/>
        </w:rPr>
      </w:pPr>
      <w:r>
        <w:rPr>
          <w:rFonts w:ascii="Calibri" w:eastAsia="Calibri" w:hAnsi="Calibri" w:cs="Calibri"/>
          <w:b/>
          <w:color w:val="0070C0"/>
          <w:u w:val="single"/>
        </w:rPr>
        <w:t>Permainan:</w:t>
      </w:r>
    </w:p>
    <w:p w14:paraId="1DD2A427" w14:textId="77777777" w:rsidR="00022E17" w:rsidRDefault="000F6AC9" w:rsidP="003B0DD5">
      <w:pPr>
        <w:pBdr>
          <w:between w:val="nil"/>
        </w:pBdr>
        <w:spacing w:before="120" w:after="0" w:line="269" w:lineRule="auto"/>
        <w:ind w:hanging="720"/>
        <w:jc w:val="left"/>
        <w:rPr>
          <w:rFonts w:ascii="Calibri" w:eastAsia="Calibri" w:hAnsi="Calibri" w:cs="Calibri"/>
          <w:b/>
          <w:color w:val="000000"/>
          <w:u w:val="single"/>
        </w:rPr>
      </w:pPr>
      <w:r>
        <w:rPr>
          <w:rFonts w:ascii="Calibri" w:eastAsia="Calibri" w:hAnsi="Calibri" w:cs="Calibri"/>
          <w:b/>
          <w:color w:val="000000"/>
          <w:u w:val="single"/>
        </w:rPr>
        <w:t>Burung dan Petani</w:t>
      </w:r>
    </w:p>
    <w:p w14:paraId="34F02C28" w14:textId="77777777" w:rsidR="00022E17" w:rsidRDefault="000F6AC9" w:rsidP="003B0DD5">
      <w:pPr>
        <w:pBdr>
          <w:between w:val="nil"/>
        </w:pBdr>
        <w:spacing w:before="120" w:after="0" w:line="269" w:lineRule="auto"/>
        <w:ind w:hanging="720"/>
        <w:jc w:val="left"/>
        <w:rPr>
          <w:rFonts w:ascii="Calibri" w:eastAsia="Calibri" w:hAnsi="Calibri" w:cs="Calibri"/>
          <w:color w:val="000000"/>
        </w:rPr>
      </w:pPr>
      <w:r>
        <w:rPr>
          <w:rFonts w:ascii="Calibri" w:eastAsia="Calibri" w:hAnsi="Calibri" w:cs="Calibri"/>
          <w:color w:val="000000"/>
        </w:rPr>
        <w:t>Cara bermain:</w:t>
      </w:r>
    </w:p>
    <w:p w14:paraId="7CDAD903" w14:textId="77777777" w:rsidR="00022E17" w:rsidRDefault="000F6AC9">
      <w:pPr>
        <w:numPr>
          <w:ilvl w:val="0"/>
          <w:numId w:val="57"/>
        </w:numPr>
        <w:pBdr>
          <w:between w:val="nil"/>
        </w:pBdr>
        <w:spacing w:before="120" w:after="0" w:line="269" w:lineRule="auto"/>
        <w:rPr>
          <w:rFonts w:ascii="Calibri" w:eastAsia="Calibri" w:hAnsi="Calibri" w:cs="Calibri"/>
          <w:color w:val="000000"/>
        </w:rPr>
      </w:pPr>
      <w:r>
        <w:rPr>
          <w:rFonts w:ascii="Calibri" w:eastAsia="Calibri" w:hAnsi="Calibri" w:cs="Calibri"/>
          <w:color w:val="000000"/>
        </w:rPr>
        <w:t>Bagilah peserta menjadi kelompok-kelompok. Masing-masing kelompok terdiri dari 3 orang.</w:t>
      </w:r>
    </w:p>
    <w:p w14:paraId="72C44A2A" w14:textId="77777777" w:rsidR="00022E17" w:rsidRDefault="000F6AC9">
      <w:pPr>
        <w:numPr>
          <w:ilvl w:val="0"/>
          <w:numId w:val="57"/>
        </w:numPr>
        <w:pBdr>
          <w:between w:val="nil"/>
        </w:pBdr>
        <w:spacing w:before="120" w:after="0" w:line="269" w:lineRule="auto"/>
        <w:rPr>
          <w:rFonts w:ascii="Calibri" w:eastAsia="Calibri" w:hAnsi="Calibri" w:cs="Calibri"/>
          <w:color w:val="000000"/>
        </w:rPr>
      </w:pPr>
      <w:r>
        <w:rPr>
          <w:rFonts w:ascii="Calibri" w:eastAsia="Calibri" w:hAnsi="Calibri" w:cs="Calibri"/>
          <w:color w:val="000000"/>
        </w:rPr>
        <w:t>Pembagian kelompok bisa dengan cara menghitung 1 sampai 3, kembali ke hitungan 1-3 lagi.</w:t>
      </w:r>
    </w:p>
    <w:p w14:paraId="6F5E13AF" w14:textId="77777777" w:rsidR="00022E17" w:rsidRDefault="000F6AC9">
      <w:pPr>
        <w:numPr>
          <w:ilvl w:val="0"/>
          <w:numId w:val="57"/>
        </w:numPr>
        <w:pBdr>
          <w:between w:val="nil"/>
        </w:pBdr>
        <w:spacing w:before="120" w:after="0" w:line="269" w:lineRule="auto"/>
        <w:rPr>
          <w:rFonts w:ascii="Calibri" w:eastAsia="Calibri" w:hAnsi="Calibri" w:cs="Calibri"/>
          <w:color w:val="000000"/>
        </w:rPr>
      </w:pPr>
      <w:r>
        <w:rPr>
          <w:rFonts w:ascii="Calibri" w:eastAsia="Calibri" w:hAnsi="Calibri" w:cs="Calibri"/>
        </w:rPr>
        <w:t>Setelah</w:t>
      </w:r>
      <w:r>
        <w:rPr>
          <w:rFonts w:ascii="Calibri" w:eastAsia="Calibri" w:hAnsi="Calibri" w:cs="Calibri"/>
          <w:color w:val="000000"/>
        </w:rPr>
        <w:t xml:space="preserve"> kelompok terbagi, dua orang saling berpegangan sebutkan sebagai sangkar dan satu orang berada di tengah sebutkan sebagai burung.</w:t>
      </w:r>
    </w:p>
    <w:p w14:paraId="0726061B" w14:textId="77777777" w:rsidR="00022E17" w:rsidRDefault="000F6AC9">
      <w:pPr>
        <w:numPr>
          <w:ilvl w:val="0"/>
          <w:numId w:val="57"/>
        </w:numPr>
        <w:pBdr>
          <w:between w:val="nil"/>
        </w:pBdr>
        <w:spacing w:before="120" w:after="0" w:line="269" w:lineRule="auto"/>
        <w:rPr>
          <w:rFonts w:ascii="Calibri" w:eastAsia="Calibri" w:hAnsi="Calibri" w:cs="Calibri"/>
          <w:color w:val="000000"/>
        </w:rPr>
      </w:pPr>
      <w:r>
        <w:rPr>
          <w:rFonts w:ascii="Calibri" w:eastAsia="Calibri" w:hAnsi="Calibri" w:cs="Calibri"/>
          <w:color w:val="000000"/>
        </w:rPr>
        <w:t xml:space="preserve">Jika pelatih menyebutkan kalimat </w:t>
      </w:r>
      <w:r>
        <w:rPr>
          <w:rFonts w:ascii="Calibri" w:eastAsia="Calibri" w:hAnsi="Calibri" w:cs="Calibri"/>
          <w:b/>
          <w:color w:val="000000"/>
        </w:rPr>
        <w:t>“Petani”</w:t>
      </w:r>
      <w:r>
        <w:rPr>
          <w:rFonts w:ascii="Calibri" w:eastAsia="Calibri" w:hAnsi="Calibri" w:cs="Calibri"/>
          <w:color w:val="000000"/>
        </w:rPr>
        <w:t xml:space="preserve"> maka peserta yang ada </w:t>
      </w:r>
      <w:r>
        <w:rPr>
          <w:rFonts w:ascii="Calibri" w:eastAsia="Calibri" w:hAnsi="Calibri" w:cs="Calibri"/>
        </w:rPr>
        <w:t>di tengah</w:t>
      </w:r>
      <w:r>
        <w:rPr>
          <w:rFonts w:ascii="Calibri" w:eastAsia="Calibri" w:hAnsi="Calibri" w:cs="Calibri"/>
          <w:color w:val="000000"/>
        </w:rPr>
        <w:t xml:space="preserve"> sebagai burung harus berpindah mencari sangkar baru (berpindah ke kelompok lain) sedangkan dua orang yang berpegangan tetap pada posisinya.</w:t>
      </w:r>
    </w:p>
    <w:p w14:paraId="58C4F214" w14:textId="77777777" w:rsidR="00022E17" w:rsidRDefault="000F6AC9">
      <w:pPr>
        <w:numPr>
          <w:ilvl w:val="0"/>
          <w:numId w:val="57"/>
        </w:numPr>
        <w:pBdr>
          <w:between w:val="nil"/>
        </w:pBdr>
        <w:spacing w:before="120" w:after="0" w:line="269" w:lineRule="auto"/>
        <w:rPr>
          <w:rFonts w:ascii="Calibri" w:eastAsia="Calibri" w:hAnsi="Calibri" w:cs="Calibri"/>
          <w:color w:val="000000"/>
        </w:rPr>
      </w:pPr>
      <w:r>
        <w:rPr>
          <w:rFonts w:ascii="Calibri" w:eastAsia="Calibri" w:hAnsi="Calibri" w:cs="Calibri"/>
          <w:color w:val="000000"/>
        </w:rPr>
        <w:t>Jika pelatih menyebutkan kata “</w:t>
      </w:r>
      <w:r>
        <w:rPr>
          <w:rFonts w:ascii="Calibri" w:eastAsia="Calibri" w:hAnsi="Calibri" w:cs="Calibri"/>
          <w:b/>
          <w:color w:val="000000"/>
        </w:rPr>
        <w:t xml:space="preserve">Kebakaran” </w:t>
      </w:r>
      <w:r>
        <w:rPr>
          <w:rFonts w:ascii="Calibri" w:eastAsia="Calibri" w:hAnsi="Calibri" w:cs="Calibri"/>
          <w:color w:val="000000"/>
        </w:rPr>
        <w:t>maka dua orang yang berpegangan sebagai sangkar akan mencari burung.</w:t>
      </w:r>
    </w:p>
    <w:p w14:paraId="1687D2EB" w14:textId="77777777" w:rsidR="00022E17" w:rsidRDefault="000F6AC9">
      <w:pPr>
        <w:numPr>
          <w:ilvl w:val="0"/>
          <w:numId w:val="57"/>
        </w:numPr>
        <w:pBdr>
          <w:between w:val="nil"/>
        </w:pBdr>
        <w:spacing w:before="120" w:after="0" w:line="269" w:lineRule="auto"/>
        <w:rPr>
          <w:rFonts w:ascii="Calibri" w:eastAsia="Calibri" w:hAnsi="Calibri" w:cs="Calibri"/>
          <w:color w:val="000000"/>
        </w:rPr>
      </w:pPr>
      <w:r>
        <w:rPr>
          <w:rFonts w:ascii="Calibri" w:eastAsia="Calibri" w:hAnsi="Calibri" w:cs="Calibri"/>
          <w:color w:val="000000"/>
        </w:rPr>
        <w:t>Jika pelatih menyebutkan kata “</w:t>
      </w:r>
      <w:r>
        <w:rPr>
          <w:rFonts w:ascii="Calibri" w:eastAsia="Calibri" w:hAnsi="Calibri" w:cs="Calibri"/>
          <w:b/>
          <w:color w:val="000000"/>
        </w:rPr>
        <w:t xml:space="preserve">Gempa Bumi” </w:t>
      </w:r>
      <w:r>
        <w:rPr>
          <w:rFonts w:ascii="Calibri" w:eastAsia="Calibri" w:hAnsi="Calibri" w:cs="Calibri"/>
          <w:color w:val="000000"/>
        </w:rPr>
        <w:t>baik sangkar maupun burung berganti.</w:t>
      </w:r>
    </w:p>
    <w:p w14:paraId="73B33931" w14:textId="77777777" w:rsidR="00022E17" w:rsidRDefault="000F6AC9">
      <w:pPr>
        <w:numPr>
          <w:ilvl w:val="0"/>
          <w:numId w:val="57"/>
        </w:numPr>
        <w:pBdr>
          <w:between w:val="nil"/>
        </w:pBdr>
        <w:spacing w:before="120" w:after="0" w:line="269" w:lineRule="auto"/>
        <w:rPr>
          <w:rFonts w:ascii="Calibri" w:eastAsia="Calibri" w:hAnsi="Calibri" w:cs="Calibri"/>
          <w:color w:val="000000"/>
        </w:rPr>
      </w:pPr>
      <w:r>
        <w:rPr>
          <w:rFonts w:ascii="Calibri" w:eastAsia="Calibri" w:hAnsi="Calibri" w:cs="Calibri"/>
          <w:color w:val="000000"/>
        </w:rPr>
        <w:t xml:space="preserve">Setelah peraturan disampaikan pelatih mulai mengarang cerita yang didengarkan oleh semua peserta pelatih bisa menyebutkan kata petani, kebakaran dan gempa bumi </w:t>
      </w:r>
      <w:r>
        <w:rPr>
          <w:rFonts w:ascii="Calibri" w:eastAsia="Calibri" w:hAnsi="Calibri" w:cs="Calibri"/>
        </w:rPr>
        <w:t>di dalam</w:t>
      </w:r>
      <w:r>
        <w:rPr>
          <w:rFonts w:ascii="Calibri" w:eastAsia="Calibri" w:hAnsi="Calibri" w:cs="Calibri"/>
          <w:color w:val="000000"/>
        </w:rPr>
        <w:t xml:space="preserve"> ceritanya.</w:t>
      </w:r>
    </w:p>
    <w:p w14:paraId="3DA5F301" w14:textId="77777777" w:rsidR="00022E17" w:rsidRDefault="00022E17">
      <w:pPr>
        <w:pStyle w:val="Title"/>
        <w:spacing w:before="0" w:after="0" w:line="276" w:lineRule="auto"/>
        <w:ind w:hanging="11"/>
        <w:jc w:val="center"/>
        <w:rPr>
          <w:rFonts w:ascii="Calibri" w:eastAsia="Calibri" w:hAnsi="Calibri" w:cs="Calibri"/>
          <w:sz w:val="28"/>
          <w:szCs w:val="28"/>
        </w:rPr>
      </w:pPr>
    </w:p>
    <w:p w14:paraId="22683DEA" w14:textId="77777777" w:rsidR="00022E17" w:rsidRDefault="00022E17">
      <w:pPr>
        <w:spacing w:line="276" w:lineRule="auto"/>
        <w:jc w:val="center"/>
        <w:rPr>
          <w:rFonts w:ascii="Calibri" w:eastAsia="Calibri" w:hAnsi="Calibri" w:cs="Calibri"/>
          <w:b/>
          <w:sz w:val="28"/>
          <w:szCs w:val="28"/>
        </w:rPr>
      </w:pPr>
    </w:p>
    <w:p w14:paraId="141BF79A" w14:textId="77777777" w:rsidR="00022E17" w:rsidRDefault="00022E17">
      <w:pPr>
        <w:spacing w:line="276" w:lineRule="auto"/>
        <w:jc w:val="center"/>
        <w:rPr>
          <w:rFonts w:ascii="Calibri" w:eastAsia="Calibri" w:hAnsi="Calibri" w:cs="Calibri"/>
          <w:b/>
          <w:sz w:val="28"/>
          <w:szCs w:val="28"/>
        </w:rPr>
      </w:pPr>
    </w:p>
    <w:p w14:paraId="0FF68E43" w14:textId="77777777" w:rsidR="00022E17" w:rsidRDefault="00022E17">
      <w:pPr>
        <w:spacing w:line="276" w:lineRule="auto"/>
        <w:jc w:val="center"/>
        <w:rPr>
          <w:rFonts w:ascii="Calibri" w:eastAsia="Calibri" w:hAnsi="Calibri" w:cs="Calibri"/>
          <w:b/>
          <w:sz w:val="28"/>
          <w:szCs w:val="28"/>
        </w:rPr>
      </w:pPr>
    </w:p>
    <w:p w14:paraId="00BC667A" w14:textId="77777777" w:rsidR="00022E17" w:rsidRDefault="00022E17">
      <w:pPr>
        <w:spacing w:line="276" w:lineRule="auto"/>
        <w:jc w:val="center"/>
        <w:rPr>
          <w:rFonts w:ascii="Calibri" w:eastAsia="Calibri" w:hAnsi="Calibri" w:cs="Calibri"/>
          <w:b/>
          <w:sz w:val="28"/>
          <w:szCs w:val="28"/>
        </w:rPr>
      </w:pPr>
    </w:p>
    <w:p w14:paraId="56B40A65" w14:textId="77777777" w:rsidR="00022E17" w:rsidRDefault="00022E17">
      <w:pPr>
        <w:spacing w:line="276" w:lineRule="auto"/>
        <w:jc w:val="center"/>
        <w:rPr>
          <w:rFonts w:ascii="Calibri" w:eastAsia="Calibri" w:hAnsi="Calibri" w:cs="Calibri"/>
          <w:b/>
          <w:sz w:val="28"/>
          <w:szCs w:val="28"/>
        </w:rPr>
      </w:pPr>
    </w:p>
    <w:p w14:paraId="53FFA7BF" w14:textId="77777777" w:rsidR="00022E17" w:rsidRDefault="00022E17">
      <w:pPr>
        <w:spacing w:line="276" w:lineRule="auto"/>
        <w:jc w:val="center"/>
        <w:rPr>
          <w:rFonts w:ascii="Calibri" w:eastAsia="Calibri" w:hAnsi="Calibri" w:cs="Calibri"/>
          <w:b/>
          <w:sz w:val="28"/>
          <w:szCs w:val="28"/>
        </w:rPr>
      </w:pPr>
    </w:p>
    <w:p w14:paraId="11D334A3" w14:textId="77777777" w:rsidR="00022E17" w:rsidRDefault="00022E17">
      <w:pPr>
        <w:spacing w:line="276" w:lineRule="auto"/>
        <w:jc w:val="center"/>
        <w:rPr>
          <w:rFonts w:ascii="Calibri" w:eastAsia="Calibri" w:hAnsi="Calibri" w:cs="Calibri"/>
          <w:b/>
          <w:sz w:val="28"/>
          <w:szCs w:val="28"/>
        </w:rPr>
      </w:pPr>
    </w:p>
    <w:p w14:paraId="6E971A6B" w14:textId="77777777" w:rsidR="00022E17" w:rsidRDefault="00022E17">
      <w:pPr>
        <w:spacing w:line="276" w:lineRule="auto"/>
        <w:jc w:val="center"/>
        <w:rPr>
          <w:rFonts w:ascii="Calibri" w:eastAsia="Calibri" w:hAnsi="Calibri" w:cs="Calibri"/>
          <w:b/>
          <w:sz w:val="28"/>
          <w:szCs w:val="28"/>
        </w:rPr>
      </w:pPr>
    </w:p>
    <w:p w14:paraId="35DD6678" w14:textId="77777777" w:rsidR="00022E17" w:rsidRDefault="00022E17">
      <w:pPr>
        <w:spacing w:line="276" w:lineRule="auto"/>
        <w:jc w:val="center"/>
        <w:rPr>
          <w:rFonts w:ascii="Calibri" w:eastAsia="Calibri" w:hAnsi="Calibri" w:cs="Calibri"/>
          <w:b/>
          <w:sz w:val="28"/>
          <w:szCs w:val="28"/>
        </w:rPr>
      </w:pPr>
    </w:p>
    <w:p w14:paraId="09B0DD24" w14:textId="77777777" w:rsidR="00022E17" w:rsidRDefault="00022E17">
      <w:pPr>
        <w:spacing w:line="276" w:lineRule="auto"/>
        <w:jc w:val="center"/>
        <w:rPr>
          <w:rFonts w:ascii="Calibri" w:eastAsia="Calibri" w:hAnsi="Calibri" w:cs="Calibri"/>
          <w:b/>
          <w:sz w:val="28"/>
          <w:szCs w:val="28"/>
        </w:rPr>
      </w:pPr>
    </w:p>
    <w:p w14:paraId="612075DC" w14:textId="77777777" w:rsidR="00022E17" w:rsidRDefault="000F6AC9">
      <w:pPr>
        <w:pStyle w:val="Heading1"/>
        <w:spacing w:before="0" w:after="0" w:line="276" w:lineRule="auto"/>
        <w:ind w:left="0" w:firstLine="0"/>
        <w:rPr>
          <w:rFonts w:ascii="Calibri" w:eastAsia="Calibri" w:hAnsi="Calibri" w:cs="Calibri"/>
          <w:sz w:val="24"/>
          <w:szCs w:val="24"/>
        </w:rPr>
      </w:pPr>
      <w:bookmarkStart w:id="20" w:name="_heading=h.1y810tw" w:colFirst="0" w:colLast="0"/>
      <w:bookmarkEnd w:id="20"/>
      <w:r>
        <w:rPr>
          <w:rFonts w:ascii="Calibri" w:eastAsia="Calibri" w:hAnsi="Calibri" w:cs="Calibri"/>
          <w:sz w:val="24"/>
          <w:szCs w:val="24"/>
        </w:rPr>
        <w:lastRenderedPageBreak/>
        <w:t>1.</w:t>
      </w:r>
      <w:r>
        <w:rPr>
          <w:rFonts w:ascii="Calibri" w:eastAsia="Calibri" w:hAnsi="Calibri" w:cs="Calibri"/>
        </w:rPr>
        <w:t xml:space="preserve"> </w:t>
      </w:r>
      <w:r>
        <w:rPr>
          <w:rFonts w:ascii="Calibri" w:eastAsia="Calibri" w:hAnsi="Calibri" w:cs="Calibri"/>
          <w:sz w:val="24"/>
          <w:szCs w:val="24"/>
        </w:rPr>
        <w:t xml:space="preserve">PANDUAN PELAKSANAAN </w:t>
      </w:r>
    </w:p>
    <w:p w14:paraId="35565336" w14:textId="77777777" w:rsidR="00022E17" w:rsidRDefault="000F6AC9" w:rsidP="00397A4B">
      <w:pPr>
        <w:spacing w:after="0" w:line="276" w:lineRule="auto"/>
        <w:ind w:left="0" w:firstLine="567"/>
        <w:rPr>
          <w:rFonts w:ascii="Calibri" w:eastAsia="Calibri" w:hAnsi="Calibri" w:cs="Calibri"/>
        </w:rPr>
      </w:pPr>
      <w:r>
        <w:rPr>
          <w:rFonts w:ascii="Calibri" w:eastAsia="Calibri" w:hAnsi="Calibri" w:cs="Calibri"/>
        </w:rPr>
        <w:t xml:space="preserve">Keberadaan Program TEKAD diharapkan akan membantu Kementerian Desa PDTT dalam mengembangkan pendekatan berbasis bukti untuk memberdayakan desa/kampung agar Dana Desa dan sumberdaya desa/kampung lainnya dapat dimanfaatkan secara lebih optimal mendukung pembangunan ekonomi. Sumberdaya desa/kampung yang dapat dikelola dapat berupa potensi sumberdaya alam dan sumberdaya ekonomi yang ada, maupun dari sumber-sumber pendapat desa/kampung yang sah.  </w:t>
      </w:r>
    </w:p>
    <w:p w14:paraId="4BC313BC" w14:textId="77777777" w:rsidR="00022E17" w:rsidRDefault="000F6AC9">
      <w:pPr>
        <w:ind w:left="567" w:firstLine="719"/>
        <w:rPr>
          <w:rFonts w:ascii="Calibri" w:eastAsia="Calibri" w:hAnsi="Calibri" w:cs="Calibri"/>
        </w:rPr>
      </w:pPr>
      <w:r>
        <w:rPr>
          <w:rFonts w:ascii="Calibri" w:eastAsia="Calibri" w:hAnsi="Calibri" w:cs="Calibri"/>
        </w:rPr>
        <w:t xml:space="preserve"> </w:t>
      </w:r>
    </w:p>
    <w:p w14:paraId="15D8FA54" w14:textId="77777777" w:rsidR="00022E17" w:rsidRDefault="000F6AC9">
      <w:pPr>
        <w:ind w:left="0" w:firstLine="567"/>
        <w:rPr>
          <w:rFonts w:ascii="Calibri" w:eastAsia="Calibri" w:hAnsi="Calibri" w:cs="Calibri"/>
        </w:rPr>
      </w:pPr>
      <w:r>
        <w:rPr>
          <w:rFonts w:ascii="Calibri" w:eastAsia="Calibri" w:hAnsi="Calibri" w:cs="Calibri"/>
          <w:noProof/>
          <w:lang w:val="en-US"/>
        </w:rPr>
        <w:drawing>
          <wp:inline distT="0" distB="0" distL="0" distR="0" wp14:anchorId="6C5FB5EB" wp14:editId="2ED2E445">
            <wp:extent cx="5242142" cy="2417609"/>
            <wp:effectExtent l="0" t="0" r="0" b="0"/>
            <wp:docPr id="78"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18" cstate="email">
                      <a:extLst>
                        <a:ext uri="{28A0092B-C50C-407E-A947-70E740481C1C}">
                          <a14:useLocalDpi xmlns:a14="http://schemas.microsoft.com/office/drawing/2010/main"/>
                        </a:ext>
                      </a:extLst>
                    </a:blip>
                    <a:srcRect/>
                    <a:stretch>
                      <a:fillRect/>
                    </a:stretch>
                  </pic:blipFill>
                  <pic:spPr>
                    <a:xfrm>
                      <a:off x="0" y="0"/>
                      <a:ext cx="5242142" cy="2417609"/>
                    </a:xfrm>
                    <a:prstGeom prst="rect">
                      <a:avLst/>
                    </a:prstGeom>
                    <a:ln/>
                  </pic:spPr>
                </pic:pic>
              </a:graphicData>
            </a:graphic>
          </wp:inline>
        </w:drawing>
      </w:r>
    </w:p>
    <w:p w14:paraId="18FD58F9" w14:textId="0EA6266B" w:rsidR="00022E17" w:rsidRPr="00397A4B" w:rsidRDefault="000F6AC9" w:rsidP="00397A4B">
      <w:pPr>
        <w:ind w:left="567" w:firstLine="719"/>
        <w:jc w:val="center"/>
        <w:rPr>
          <w:rFonts w:ascii="Calibri" w:eastAsia="Calibri" w:hAnsi="Calibri" w:cs="Calibri"/>
          <w:b/>
        </w:rPr>
      </w:pPr>
      <w:r>
        <w:rPr>
          <w:rFonts w:ascii="Calibri" w:eastAsia="Calibri" w:hAnsi="Calibri" w:cs="Calibri"/>
          <w:b/>
        </w:rPr>
        <w:t>Gambar 2.1.</w:t>
      </w:r>
      <w:r w:rsidR="00397A4B">
        <w:rPr>
          <w:rFonts w:ascii="Calibri" w:eastAsia="Calibri" w:hAnsi="Calibri" w:cs="Calibri"/>
          <w:b/>
          <w:lang w:val="en-US"/>
        </w:rPr>
        <w:t xml:space="preserve"> </w:t>
      </w:r>
      <w:r>
        <w:rPr>
          <w:rFonts w:ascii="Calibri" w:eastAsia="Calibri" w:hAnsi="Calibri" w:cs="Calibri"/>
        </w:rPr>
        <w:t>Sumber-sumber Pendapatan Desa/Kampung</w:t>
      </w:r>
    </w:p>
    <w:p w14:paraId="3C6D31F1" w14:textId="1CEACF66" w:rsidR="00022E17" w:rsidRDefault="000F6AC9" w:rsidP="00397A4B">
      <w:pPr>
        <w:spacing w:line="276" w:lineRule="auto"/>
        <w:ind w:left="0" w:firstLine="720"/>
        <w:rPr>
          <w:rFonts w:ascii="Calibri" w:eastAsia="Calibri" w:hAnsi="Calibri" w:cs="Calibri"/>
        </w:rPr>
      </w:pPr>
      <w:r>
        <w:rPr>
          <w:rFonts w:ascii="Calibri" w:eastAsia="Calibri" w:hAnsi="Calibri" w:cs="Calibri"/>
        </w:rPr>
        <w:t>Pembangunan ekonomi yang dimaksud dalam hal ini, adalah: (i) membangun kapasitas dan rumah tangga desa/kampung dalam merencanakan, melaksanakan dan memantau secara signifikan pengelolaan sumberdaya Dana Desa. Hal tersebut merupakan prakarsa terwujudnya ekonomi inklusif dengan cara, yakni: i) menghasilkan pendapatan yang berkelanjutan bagi masyarakat desa/kampung; (ii) mengembangkan lingkungan yang mendukung, dimana: (a) kabupaten/kecamatan akan memberikan layanan dukungan yang terintegrasi dengan kebutuhan desa dan perencanaan pembangunan ekonomi kabupaten; (b) pelaku pasar memiliki hubungan yang baik dan dekat dengan produsen berbasis desa/kampung; dan (c) penyedia layanan keuangan dan non-keuangan akan memperluas pelayanan guna memenuhi kebutuhan pengelolaan keuangan di desa/kampung; dan (iii) meningkatkan kapasitas Kemendesa PDTT untuk mengimplementasikan TEKAD dengan pendekatan inovatif guna mendorong pengembangan model pendekatan berbasis bukti yang dapat direplikasi untuk pembangunan ekonomi kampung di Indonesia Timur.</w:t>
      </w:r>
    </w:p>
    <w:p w14:paraId="4421BBD9" w14:textId="77777777" w:rsidR="00022E17" w:rsidRDefault="000F6AC9">
      <w:pPr>
        <w:spacing w:line="276" w:lineRule="auto"/>
        <w:ind w:left="0" w:firstLine="0"/>
        <w:rPr>
          <w:rFonts w:ascii="Calibri" w:eastAsia="Calibri" w:hAnsi="Calibri" w:cs="Calibri"/>
        </w:rPr>
      </w:pPr>
      <w:r>
        <w:rPr>
          <w:rFonts w:ascii="Calibri" w:eastAsia="Calibri" w:hAnsi="Calibri" w:cs="Calibri"/>
          <w:b/>
        </w:rPr>
        <w:t>1.1. Poin Pembelajaran.</w:t>
      </w:r>
      <w:r>
        <w:rPr>
          <w:rFonts w:ascii="Calibri" w:eastAsia="Calibri" w:hAnsi="Calibri" w:cs="Calibri"/>
        </w:rPr>
        <w:t xml:space="preserve"> Desain Program TEKAD dibangun berdasarkan pengalaman yang diperoleh dari Pemerintah Indonesia yang telah melakukan beberapa program, seperti: Program Nasional Pemberdayaan Masyarakat (PNPM), Program PNPM-Pertanian, serta implementasi UU Desa, serta Program Pembangunan Desa 2014 di Papua dan Barat Papua. </w:t>
      </w:r>
    </w:p>
    <w:p w14:paraId="5D3050BE" w14:textId="77777777" w:rsidR="00022E17" w:rsidRDefault="000F6AC9">
      <w:pPr>
        <w:spacing w:line="276" w:lineRule="auto"/>
        <w:ind w:left="0" w:firstLine="0"/>
        <w:rPr>
          <w:rFonts w:ascii="Calibri" w:eastAsia="Calibri" w:hAnsi="Calibri" w:cs="Calibri"/>
        </w:rPr>
      </w:pPr>
      <w:r>
        <w:rPr>
          <w:rFonts w:ascii="Calibri" w:eastAsia="Calibri" w:hAnsi="Calibri" w:cs="Calibri"/>
        </w:rPr>
        <w:t>Pelajaran utama yang ada dalam program ini adalah, sebagai berikut:</w:t>
      </w:r>
    </w:p>
    <w:p w14:paraId="21966BDB" w14:textId="77777777" w:rsidR="00022E17" w:rsidRDefault="000F6AC9">
      <w:pPr>
        <w:numPr>
          <w:ilvl w:val="0"/>
          <w:numId w:val="51"/>
        </w:numPr>
        <w:tabs>
          <w:tab w:val="left" w:pos="709"/>
        </w:tabs>
        <w:spacing w:after="0" w:line="276" w:lineRule="auto"/>
        <w:ind w:left="709" w:hanging="425"/>
        <w:rPr>
          <w:rFonts w:ascii="Calibri" w:eastAsia="Calibri" w:hAnsi="Calibri" w:cs="Calibri"/>
        </w:rPr>
      </w:pPr>
      <w:r>
        <w:rPr>
          <w:rFonts w:ascii="Calibri" w:eastAsia="Calibri" w:hAnsi="Calibri" w:cs="Calibri"/>
          <w:b/>
        </w:rPr>
        <w:t>Perencanaan Strategis.</w:t>
      </w:r>
      <w:r>
        <w:rPr>
          <w:rFonts w:ascii="Calibri" w:eastAsia="Calibri" w:hAnsi="Calibri" w:cs="Calibri"/>
        </w:rPr>
        <w:t xml:space="preserve"> Perencanaan ekonomi kampung yang berfokus pada prioritas jangka pendek seringkali menjadi hambatan dalam pembangunan. Perencanaan investasi ekonomi harus berorientasi jangka panjang dan lebih memiliki perspektif strategis dengan tujuan untuk secara bertahap membangun sektor produktif berbasis desa/kampung yang berkelanjutan;</w:t>
      </w:r>
    </w:p>
    <w:p w14:paraId="22B47A71" w14:textId="77777777" w:rsidR="00022E17" w:rsidRDefault="000F6AC9">
      <w:pPr>
        <w:numPr>
          <w:ilvl w:val="0"/>
          <w:numId w:val="51"/>
        </w:numPr>
        <w:tabs>
          <w:tab w:val="left" w:pos="709"/>
        </w:tabs>
        <w:spacing w:after="0" w:line="276" w:lineRule="auto"/>
        <w:ind w:left="709" w:hanging="425"/>
        <w:rPr>
          <w:rFonts w:ascii="Calibri" w:eastAsia="Calibri" w:hAnsi="Calibri" w:cs="Calibri"/>
        </w:rPr>
      </w:pPr>
      <w:r>
        <w:rPr>
          <w:rFonts w:ascii="Calibri" w:eastAsia="Calibri" w:hAnsi="Calibri" w:cs="Calibri"/>
          <w:b/>
        </w:rPr>
        <w:lastRenderedPageBreak/>
        <w:t>Akses pasar.</w:t>
      </w:r>
      <w:r>
        <w:rPr>
          <w:rFonts w:ascii="Calibri" w:eastAsia="Calibri" w:hAnsi="Calibri" w:cs="Calibri"/>
        </w:rPr>
        <w:t xml:space="preserve"> Upaya meningkatkan produksi penduduk desa/kampung tanpa mempertimbangkan peluang pasar akan berdampak pada produk yang tidak dapat dijual diluar pedagang tradisional. Hal demikian gagal menghasilkan insentif yang cukup untuk membuat praktik pertanian, perikanan dan pengolahan yang lebih baik, terutama karena melibatkan biaya produksi yang lebih tinggi. Informasi pasar juga perlu disediakan guna membantu masyarakat desa/kampung dalam memilih komoditas prioritas yang dapat memenuhi permintaan pasar dan memberikan mereka penghasilan yang baik dan berkelanjutan;</w:t>
      </w:r>
    </w:p>
    <w:p w14:paraId="00C9F847" w14:textId="77777777" w:rsidR="00022E17" w:rsidRDefault="000F6AC9">
      <w:pPr>
        <w:numPr>
          <w:ilvl w:val="0"/>
          <w:numId w:val="51"/>
        </w:numPr>
        <w:tabs>
          <w:tab w:val="left" w:pos="709"/>
        </w:tabs>
        <w:spacing w:after="0" w:line="276" w:lineRule="auto"/>
        <w:ind w:left="709" w:hanging="425"/>
        <w:rPr>
          <w:rFonts w:ascii="Calibri" w:eastAsia="Calibri" w:hAnsi="Calibri" w:cs="Calibri"/>
        </w:rPr>
      </w:pPr>
      <w:r>
        <w:rPr>
          <w:rFonts w:ascii="Calibri" w:eastAsia="Calibri" w:hAnsi="Calibri" w:cs="Calibri"/>
          <w:b/>
        </w:rPr>
        <w:t>Akses keuangan.</w:t>
      </w:r>
      <w:r>
        <w:rPr>
          <w:rFonts w:ascii="Calibri" w:eastAsia="Calibri" w:hAnsi="Calibri" w:cs="Calibri"/>
        </w:rPr>
        <w:t xml:space="preserve"> Alokasi Dana Desa diperuntukan untuk kegiatan produktif yang seringkali digunakan untuk pembelian alat (untuk input produksi). Hal ini dikarenakan kurangnya akses ke keuangan, keterbatasan literasi keuangan, dan harapan untuk menerima bantuan dari pemerintah. Kondisi ini menghambat pemanfaatan sumberdaya Dana Desa secara produktif dan berkelanjutan sehingga dapat menimbulkan ketergantungan penduduk desa/kampung dan menghambat pertumbuhan berkelanjutan pertanian atau usaha perikanan mereka. TEKAD memiliki pendekatan yang beragam untuk meningkatkan literasi keuangan penduduk desa/kampung, promosi tabungan, penyediaan produk keuangan yang sesuai, maupun ketahanan akses kredit untuk pembiayaan modal kerja.</w:t>
      </w:r>
    </w:p>
    <w:p w14:paraId="5F466A3F" w14:textId="77777777" w:rsidR="00022E17" w:rsidRDefault="000F6AC9">
      <w:pPr>
        <w:numPr>
          <w:ilvl w:val="0"/>
          <w:numId w:val="51"/>
        </w:numPr>
        <w:tabs>
          <w:tab w:val="left" w:pos="709"/>
        </w:tabs>
        <w:spacing w:after="0" w:line="276" w:lineRule="auto"/>
        <w:ind w:left="709" w:hanging="425"/>
        <w:rPr>
          <w:rFonts w:ascii="Calibri" w:eastAsia="Calibri" w:hAnsi="Calibri" w:cs="Calibri"/>
        </w:rPr>
      </w:pPr>
      <w:r>
        <w:rPr>
          <w:rFonts w:ascii="Calibri" w:eastAsia="Calibri" w:hAnsi="Calibri" w:cs="Calibri"/>
          <w:b/>
        </w:rPr>
        <w:t>Lingkungan Strategis yang Kondusif dan Mudah.</w:t>
      </w:r>
      <w:r>
        <w:rPr>
          <w:rFonts w:ascii="Calibri" w:eastAsia="Calibri" w:hAnsi="Calibri" w:cs="Calibri"/>
        </w:rPr>
        <w:t xml:space="preserve"> Pengembangan lingkungan strategis perlu didorong untuk menemukan dukungan dalam proses transformasi ekonomi kampung. Hal demikian dilakukan dengan membangun kapasitas kelembagaan publik di tingkat desa/kampung, kecamatan, kabupaten dan provinsi. Peningkatan kapasitas kelembagaan ini yang kemudian dapat memfasilitasi kelompok ekonomi kampung sehingga dapat menguatkan hubungan antara masyarakat dan pasar.  </w:t>
      </w:r>
    </w:p>
    <w:p w14:paraId="2B66E468" w14:textId="77777777" w:rsidR="00022E17" w:rsidRDefault="000F6AC9">
      <w:pPr>
        <w:numPr>
          <w:ilvl w:val="0"/>
          <w:numId w:val="51"/>
        </w:numPr>
        <w:tabs>
          <w:tab w:val="left" w:pos="709"/>
        </w:tabs>
        <w:spacing w:after="0" w:line="276" w:lineRule="auto"/>
        <w:ind w:left="709" w:hanging="425"/>
        <w:rPr>
          <w:rFonts w:ascii="Calibri" w:eastAsia="Calibri" w:hAnsi="Calibri" w:cs="Calibri"/>
          <w:b/>
        </w:rPr>
      </w:pPr>
      <w:r>
        <w:rPr>
          <w:rFonts w:ascii="Calibri" w:eastAsia="Calibri" w:hAnsi="Calibri" w:cs="Calibri"/>
          <w:b/>
        </w:rPr>
        <w:t xml:space="preserve">Peran fasilitator. </w:t>
      </w:r>
      <w:r>
        <w:rPr>
          <w:rFonts w:ascii="Calibri" w:eastAsia="Calibri" w:hAnsi="Calibri" w:cs="Calibri"/>
        </w:rPr>
        <w:t xml:space="preserve">Fasilitator memiliki peran kunci dalam memobilisasi penduduk desa/kampung, membangun kapasitas masyarakat desa/kampung dan memfasilitasi akses masyarakat ke pasar. </w:t>
      </w:r>
    </w:p>
    <w:p w14:paraId="25552FD7" w14:textId="77777777" w:rsidR="00022E17" w:rsidRDefault="000F6AC9">
      <w:pPr>
        <w:numPr>
          <w:ilvl w:val="0"/>
          <w:numId w:val="51"/>
        </w:numPr>
        <w:tabs>
          <w:tab w:val="left" w:pos="709"/>
        </w:tabs>
        <w:spacing w:after="0" w:line="276" w:lineRule="auto"/>
        <w:ind w:left="709" w:hanging="425"/>
        <w:rPr>
          <w:rFonts w:ascii="Calibri" w:eastAsia="Calibri" w:hAnsi="Calibri" w:cs="Calibri"/>
        </w:rPr>
      </w:pPr>
      <w:r>
        <w:rPr>
          <w:rFonts w:ascii="Calibri" w:eastAsia="Calibri" w:hAnsi="Calibri" w:cs="Calibri"/>
          <w:b/>
        </w:rPr>
        <w:t>Akuntabilitas dan inklusi.</w:t>
      </w:r>
      <w:r>
        <w:rPr>
          <w:rFonts w:ascii="Calibri" w:eastAsia="Calibri" w:hAnsi="Calibri" w:cs="Calibri"/>
        </w:rPr>
        <w:t xml:space="preserve"> Pertanggungjawaban serta inklusi sosial dalam pembangunan di pedesaan sangat dibutuhkan untuk menjamin pemerataan pembangunan di pedesaan. Isu penguasaan akses pasar oleh elit kampung menjadi fenomena yang perlu diselesaikan. Beragam kelompok masyarakat kampung seperti perempuan, kaum muda, disabilitas, masyarakat ekonomi rendah kerap kali terpinggirkan dari agenda pembangunan kampung. Hal demikian yang mendorong poin akuntabilitas dan inklusi sosial untuk ditegakkan.</w:t>
      </w:r>
    </w:p>
    <w:p w14:paraId="50191E93" w14:textId="77777777" w:rsidR="00022E17" w:rsidRDefault="000F6AC9">
      <w:pPr>
        <w:numPr>
          <w:ilvl w:val="0"/>
          <w:numId w:val="51"/>
        </w:numPr>
        <w:tabs>
          <w:tab w:val="left" w:pos="709"/>
        </w:tabs>
        <w:spacing w:after="0" w:line="276" w:lineRule="auto"/>
        <w:ind w:left="709" w:hanging="425"/>
        <w:rPr>
          <w:rFonts w:ascii="Calibri" w:eastAsia="Calibri" w:hAnsi="Calibri" w:cs="Calibri"/>
          <w:b/>
        </w:rPr>
      </w:pPr>
      <w:r>
        <w:rPr>
          <w:rFonts w:ascii="Calibri" w:eastAsia="Calibri" w:hAnsi="Calibri" w:cs="Calibri"/>
          <w:b/>
        </w:rPr>
        <w:t xml:space="preserve">Pendekatan jangka panjang. </w:t>
      </w:r>
      <w:r>
        <w:rPr>
          <w:rFonts w:ascii="Calibri" w:eastAsia="Calibri" w:hAnsi="Calibri" w:cs="Calibri"/>
        </w:rPr>
        <w:t>Program memiliki durasi terbatas, sehingga ada keterbatasan dalam membangun kapasitas dan institusi untuk transformasi ekonomi. Pendekatan jangka panjang diperlukan untuk mendukung transformasi berkelanjutan dan bertahap.</w:t>
      </w:r>
    </w:p>
    <w:p w14:paraId="6EB6D493" w14:textId="77777777" w:rsidR="00022E17" w:rsidRDefault="000F6AC9">
      <w:pPr>
        <w:numPr>
          <w:ilvl w:val="0"/>
          <w:numId w:val="51"/>
        </w:numPr>
        <w:tabs>
          <w:tab w:val="left" w:pos="709"/>
        </w:tabs>
        <w:spacing w:line="276" w:lineRule="auto"/>
        <w:ind w:left="709" w:hanging="425"/>
        <w:rPr>
          <w:rFonts w:ascii="Calibri" w:eastAsia="Calibri" w:hAnsi="Calibri" w:cs="Calibri"/>
        </w:rPr>
      </w:pPr>
      <w:r>
        <w:rPr>
          <w:rFonts w:ascii="Calibri" w:eastAsia="Calibri" w:hAnsi="Calibri" w:cs="Calibri"/>
          <w:b/>
        </w:rPr>
        <w:t>Desain Program Berkelanjutan.</w:t>
      </w:r>
      <w:r>
        <w:rPr>
          <w:rFonts w:ascii="Calibri" w:eastAsia="Calibri" w:hAnsi="Calibri" w:cs="Calibri"/>
        </w:rPr>
        <w:t xml:space="preserve"> Diperlukan untuk memastikan bahwa penduduk desa/kampung masih dapat mengakses layanan dukungan diluar penyelesaian program. Sehingga diperlukan desain program pembangunan untuk dapat memberikan dukung kuat selama pelaksanaan program dan berlanjut dari periode satu ke periode berikutnya.</w:t>
      </w:r>
    </w:p>
    <w:p w14:paraId="7706102C" w14:textId="77777777" w:rsidR="00022E17" w:rsidRDefault="000F6AC9">
      <w:pPr>
        <w:spacing w:line="276" w:lineRule="auto"/>
        <w:ind w:left="0" w:firstLine="0"/>
        <w:rPr>
          <w:rFonts w:ascii="Calibri" w:eastAsia="Calibri" w:hAnsi="Calibri" w:cs="Calibri"/>
        </w:rPr>
      </w:pPr>
      <w:r>
        <w:rPr>
          <w:rFonts w:ascii="Calibri" w:eastAsia="Calibri" w:hAnsi="Calibri" w:cs="Calibri"/>
          <w:b/>
        </w:rPr>
        <w:t xml:space="preserve">1.2. Komponen. </w:t>
      </w:r>
      <w:r>
        <w:rPr>
          <w:rFonts w:ascii="Calibri" w:eastAsia="Calibri" w:hAnsi="Calibri" w:cs="Calibri"/>
        </w:rPr>
        <w:t>TEKAD menyediakan dukungan sebagai akselerator ekonomi kampung  melalui intervensi yang bertujuan untuk meningkatkan kapasitas sumberdaya yang ada di kampung dan di lingkungan masyarakat kampung. Sehingga, mereka dapat memanfaatkan peluang ekonomi dan mengelola sumberdaya kampung untuk mendorong pertumbuhan ekonomi. Pada akhir pelaksanaan program, mekanisme berkelanjutan ditetapkan untuk memastikan keberlanjutan pasca program.</w:t>
      </w:r>
    </w:p>
    <w:p w14:paraId="3EA76318" w14:textId="77777777" w:rsidR="00022E17" w:rsidRDefault="00022E17">
      <w:pPr>
        <w:spacing w:line="276" w:lineRule="auto"/>
        <w:ind w:left="567" w:firstLine="0"/>
        <w:rPr>
          <w:rFonts w:ascii="Calibri" w:eastAsia="Calibri" w:hAnsi="Calibri" w:cs="Calibri"/>
        </w:rPr>
      </w:pPr>
    </w:p>
    <w:p w14:paraId="369153FB" w14:textId="77777777" w:rsidR="00022E17" w:rsidRDefault="000F6AC9">
      <w:pPr>
        <w:spacing w:line="276" w:lineRule="auto"/>
        <w:ind w:left="284" w:firstLine="0"/>
        <w:rPr>
          <w:rFonts w:ascii="Calibri" w:eastAsia="Calibri" w:hAnsi="Calibri" w:cs="Calibri"/>
          <w:b/>
        </w:rPr>
      </w:pPr>
      <w:r>
        <w:rPr>
          <w:rFonts w:ascii="Calibri" w:eastAsia="Calibri" w:hAnsi="Calibri" w:cs="Calibri"/>
          <w:b/>
          <w:noProof/>
          <w:lang w:val="en-US"/>
        </w:rPr>
        <w:drawing>
          <wp:inline distT="0" distB="0" distL="0" distR="0" wp14:anchorId="6B8BF41F" wp14:editId="732126EB">
            <wp:extent cx="5524868" cy="3351305"/>
            <wp:effectExtent l="0" t="0" r="0" b="0"/>
            <wp:docPr id="76"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9" cstate="email">
                      <a:extLst>
                        <a:ext uri="{28A0092B-C50C-407E-A947-70E740481C1C}">
                          <a14:useLocalDpi xmlns:a14="http://schemas.microsoft.com/office/drawing/2010/main"/>
                        </a:ext>
                      </a:extLst>
                    </a:blip>
                    <a:srcRect/>
                    <a:stretch>
                      <a:fillRect/>
                    </a:stretch>
                  </pic:blipFill>
                  <pic:spPr>
                    <a:xfrm>
                      <a:off x="0" y="0"/>
                      <a:ext cx="5524868" cy="3351305"/>
                    </a:xfrm>
                    <a:prstGeom prst="rect">
                      <a:avLst/>
                    </a:prstGeom>
                    <a:ln/>
                  </pic:spPr>
                </pic:pic>
              </a:graphicData>
            </a:graphic>
          </wp:inline>
        </w:drawing>
      </w:r>
    </w:p>
    <w:p w14:paraId="007EC901" w14:textId="1C678022" w:rsidR="00022E17" w:rsidRDefault="000F6AC9" w:rsidP="00397A4B">
      <w:pPr>
        <w:spacing w:line="276" w:lineRule="auto"/>
        <w:ind w:left="0" w:firstLine="0"/>
        <w:jc w:val="center"/>
        <w:rPr>
          <w:rFonts w:ascii="Calibri" w:eastAsia="Calibri" w:hAnsi="Calibri" w:cs="Calibri"/>
        </w:rPr>
      </w:pPr>
      <w:r>
        <w:rPr>
          <w:rFonts w:ascii="Calibri" w:eastAsia="Calibri" w:hAnsi="Calibri" w:cs="Calibri"/>
          <w:b/>
        </w:rPr>
        <w:t>Gambar 2.2.</w:t>
      </w:r>
      <w:r>
        <w:rPr>
          <w:rFonts w:ascii="Calibri" w:eastAsia="Calibri" w:hAnsi="Calibri" w:cs="Calibri"/>
        </w:rPr>
        <w:t xml:space="preserve"> Bagan Tujuan dan Komponen Program </w:t>
      </w:r>
    </w:p>
    <w:p w14:paraId="1AF1C98C" w14:textId="77777777" w:rsidR="00022E17" w:rsidRDefault="000F6AC9">
      <w:pPr>
        <w:pBdr>
          <w:between w:val="nil"/>
        </w:pBdr>
        <w:spacing w:line="276" w:lineRule="auto"/>
        <w:ind w:left="0" w:firstLine="0"/>
        <w:rPr>
          <w:rFonts w:ascii="Calibri" w:eastAsia="Calibri" w:hAnsi="Calibri" w:cs="Calibri"/>
        </w:rPr>
      </w:pPr>
      <w:r>
        <w:rPr>
          <w:rFonts w:ascii="Calibri" w:eastAsia="Calibri" w:hAnsi="Calibri" w:cs="Calibri"/>
        </w:rPr>
        <w:t xml:space="preserve">Gambar diatas menunjukkan tujuan dan komponen-komponen dalam Program TEKAD berdasarkan ruang lingkup serta tahapannya, mulai dari tujuan utama, tujuan pembangunan, </w:t>
      </w:r>
      <w:r>
        <w:rPr>
          <w:rFonts w:ascii="Calibri" w:eastAsia="Calibri" w:hAnsi="Calibri" w:cs="Calibri"/>
          <w:i/>
        </w:rPr>
        <w:t xml:space="preserve">outcome </w:t>
      </w:r>
      <w:r>
        <w:rPr>
          <w:rFonts w:ascii="Calibri" w:eastAsia="Calibri" w:hAnsi="Calibri" w:cs="Calibri"/>
        </w:rPr>
        <w:t>atau hasil yang diharapkan, komponen sebagai fokus pembangunan, dan sub komponen sebagai sub fokus pembangunan. Bagan diatas memudahkan untuk melihat sebaran ruang lingkup Program TEKAD.</w:t>
      </w:r>
    </w:p>
    <w:p w14:paraId="48CDCA88" w14:textId="77777777" w:rsidR="00022E17" w:rsidRDefault="000F6AC9">
      <w:pPr>
        <w:pBdr>
          <w:between w:val="nil"/>
        </w:pBdr>
        <w:spacing w:line="276" w:lineRule="auto"/>
        <w:ind w:left="0" w:firstLine="0"/>
        <w:rPr>
          <w:rFonts w:ascii="Calibri" w:eastAsia="Calibri" w:hAnsi="Calibri" w:cs="Calibri"/>
        </w:rPr>
      </w:pPr>
      <w:r>
        <w:rPr>
          <w:rFonts w:ascii="Calibri" w:eastAsia="Calibri" w:hAnsi="Calibri" w:cs="Calibri"/>
          <w:b/>
        </w:rPr>
        <w:t>1.3. Aspek Persentase Pembiayaan.</w:t>
      </w:r>
      <w:r>
        <w:rPr>
          <w:rFonts w:ascii="Calibri" w:eastAsia="Calibri" w:hAnsi="Calibri" w:cs="Calibri"/>
        </w:rPr>
        <w:t xml:space="preserve"> Dari Total biaya TEKAD yang akan dilaksanakan selama 5 (lima) tahun periode implementasi, persentase pembiayaan program kedalam 3 (tiga) komponen, masing-masing adalah:</w:t>
      </w:r>
    </w:p>
    <w:p w14:paraId="19DF9D66" w14:textId="77777777" w:rsidR="00022E17" w:rsidRDefault="000F6AC9">
      <w:pPr>
        <w:numPr>
          <w:ilvl w:val="0"/>
          <w:numId w:val="5"/>
        </w:numPr>
        <w:pBdr>
          <w:between w:val="nil"/>
        </w:pBdr>
        <w:spacing w:after="0" w:line="276" w:lineRule="auto"/>
        <w:ind w:left="1700"/>
        <w:rPr>
          <w:rFonts w:ascii="Calibri" w:eastAsia="Calibri" w:hAnsi="Calibri" w:cs="Calibri"/>
        </w:rPr>
      </w:pPr>
      <w:r>
        <w:rPr>
          <w:rFonts w:ascii="Calibri" w:eastAsia="Calibri" w:hAnsi="Calibri" w:cs="Calibri"/>
          <w:b/>
        </w:rPr>
        <w:t xml:space="preserve">Komponen 1 – </w:t>
      </w:r>
      <w:r>
        <w:rPr>
          <w:rFonts w:ascii="Calibri" w:eastAsia="Calibri" w:hAnsi="Calibri" w:cs="Calibri"/>
        </w:rPr>
        <w:t>Pemberdayaan Ekonomi Desa (86,5% dari biaya);</w:t>
      </w:r>
    </w:p>
    <w:p w14:paraId="32A60B4D" w14:textId="77777777" w:rsidR="00022E17" w:rsidRDefault="000F6AC9">
      <w:pPr>
        <w:numPr>
          <w:ilvl w:val="0"/>
          <w:numId w:val="5"/>
        </w:numPr>
        <w:pBdr>
          <w:between w:val="nil"/>
        </w:pBdr>
        <w:spacing w:after="0" w:line="276" w:lineRule="auto"/>
        <w:ind w:left="1700"/>
        <w:rPr>
          <w:rFonts w:ascii="Calibri" w:eastAsia="Calibri" w:hAnsi="Calibri" w:cs="Calibri"/>
        </w:rPr>
      </w:pPr>
      <w:r>
        <w:rPr>
          <w:rFonts w:ascii="Calibri" w:eastAsia="Calibri" w:hAnsi="Calibri" w:cs="Calibri"/>
          <w:b/>
        </w:rPr>
        <w:t xml:space="preserve">Komponen 2 – </w:t>
      </w:r>
      <w:r>
        <w:rPr>
          <w:rFonts w:ascii="Calibri" w:eastAsia="Calibri" w:hAnsi="Calibri" w:cs="Calibri"/>
        </w:rPr>
        <w:t>Kemitraan untuk Pembangunan Ekonomi Desa (10,4%);</w:t>
      </w:r>
    </w:p>
    <w:p w14:paraId="0047EAD9" w14:textId="4B5CC073" w:rsidR="00397A4B" w:rsidRPr="00397A4B" w:rsidRDefault="000F6AC9" w:rsidP="00397A4B">
      <w:pPr>
        <w:numPr>
          <w:ilvl w:val="0"/>
          <w:numId w:val="5"/>
        </w:numPr>
        <w:pBdr>
          <w:between w:val="nil"/>
        </w:pBdr>
        <w:spacing w:line="276" w:lineRule="auto"/>
        <w:ind w:left="1700"/>
        <w:rPr>
          <w:rFonts w:ascii="Calibri" w:eastAsia="Calibri" w:hAnsi="Calibri" w:cs="Calibri"/>
        </w:rPr>
      </w:pPr>
      <w:r>
        <w:rPr>
          <w:rFonts w:ascii="Calibri" w:eastAsia="Calibri" w:hAnsi="Calibri" w:cs="Calibri"/>
          <w:b/>
        </w:rPr>
        <w:t xml:space="preserve">Komponen 3 – </w:t>
      </w:r>
      <w:r>
        <w:rPr>
          <w:rFonts w:ascii="Calibri" w:eastAsia="Calibri" w:hAnsi="Calibri" w:cs="Calibri"/>
        </w:rPr>
        <w:t>Inovasi, Pembelajaran dan Kebijakan Pembangunan (3,1%).</w:t>
      </w:r>
    </w:p>
    <w:p w14:paraId="79795223" w14:textId="77777777" w:rsidR="00022E17" w:rsidRDefault="000F6AC9">
      <w:pPr>
        <w:pBdr>
          <w:between w:val="nil"/>
        </w:pBdr>
        <w:spacing w:line="276" w:lineRule="auto"/>
        <w:ind w:left="0" w:firstLine="0"/>
        <w:rPr>
          <w:rFonts w:ascii="Calibri" w:eastAsia="Calibri" w:hAnsi="Calibri" w:cs="Calibri"/>
          <w:b/>
          <w:sz w:val="24"/>
          <w:szCs w:val="24"/>
        </w:rPr>
      </w:pPr>
      <w:r>
        <w:rPr>
          <w:rFonts w:ascii="Calibri" w:eastAsia="Calibri" w:hAnsi="Calibri" w:cs="Calibri"/>
          <w:b/>
          <w:sz w:val="24"/>
          <w:szCs w:val="24"/>
        </w:rPr>
        <w:t>2. PELAKSANAAN PEMILIHAN TARGET AREA &amp; TARGET KELOMPOK</w:t>
      </w:r>
    </w:p>
    <w:p w14:paraId="476DDE7F" w14:textId="404FCA9A" w:rsidR="00022E17" w:rsidRPr="00397A4B" w:rsidRDefault="000F6AC9" w:rsidP="00397A4B">
      <w:pPr>
        <w:pBdr>
          <w:between w:val="nil"/>
        </w:pBdr>
        <w:spacing w:line="276" w:lineRule="auto"/>
        <w:ind w:left="0" w:firstLine="720"/>
        <w:rPr>
          <w:rFonts w:ascii="Calibri" w:eastAsia="Calibri" w:hAnsi="Calibri" w:cs="Calibri"/>
        </w:rPr>
      </w:pPr>
      <w:r>
        <w:rPr>
          <w:rFonts w:ascii="Calibri" w:eastAsia="Calibri" w:hAnsi="Calibri" w:cs="Calibri"/>
        </w:rPr>
        <w:t xml:space="preserve">TEKAD merupakan program yang dirancang untuk mendukung pengembangan klaster/gugus kampung yang akan menampung produksi dan potensi sumberdaya asali kampung untuk terfasilitasi akses yang lebih besar ke pasar dan memiliki daya jual yang lebih baik. Gugus kampung akan memastikan keuntungan investasi kolektif untuk penyimpanan-pemrosesan, memfasilitasi pembelajaran desa-ke-desa dan meningkatkan efisiensi penyampaian program. </w:t>
      </w:r>
    </w:p>
    <w:p w14:paraId="5CFD7C83" w14:textId="77777777" w:rsidR="00022E17" w:rsidRDefault="000F6AC9">
      <w:pPr>
        <w:pBdr>
          <w:between w:val="nil"/>
        </w:pBdr>
        <w:spacing w:line="276" w:lineRule="auto"/>
        <w:ind w:left="0" w:firstLine="0"/>
        <w:rPr>
          <w:rFonts w:ascii="Calibri" w:eastAsia="Calibri" w:hAnsi="Calibri" w:cs="Calibri"/>
          <w:b/>
        </w:rPr>
      </w:pPr>
      <w:r>
        <w:rPr>
          <w:rFonts w:ascii="Calibri" w:eastAsia="Calibri" w:hAnsi="Calibri" w:cs="Calibri"/>
          <w:b/>
        </w:rPr>
        <w:t xml:space="preserve">2.1.  Tahapan Pelaksanaan Pemilihan Lokasi Desa/Kampung </w:t>
      </w:r>
    </w:p>
    <w:p w14:paraId="039E8748" w14:textId="77777777" w:rsidR="00022E17" w:rsidRDefault="000F6AC9">
      <w:pPr>
        <w:pBdr>
          <w:between w:val="nil"/>
        </w:pBdr>
        <w:spacing w:line="276" w:lineRule="auto"/>
        <w:ind w:left="0" w:firstLine="720"/>
        <w:rPr>
          <w:rFonts w:ascii="Calibri" w:eastAsia="Calibri" w:hAnsi="Calibri" w:cs="Calibri"/>
        </w:rPr>
      </w:pPr>
      <w:r>
        <w:rPr>
          <w:rFonts w:ascii="Calibri" w:eastAsia="Calibri" w:hAnsi="Calibri" w:cs="Calibri"/>
        </w:rPr>
        <w:t xml:space="preserve">Secara teknis, pemilihan lokasi desa/kampung Program TEKAD dilakukan melalui beberapa tahap. Hal demikian dilakukan agar lokasi dan target yang dipilih tepat sasaran. Beberapa indikator dan ciri serta kriteria daerah/wilayah yang menjadi sasaran Program TEKAD sebagaimana ilustrasi dibawah ini. </w:t>
      </w:r>
    </w:p>
    <w:p w14:paraId="73B898E3" w14:textId="77777777" w:rsidR="00022E17" w:rsidRDefault="000F6AC9">
      <w:pPr>
        <w:pBdr>
          <w:between w:val="nil"/>
        </w:pBdr>
        <w:spacing w:line="276" w:lineRule="auto"/>
        <w:ind w:firstLine="0"/>
        <w:rPr>
          <w:rFonts w:ascii="Calibri" w:eastAsia="Calibri" w:hAnsi="Calibri" w:cs="Calibri"/>
        </w:rPr>
      </w:pPr>
      <w:r>
        <w:rPr>
          <w:rFonts w:ascii="Calibri" w:eastAsia="Calibri" w:hAnsi="Calibri" w:cs="Calibri"/>
          <w:noProof/>
          <w:lang w:val="en-US"/>
        </w:rPr>
        <w:lastRenderedPageBreak/>
        <w:drawing>
          <wp:inline distT="0" distB="0" distL="0" distR="0" wp14:anchorId="59DF07AC" wp14:editId="5C362687">
            <wp:extent cx="5267257" cy="2318317"/>
            <wp:effectExtent l="0" t="0" r="0" b="0"/>
            <wp:docPr id="77"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20" cstate="email">
                      <a:extLst>
                        <a:ext uri="{28A0092B-C50C-407E-A947-70E740481C1C}">
                          <a14:useLocalDpi xmlns:a14="http://schemas.microsoft.com/office/drawing/2010/main"/>
                        </a:ext>
                      </a:extLst>
                    </a:blip>
                    <a:srcRect/>
                    <a:stretch>
                      <a:fillRect/>
                    </a:stretch>
                  </pic:blipFill>
                  <pic:spPr>
                    <a:xfrm>
                      <a:off x="0" y="0"/>
                      <a:ext cx="5267257" cy="2318317"/>
                    </a:xfrm>
                    <a:prstGeom prst="rect">
                      <a:avLst/>
                    </a:prstGeom>
                    <a:ln/>
                  </pic:spPr>
                </pic:pic>
              </a:graphicData>
            </a:graphic>
          </wp:inline>
        </w:drawing>
      </w:r>
    </w:p>
    <w:p w14:paraId="44BF52A3" w14:textId="0B07C9E2" w:rsidR="00022E17" w:rsidRPr="00397A4B" w:rsidRDefault="000F6AC9" w:rsidP="00397A4B">
      <w:pPr>
        <w:pBdr>
          <w:between w:val="nil"/>
        </w:pBdr>
        <w:ind w:firstLine="0"/>
        <w:jc w:val="center"/>
        <w:rPr>
          <w:rFonts w:ascii="Calibri" w:eastAsia="Calibri" w:hAnsi="Calibri" w:cs="Calibri"/>
          <w:b/>
        </w:rPr>
      </w:pPr>
      <w:r>
        <w:rPr>
          <w:rFonts w:ascii="Calibri" w:eastAsia="Calibri" w:hAnsi="Calibri" w:cs="Calibri"/>
          <w:b/>
        </w:rPr>
        <w:t>Gambar 2.3.</w:t>
      </w:r>
      <w:r w:rsidR="00397A4B">
        <w:rPr>
          <w:rFonts w:ascii="Calibri" w:eastAsia="Calibri" w:hAnsi="Calibri" w:cs="Calibri"/>
          <w:b/>
          <w:lang w:val="en-US"/>
        </w:rPr>
        <w:t xml:space="preserve"> </w:t>
      </w:r>
      <w:r>
        <w:rPr>
          <w:rFonts w:ascii="Calibri" w:eastAsia="Calibri" w:hAnsi="Calibri" w:cs="Calibri"/>
        </w:rPr>
        <w:t xml:space="preserve">Ilustrasi kedudukan Desa/Kampung Inti dan Gugus Desa </w:t>
      </w:r>
    </w:p>
    <w:p w14:paraId="7AD201EB" w14:textId="77777777" w:rsidR="00022E17" w:rsidRDefault="000F6AC9">
      <w:pPr>
        <w:pBdr>
          <w:between w:val="nil"/>
        </w:pBdr>
        <w:spacing w:line="276" w:lineRule="auto"/>
        <w:ind w:left="0" w:firstLine="0"/>
        <w:rPr>
          <w:rFonts w:ascii="Calibri" w:eastAsia="Calibri" w:hAnsi="Calibri" w:cs="Calibri"/>
        </w:rPr>
      </w:pPr>
      <w:r>
        <w:rPr>
          <w:rFonts w:ascii="Calibri" w:eastAsia="Calibri" w:hAnsi="Calibri" w:cs="Calibri"/>
        </w:rPr>
        <w:t>Berikut pendekatan dan tahapan yang digunakan untuk memilih desa/kampung yang akan berpartisipasi dalam mengembangkan klaster desa/kampung, yakni:</w:t>
      </w:r>
    </w:p>
    <w:p w14:paraId="65A088E2" w14:textId="77777777" w:rsidR="00022E17" w:rsidRDefault="000F6AC9">
      <w:pPr>
        <w:numPr>
          <w:ilvl w:val="0"/>
          <w:numId w:val="77"/>
        </w:numPr>
        <w:pBdr>
          <w:between w:val="nil"/>
        </w:pBdr>
        <w:spacing w:line="276" w:lineRule="auto"/>
        <w:ind w:left="360"/>
        <w:rPr>
          <w:rFonts w:ascii="Calibri" w:eastAsia="Calibri" w:hAnsi="Calibri" w:cs="Calibri"/>
        </w:rPr>
      </w:pPr>
      <w:r>
        <w:rPr>
          <w:rFonts w:ascii="Calibri" w:eastAsia="Calibri" w:hAnsi="Calibri" w:cs="Calibri"/>
        </w:rPr>
        <w:t xml:space="preserve">Dari 1.720 desa/kampung, gelombang pertama 500 desa/kampung inti akan diidentifikasi dalam Program Tahun Pertama (PY I) dan mulai kegiatan di Tahun Program Kedua (PY II). Kriteria pemilihan desa/kampung inti meliputi: </w:t>
      </w:r>
    </w:p>
    <w:p w14:paraId="5AB03153" w14:textId="77777777" w:rsidR="00022E17" w:rsidRPr="00397A4B" w:rsidRDefault="000F6AC9">
      <w:pPr>
        <w:numPr>
          <w:ilvl w:val="0"/>
          <w:numId w:val="62"/>
        </w:numPr>
        <w:pBdr>
          <w:between w:val="nil"/>
        </w:pBdr>
        <w:spacing w:after="80" w:line="276" w:lineRule="auto"/>
        <w:ind w:left="709" w:hanging="284"/>
        <w:jc w:val="left"/>
        <w:rPr>
          <w:rFonts w:ascii="Calibri" w:eastAsia="Calibri" w:hAnsi="Calibri" w:cs="Calibri"/>
          <w:color w:val="000000"/>
        </w:rPr>
      </w:pPr>
      <w:r w:rsidRPr="00397A4B">
        <w:rPr>
          <w:rFonts w:ascii="Calibri" w:eastAsia="Calibri" w:hAnsi="Calibri" w:cs="Calibri"/>
          <w:color w:val="000000"/>
        </w:rPr>
        <w:t xml:space="preserve">Potensi untuk dikembangkan komoditas sasaran; </w:t>
      </w:r>
    </w:p>
    <w:p w14:paraId="34611438" w14:textId="77777777" w:rsidR="00022E17" w:rsidRPr="00397A4B" w:rsidRDefault="000F6AC9">
      <w:pPr>
        <w:pBdr>
          <w:between w:val="nil"/>
        </w:pBdr>
        <w:spacing w:after="80" w:line="276" w:lineRule="auto"/>
        <w:ind w:left="360" w:firstLine="0"/>
        <w:rPr>
          <w:rFonts w:ascii="Calibri" w:eastAsia="Calibri" w:hAnsi="Calibri" w:cs="Calibri"/>
        </w:rPr>
      </w:pPr>
      <w:r w:rsidRPr="00397A4B">
        <w:rPr>
          <w:rFonts w:ascii="Calibri" w:eastAsia="Calibri" w:hAnsi="Calibri" w:cs="Calibri"/>
        </w:rPr>
        <w:t xml:space="preserve">(ii) </w:t>
      </w:r>
      <w:r w:rsidRPr="00397A4B">
        <w:rPr>
          <w:rFonts w:ascii="Calibri" w:eastAsia="Calibri" w:hAnsi="Calibri" w:cs="Calibri"/>
        </w:rPr>
        <w:tab/>
        <w:t xml:space="preserve">Akses jalan yang wajar; </w:t>
      </w:r>
    </w:p>
    <w:p w14:paraId="0B5184BC" w14:textId="77777777" w:rsidR="00022E17" w:rsidRDefault="000F6AC9">
      <w:pPr>
        <w:pBdr>
          <w:between w:val="nil"/>
        </w:pBdr>
        <w:spacing w:after="80" w:line="276" w:lineRule="auto"/>
        <w:ind w:left="360" w:firstLine="0"/>
        <w:rPr>
          <w:rFonts w:ascii="Calibri" w:eastAsia="Calibri" w:hAnsi="Calibri" w:cs="Calibri"/>
        </w:rPr>
      </w:pPr>
      <w:r>
        <w:rPr>
          <w:rFonts w:ascii="Calibri" w:eastAsia="Calibri" w:hAnsi="Calibri" w:cs="Calibri"/>
        </w:rPr>
        <w:t xml:space="preserve">(iii) Tingkat modal sosial (dari basis data IDM); dan </w:t>
      </w:r>
    </w:p>
    <w:p w14:paraId="5EE9C36B" w14:textId="77777777" w:rsidR="00397A4B" w:rsidRDefault="000F6AC9" w:rsidP="00397A4B">
      <w:pPr>
        <w:pBdr>
          <w:between w:val="nil"/>
        </w:pBdr>
        <w:spacing w:after="80" w:line="276" w:lineRule="auto"/>
        <w:ind w:left="360" w:firstLine="0"/>
        <w:rPr>
          <w:rFonts w:ascii="Calibri" w:eastAsia="Calibri" w:hAnsi="Calibri" w:cs="Calibri"/>
        </w:rPr>
      </w:pPr>
      <w:r>
        <w:rPr>
          <w:rFonts w:ascii="Calibri" w:eastAsia="Calibri" w:hAnsi="Calibri" w:cs="Calibri"/>
        </w:rPr>
        <w:t xml:space="preserve">(iv) Tidak mengikuti P3PD untuk menghindari kelebihan beban tugas pegawai kecamatan. </w:t>
      </w:r>
    </w:p>
    <w:p w14:paraId="2D59256A" w14:textId="48FAC6F9" w:rsidR="00022E17" w:rsidRDefault="000F6AC9" w:rsidP="00397A4B">
      <w:pPr>
        <w:pBdr>
          <w:between w:val="nil"/>
        </w:pBdr>
        <w:spacing w:after="80" w:line="276" w:lineRule="auto"/>
        <w:ind w:left="0" w:firstLine="360"/>
        <w:rPr>
          <w:rFonts w:ascii="Calibri" w:eastAsia="Calibri" w:hAnsi="Calibri" w:cs="Calibri"/>
        </w:rPr>
      </w:pPr>
      <w:r>
        <w:rPr>
          <w:rFonts w:ascii="Calibri" w:eastAsia="Calibri" w:hAnsi="Calibri" w:cs="Calibri"/>
        </w:rPr>
        <w:t xml:space="preserve">Prioritas dalam pemilihan lokasi desa inti dan klister akan didasarkan pada hal-hal, antara lain: </w:t>
      </w:r>
    </w:p>
    <w:p w14:paraId="4FFD1A9D" w14:textId="77777777" w:rsidR="00022E17" w:rsidRDefault="000F6AC9" w:rsidP="00397A4B">
      <w:pPr>
        <w:numPr>
          <w:ilvl w:val="0"/>
          <w:numId w:val="21"/>
        </w:numPr>
        <w:pBdr>
          <w:between w:val="nil"/>
        </w:pBdr>
        <w:spacing w:after="0" w:line="276" w:lineRule="auto"/>
        <w:ind w:left="720" w:hanging="270"/>
        <w:rPr>
          <w:rFonts w:ascii="Calibri" w:eastAsia="Calibri" w:hAnsi="Calibri" w:cs="Calibri"/>
          <w:color w:val="000000"/>
        </w:rPr>
      </w:pPr>
      <w:r>
        <w:rPr>
          <w:rFonts w:ascii="Calibri" w:eastAsia="Calibri" w:hAnsi="Calibri" w:cs="Calibri"/>
          <w:color w:val="000000"/>
        </w:rPr>
        <w:t>Diberikan kepada desa/kampung yang merupakan desa prioritas dalam rencana kecamatan;</w:t>
      </w:r>
    </w:p>
    <w:p w14:paraId="3BF2E156" w14:textId="77777777" w:rsidR="00022E17" w:rsidRDefault="000F6AC9" w:rsidP="00397A4B">
      <w:pPr>
        <w:numPr>
          <w:ilvl w:val="0"/>
          <w:numId w:val="21"/>
        </w:numPr>
        <w:pBdr>
          <w:between w:val="nil"/>
        </w:pBdr>
        <w:spacing w:after="0" w:line="276" w:lineRule="auto"/>
        <w:ind w:left="720" w:hanging="270"/>
        <w:rPr>
          <w:rFonts w:ascii="Calibri" w:eastAsia="Calibri" w:hAnsi="Calibri" w:cs="Calibri"/>
          <w:color w:val="000000"/>
        </w:rPr>
      </w:pPr>
      <w:r>
        <w:rPr>
          <w:rFonts w:ascii="Calibri" w:eastAsia="Calibri" w:hAnsi="Calibri" w:cs="Calibri"/>
          <w:color w:val="000000"/>
        </w:rPr>
        <w:t>Memiliki BUMDES aktif atau koperasi, yang memiliki akses listrik;</w:t>
      </w:r>
    </w:p>
    <w:p w14:paraId="6FBB7416" w14:textId="77777777" w:rsidR="00022E17" w:rsidRDefault="000F6AC9" w:rsidP="00397A4B">
      <w:pPr>
        <w:numPr>
          <w:ilvl w:val="0"/>
          <w:numId w:val="21"/>
        </w:numPr>
        <w:pBdr>
          <w:between w:val="nil"/>
        </w:pBdr>
        <w:spacing w:after="0" w:line="276" w:lineRule="auto"/>
        <w:ind w:left="720" w:hanging="270"/>
        <w:rPr>
          <w:rFonts w:ascii="Calibri" w:eastAsia="Calibri" w:hAnsi="Calibri" w:cs="Calibri"/>
          <w:color w:val="000000"/>
        </w:rPr>
      </w:pPr>
      <w:r>
        <w:rPr>
          <w:rFonts w:ascii="Calibri" w:eastAsia="Calibri" w:hAnsi="Calibri" w:cs="Calibri"/>
          <w:color w:val="000000"/>
        </w:rPr>
        <w:t xml:space="preserve">Diberikan untuk desa/kampung yang tergolong 'berkembang' dalam indikator ukuran IDM. Di Papua dan Papua Barat, kampung-kampung yang terlibat dalam Program Pembangunan Desa akan dipertimbangkan jika cocok dengan kriteria seleksi. </w:t>
      </w:r>
    </w:p>
    <w:p w14:paraId="056153A7" w14:textId="77777777" w:rsidR="00022E17" w:rsidRDefault="000F6AC9" w:rsidP="00397A4B">
      <w:pPr>
        <w:numPr>
          <w:ilvl w:val="0"/>
          <w:numId w:val="21"/>
        </w:numPr>
        <w:pBdr>
          <w:between w:val="nil"/>
        </w:pBdr>
        <w:spacing w:after="0" w:line="276" w:lineRule="auto"/>
        <w:ind w:left="720" w:hanging="270"/>
        <w:rPr>
          <w:rFonts w:ascii="Calibri" w:eastAsia="Calibri" w:hAnsi="Calibri" w:cs="Calibri"/>
          <w:color w:val="000000"/>
        </w:rPr>
      </w:pPr>
      <w:r>
        <w:rPr>
          <w:rFonts w:ascii="Calibri" w:eastAsia="Calibri" w:hAnsi="Calibri" w:cs="Calibri"/>
          <w:color w:val="000000"/>
        </w:rPr>
        <w:t xml:space="preserve">Di Maluku dan Maluku Utara, desa-desa bekas Program SOLID akan menjadi pertimbangan dalam pemilihan desa/kampung klaster. </w:t>
      </w:r>
    </w:p>
    <w:p w14:paraId="01D2D143" w14:textId="77777777" w:rsidR="00022E17" w:rsidRDefault="000F6AC9" w:rsidP="00397A4B">
      <w:pPr>
        <w:numPr>
          <w:ilvl w:val="0"/>
          <w:numId w:val="21"/>
        </w:numPr>
        <w:pBdr>
          <w:between w:val="nil"/>
        </w:pBdr>
        <w:spacing w:line="276" w:lineRule="auto"/>
        <w:ind w:left="720" w:hanging="270"/>
        <w:rPr>
          <w:rFonts w:ascii="Calibri" w:eastAsia="Calibri" w:hAnsi="Calibri" w:cs="Calibri"/>
          <w:color w:val="000000"/>
        </w:rPr>
      </w:pPr>
      <w:r>
        <w:rPr>
          <w:rFonts w:ascii="Calibri" w:eastAsia="Calibri" w:hAnsi="Calibri" w:cs="Calibri"/>
          <w:color w:val="000000"/>
        </w:rPr>
        <w:t>Semua desa/kampung inti akan menerima dukungan selama empat tahun (Tahun Program Kedua (PY I) hingga Tahun Program Kelima (PY V)).</w:t>
      </w:r>
    </w:p>
    <w:p w14:paraId="0FB2B589" w14:textId="77777777" w:rsidR="00022E17" w:rsidRDefault="000F6AC9" w:rsidP="00397A4B">
      <w:pPr>
        <w:numPr>
          <w:ilvl w:val="0"/>
          <w:numId w:val="77"/>
        </w:numPr>
        <w:pBdr>
          <w:between w:val="nil"/>
        </w:pBdr>
        <w:spacing w:after="0" w:line="276" w:lineRule="auto"/>
        <w:ind w:left="720"/>
        <w:rPr>
          <w:rFonts w:ascii="Calibri" w:eastAsia="Calibri" w:hAnsi="Calibri" w:cs="Calibri"/>
        </w:rPr>
      </w:pPr>
      <w:r>
        <w:rPr>
          <w:rFonts w:ascii="Calibri" w:eastAsia="Calibri" w:hAnsi="Calibri" w:cs="Calibri"/>
        </w:rPr>
        <w:t xml:space="preserve">Sedangkan, 1.220 desa/kampung lainnya akan diidentifikasi sebelumnya di Tahun Program Pertama (PY I) dan akan memulai kegiatan di Tahun Program Ketiga (PY III) (gelombang kedua 610 desa/kampung) dan Tahun Program Keempat (PY IV) (gelombang ketiga dan terakhir dari 610 desa/kampung). Kriteria utama pemilihan klaster desa/kampung adalah bahwa: </w:t>
      </w:r>
    </w:p>
    <w:p w14:paraId="55EAF31B" w14:textId="77777777" w:rsidR="00022E17" w:rsidRDefault="000F6AC9" w:rsidP="00397A4B">
      <w:pPr>
        <w:numPr>
          <w:ilvl w:val="0"/>
          <w:numId w:val="82"/>
        </w:numPr>
        <w:pBdr>
          <w:between w:val="nil"/>
        </w:pBdr>
        <w:spacing w:after="0" w:line="276" w:lineRule="auto"/>
        <w:ind w:left="720" w:hanging="360"/>
        <w:jc w:val="left"/>
        <w:rPr>
          <w:rFonts w:ascii="Calibri" w:eastAsia="Calibri" w:hAnsi="Calibri" w:cs="Calibri"/>
          <w:color w:val="000000"/>
        </w:rPr>
      </w:pPr>
      <w:r>
        <w:rPr>
          <w:rFonts w:ascii="Calibri" w:eastAsia="Calibri" w:hAnsi="Calibri" w:cs="Calibri"/>
          <w:color w:val="000000"/>
        </w:rPr>
        <w:t>Berada dalam jarak yang wajar dari desa/kampung inti; dan</w:t>
      </w:r>
    </w:p>
    <w:p w14:paraId="317D3557" w14:textId="1D320B50" w:rsidR="00022E17" w:rsidRDefault="000F6AC9" w:rsidP="00397A4B">
      <w:pPr>
        <w:numPr>
          <w:ilvl w:val="0"/>
          <w:numId w:val="82"/>
        </w:numPr>
        <w:pBdr>
          <w:between w:val="nil"/>
        </w:pBdr>
        <w:spacing w:line="276" w:lineRule="auto"/>
        <w:ind w:left="720" w:hanging="360"/>
        <w:jc w:val="left"/>
        <w:rPr>
          <w:rFonts w:ascii="Calibri" w:eastAsia="Calibri" w:hAnsi="Calibri" w:cs="Calibri"/>
          <w:color w:val="000000"/>
        </w:rPr>
      </w:pPr>
      <w:r>
        <w:rPr>
          <w:rFonts w:ascii="Calibri" w:eastAsia="Calibri" w:hAnsi="Calibri" w:cs="Calibri"/>
          <w:color w:val="000000"/>
        </w:rPr>
        <w:t xml:space="preserve">Memiliki potensi untuk mengembangkan komoditas sasaran yang sama seperti di desa/kampung inti. </w:t>
      </w:r>
    </w:p>
    <w:p w14:paraId="23E8AC52" w14:textId="77777777" w:rsidR="003B0DD5" w:rsidRPr="003B0DD5" w:rsidRDefault="003B0DD5" w:rsidP="003B0DD5">
      <w:pPr>
        <w:pBdr>
          <w:between w:val="nil"/>
        </w:pBdr>
        <w:spacing w:line="276" w:lineRule="auto"/>
        <w:ind w:left="1571" w:firstLine="0"/>
        <w:jc w:val="left"/>
        <w:rPr>
          <w:rFonts w:ascii="Calibri" w:eastAsia="Calibri" w:hAnsi="Calibri" w:cs="Calibri"/>
          <w:color w:val="000000"/>
          <w:lang w:val="en-US"/>
        </w:rPr>
      </w:pPr>
    </w:p>
    <w:p w14:paraId="2B741EFA" w14:textId="77777777" w:rsidR="00022E17" w:rsidRDefault="000F6AC9">
      <w:pPr>
        <w:pBdr>
          <w:between w:val="nil"/>
        </w:pBdr>
        <w:spacing w:after="0" w:line="276" w:lineRule="auto"/>
        <w:ind w:left="774" w:firstLine="0"/>
        <w:rPr>
          <w:rFonts w:ascii="Calibri" w:eastAsia="Calibri" w:hAnsi="Calibri" w:cs="Calibri"/>
        </w:rPr>
      </w:pPr>
      <w:r>
        <w:rPr>
          <w:rFonts w:ascii="Calibri" w:eastAsia="Calibri" w:hAnsi="Calibri" w:cs="Calibri"/>
        </w:rPr>
        <w:lastRenderedPageBreak/>
        <w:t xml:space="preserve">Desa/kampung yang dipilih pada awal program akan menerima dukungan empat tahun  (Tahun Program Ketiga (PY III) - Tahun Program Keenam (PY 6)), sedangkan desa/kampung gelombang kedua hanya akan menerima tiga (Tahun Program Keempat (PY IV) - Tahun Program Keenam (PY 6)). Namun, diharapkan mereka akan mendapat manfaat dari akumulasi pengalaman di kampung-kampung yang bergabung sebelumnya. Durasi dukungan program yang lebih pendek akan dikompensasi oleh kesempatan belajar </w:t>
      </w:r>
      <w:r>
        <w:rPr>
          <w:rFonts w:ascii="Calibri" w:eastAsia="Calibri" w:hAnsi="Calibri" w:cs="Calibri"/>
          <w:i/>
        </w:rPr>
        <w:t>peer-to-peer</w:t>
      </w:r>
      <w:r>
        <w:rPr>
          <w:rFonts w:ascii="Calibri" w:eastAsia="Calibri" w:hAnsi="Calibri" w:cs="Calibri"/>
        </w:rPr>
        <w:t xml:space="preserve"> yang lebih baik;</w:t>
      </w:r>
    </w:p>
    <w:p w14:paraId="20D52487" w14:textId="77777777" w:rsidR="00022E17" w:rsidRDefault="000F6AC9">
      <w:pPr>
        <w:numPr>
          <w:ilvl w:val="0"/>
          <w:numId w:val="77"/>
        </w:numPr>
        <w:pBdr>
          <w:between w:val="nil"/>
        </w:pBdr>
        <w:spacing w:after="0" w:line="276" w:lineRule="auto"/>
        <w:ind w:left="774"/>
        <w:rPr>
          <w:rFonts w:ascii="Calibri" w:eastAsia="Calibri" w:hAnsi="Calibri" w:cs="Calibri"/>
        </w:rPr>
      </w:pPr>
      <w:r>
        <w:rPr>
          <w:rFonts w:ascii="Calibri" w:eastAsia="Calibri" w:hAnsi="Calibri" w:cs="Calibri"/>
        </w:rPr>
        <w:t>Partisipasi desa/kampung inti dan gugus desa akan bergantung pada inisiatif kampung tersebut. Kepala desa/kampung akan menandatangani perjanjian dengan TEKAD, dimana mereka akan berkomitmen untuk melaksanakan UU Desa dengan berbagai indikator penting yang berkaitan dengan partisipasi, inklusi, transparansi dan akuntabilitas, serta untuk alokasikan Dana Desa yang memadai untuk pengembangan kegiatan ekonomi kampung.</w:t>
      </w:r>
    </w:p>
    <w:p w14:paraId="2BE7225D" w14:textId="77777777" w:rsidR="00022E17" w:rsidRDefault="000F6AC9">
      <w:pPr>
        <w:numPr>
          <w:ilvl w:val="1"/>
          <w:numId w:val="77"/>
        </w:numPr>
        <w:pBdr>
          <w:between w:val="nil"/>
        </w:pBdr>
        <w:spacing w:after="0" w:line="276" w:lineRule="auto"/>
        <w:ind w:left="774"/>
        <w:rPr>
          <w:rFonts w:ascii="Calibri" w:eastAsia="Calibri" w:hAnsi="Calibri" w:cs="Calibri"/>
        </w:rPr>
      </w:pPr>
      <w:r>
        <w:rPr>
          <w:rFonts w:ascii="Calibri" w:eastAsia="Calibri" w:hAnsi="Calibri" w:cs="Calibri"/>
        </w:rPr>
        <w:t>Kedua desa/kampung inti dan klaster akan berpartisipasi dalam kampanye penyadaran di Tahun Program Pertama (PY I).</w:t>
      </w:r>
    </w:p>
    <w:p w14:paraId="683283D4" w14:textId="40C86649" w:rsidR="00022E17" w:rsidRPr="00397A4B" w:rsidRDefault="000F6AC9" w:rsidP="00397A4B">
      <w:pPr>
        <w:numPr>
          <w:ilvl w:val="1"/>
          <w:numId w:val="77"/>
        </w:numPr>
        <w:pBdr>
          <w:between w:val="nil"/>
        </w:pBdr>
        <w:spacing w:line="276" w:lineRule="auto"/>
        <w:ind w:left="774"/>
        <w:rPr>
          <w:rFonts w:ascii="Calibri" w:eastAsia="Calibri" w:hAnsi="Calibri" w:cs="Calibri"/>
        </w:rPr>
      </w:pPr>
      <w:r>
        <w:rPr>
          <w:rFonts w:ascii="Calibri" w:eastAsia="Calibri" w:hAnsi="Calibri" w:cs="Calibri"/>
        </w:rPr>
        <w:t>Diharapkan gugus desa/kampung akan terdiri dari sekitar 10 desa (tergantung pada potensi, konektivitas, inisiatif desa). Oleh karena itu, satu gugus kampung dapat mencakup beberapa kampung inti.</w:t>
      </w:r>
    </w:p>
    <w:p w14:paraId="147FBCE5" w14:textId="5522EC64" w:rsidR="003B0DD5" w:rsidRPr="00397A4B" w:rsidRDefault="00397A4B" w:rsidP="00397A4B">
      <w:pPr>
        <w:pBdr>
          <w:between w:val="nil"/>
        </w:pBdr>
        <w:ind w:left="1800" w:hanging="990"/>
        <w:jc w:val="left"/>
        <w:rPr>
          <w:rFonts w:ascii="Calibri" w:eastAsia="Calibri" w:hAnsi="Calibri" w:cs="Calibri"/>
          <w:b/>
        </w:rPr>
      </w:pPr>
      <w:r>
        <w:rPr>
          <w:rFonts w:ascii="Calibri" w:eastAsia="Calibri" w:hAnsi="Calibri" w:cs="Calibri"/>
          <w:b/>
        </w:rPr>
        <w:t xml:space="preserve">Tabel 3.1. </w:t>
      </w:r>
      <w:r>
        <w:rPr>
          <w:rFonts w:ascii="Calibri" w:eastAsia="Calibri" w:hAnsi="Calibri" w:cs="Calibri"/>
        </w:rPr>
        <w:t>Distribusi Jumlah Desa/Kampung untuk Fasilitator Pedesaan &amp; Penas</w:t>
      </w:r>
      <w:r>
        <w:rPr>
          <w:rFonts w:ascii="Calibri" w:eastAsia="Calibri" w:hAnsi="Calibri" w:cs="Calibri"/>
        </w:rPr>
        <w:t xml:space="preserve">ehat Inisiatif </w:t>
      </w:r>
      <w:r>
        <w:rPr>
          <w:rFonts w:ascii="Calibri" w:eastAsia="Calibri" w:hAnsi="Calibri" w:cs="Calibri"/>
        </w:rPr>
        <w:t>Ekonomi</w:t>
      </w:r>
    </w:p>
    <w:tbl>
      <w:tblPr>
        <w:tblStyle w:val="a9"/>
        <w:tblW w:w="8295" w:type="dxa"/>
        <w:tblInd w:w="8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60"/>
        <w:gridCol w:w="675"/>
        <w:gridCol w:w="765"/>
        <w:gridCol w:w="900"/>
        <w:gridCol w:w="975"/>
        <w:gridCol w:w="1005"/>
        <w:gridCol w:w="915"/>
      </w:tblGrid>
      <w:tr w:rsidR="00022E17" w14:paraId="76166C1A" w14:textId="77777777">
        <w:trPr>
          <w:trHeight w:val="23"/>
        </w:trPr>
        <w:tc>
          <w:tcPr>
            <w:tcW w:w="8295" w:type="dxa"/>
            <w:gridSpan w:val="7"/>
            <w:shd w:val="clear" w:color="auto" w:fill="44546A"/>
            <w:tcMar>
              <w:top w:w="100" w:type="dxa"/>
              <w:left w:w="100" w:type="dxa"/>
              <w:bottom w:w="100" w:type="dxa"/>
              <w:right w:w="100" w:type="dxa"/>
            </w:tcMar>
          </w:tcPr>
          <w:p w14:paraId="74F8565F" w14:textId="77777777" w:rsidR="00022E17" w:rsidRDefault="000F6AC9">
            <w:pPr>
              <w:widowControl w:val="0"/>
              <w:pBdr>
                <w:top w:val="nil"/>
                <w:left w:val="nil"/>
                <w:bottom w:val="nil"/>
                <w:right w:val="nil"/>
                <w:between w:val="nil"/>
              </w:pBdr>
              <w:spacing w:after="0"/>
              <w:ind w:left="0" w:firstLine="0"/>
              <w:jc w:val="center"/>
              <w:rPr>
                <w:rFonts w:ascii="Abadi MT Condensed Light" w:eastAsia="Abadi MT Condensed Light" w:hAnsi="Abadi MT Condensed Light" w:cs="Abadi MT Condensed Light"/>
                <w:b/>
                <w:color w:val="FFFFFF"/>
              </w:rPr>
            </w:pPr>
            <w:r>
              <w:rPr>
                <w:rFonts w:ascii="Abadi MT Condensed Light" w:eastAsia="Abadi MT Condensed Light" w:hAnsi="Abadi MT Condensed Light" w:cs="Abadi MT Condensed Light"/>
                <w:b/>
                <w:color w:val="FFFFFF"/>
              </w:rPr>
              <w:t xml:space="preserve">Jumlah Desa/Kampung &amp; Tahun Program </w:t>
            </w:r>
            <w:r>
              <w:rPr>
                <w:rFonts w:ascii="Abadi MT Condensed Light" w:eastAsia="Abadi MT Condensed Light" w:hAnsi="Abadi MT Condensed Light" w:cs="Abadi MT Condensed Light"/>
                <w:b/>
                <w:i/>
                <w:color w:val="FFFFFF"/>
              </w:rPr>
              <w:t>(Project Year)</w:t>
            </w:r>
          </w:p>
        </w:tc>
      </w:tr>
      <w:tr w:rsidR="00022E17" w14:paraId="68ABEEF6" w14:textId="77777777">
        <w:tc>
          <w:tcPr>
            <w:tcW w:w="3060" w:type="dxa"/>
            <w:shd w:val="clear" w:color="auto" w:fill="D5DCE4"/>
            <w:tcMar>
              <w:top w:w="100" w:type="dxa"/>
              <w:left w:w="100" w:type="dxa"/>
              <w:bottom w:w="100" w:type="dxa"/>
              <w:right w:w="100" w:type="dxa"/>
            </w:tcMar>
          </w:tcPr>
          <w:p w14:paraId="553E095F" w14:textId="77777777" w:rsidR="00022E17" w:rsidRDefault="000F6AC9">
            <w:pPr>
              <w:widowControl w:val="0"/>
              <w:pBdr>
                <w:top w:val="nil"/>
                <w:left w:val="nil"/>
                <w:bottom w:val="nil"/>
                <w:right w:val="nil"/>
                <w:between w:val="nil"/>
              </w:pBdr>
              <w:spacing w:after="0"/>
              <w:ind w:left="0" w:firstLine="0"/>
              <w:jc w:val="left"/>
              <w:rPr>
                <w:rFonts w:ascii="Abadi MT Condensed Light" w:eastAsia="Abadi MT Condensed Light" w:hAnsi="Abadi MT Condensed Light" w:cs="Abadi MT Condensed Light"/>
                <w:b/>
              </w:rPr>
            </w:pPr>
            <w:r>
              <w:rPr>
                <w:rFonts w:ascii="Abadi MT Condensed Light" w:eastAsia="Abadi MT Condensed Light" w:hAnsi="Abadi MT Condensed Light" w:cs="Abadi MT Condensed Light"/>
                <w:b/>
              </w:rPr>
              <w:t>Jenis Desa</w:t>
            </w:r>
          </w:p>
        </w:tc>
        <w:tc>
          <w:tcPr>
            <w:tcW w:w="675" w:type="dxa"/>
            <w:shd w:val="clear" w:color="auto" w:fill="D5DCE4"/>
            <w:tcMar>
              <w:top w:w="100" w:type="dxa"/>
              <w:left w:w="100" w:type="dxa"/>
              <w:bottom w:w="100" w:type="dxa"/>
              <w:right w:w="100" w:type="dxa"/>
            </w:tcMar>
          </w:tcPr>
          <w:p w14:paraId="47FA58F4" w14:textId="77777777" w:rsidR="00022E17" w:rsidRDefault="000F6AC9">
            <w:pPr>
              <w:widowControl w:val="0"/>
              <w:pBdr>
                <w:top w:val="nil"/>
                <w:left w:val="nil"/>
                <w:bottom w:val="nil"/>
                <w:right w:val="nil"/>
                <w:between w:val="nil"/>
              </w:pBdr>
              <w:spacing w:after="0"/>
              <w:ind w:left="0" w:firstLine="0"/>
              <w:jc w:val="center"/>
              <w:rPr>
                <w:rFonts w:ascii="Abadi MT Condensed Light" w:eastAsia="Abadi MT Condensed Light" w:hAnsi="Abadi MT Condensed Light" w:cs="Abadi MT Condensed Light"/>
                <w:b/>
              </w:rPr>
            </w:pPr>
            <w:r>
              <w:rPr>
                <w:rFonts w:ascii="Abadi MT Condensed Light" w:eastAsia="Abadi MT Condensed Light" w:hAnsi="Abadi MT Condensed Light" w:cs="Abadi MT Condensed Light"/>
                <w:b/>
              </w:rPr>
              <w:t>PY I</w:t>
            </w:r>
          </w:p>
        </w:tc>
        <w:tc>
          <w:tcPr>
            <w:tcW w:w="765" w:type="dxa"/>
            <w:shd w:val="clear" w:color="auto" w:fill="D5DCE4"/>
            <w:tcMar>
              <w:top w:w="100" w:type="dxa"/>
              <w:left w:w="100" w:type="dxa"/>
              <w:bottom w:w="100" w:type="dxa"/>
              <w:right w:w="100" w:type="dxa"/>
            </w:tcMar>
          </w:tcPr>
          <w:p w14:paraId="6A336181" w14:textId="77777777" w:rsidR="00022E17" w:rsidRDefault="000F6AC9">
            <w:pPr>
              <w:widowControl w:val="0"/>
              <w:pBdr>
                <w:top w:val="nil"/>
                <w:left w:val="nil"/>
                <w:bottom w:val="nil"/>
                <w:right w:val="nil"/>
                <w:between w:val="nil"/>
              </w:pBdr>
              <w:spacing w:after="0"/>
              <w:ind w:left="0" w:firstLine="0"/>
              <w:jc w:val="center"/>
              <w:rPr>
                <w:rFonts w:ascii="Abadi MT Condensed Light" w:eastAsia="Abadi MT Condensed Light" w:hAnsi="Abadi MT Condensed Light" w:cs="Abadi MT Condensed Light"/>
                <w:b/>
              </w:rPr>
            </w:pPr>
            <w:r>
              <w:rPr>
                <w:rFonts w:ascii="Abadi MT Condensed Light" w:eastAsia="Abadi MT Condensed Light" w:hAnsi="Abadi MT Condensed Light" w:cs="Abadi MT Condensed Light"/>
                <w:b/>
              </w:rPr>
              <w:t>PY II</w:t>
            </w:r>
          </w:p>
        </w:tc>
        <w:tc>
          <w:tcPr>
            <w:tcW w:w="900" w:type="dxa"/>
            <w:shd w:val="clear" w:color="auto" w:fill="D5DCE4"/>
            <w:tcMar>
              <w:top w:w="100" w:type="dxa"/>
              <w:left w:w="100" w:type="dxa"/>
              <w:bottom w:w="100" w:type="dxa"/>
              <w:right w:w="100" w:type="dxa"/>
            </w:tcMar>
          </w:tcPr>
          <w:p w14:paraId="50307C09" w14:textId="77777777" w:rsidR="00022E17" w:rsidRDefault="000F6AC9">
            <w:pPr>
              <w:widowControl w:val="0"/>
              <w:pBdr>
                <w:top w:val="nil"/>
                <w:left w:val="nil"/>
                <w:bottom w:val="nil"/>
                <w:right w:val="nil"/>
                <w:between w:val="nil"/>
              </w:pBdr>
              <w:spacing w:after="0"/>
              <w:ind w:left="0" w:firstLine="0"/>
              <w:jc w:val="center"/>
              <w:rPr>
                <w:rFonts w:ascii="Abadi MT Condensed Light" w:eastAsia="Abadi MT Condensed Light" w:hAnsi="Abadi MT Condensed Light" w:cs="Abadi MT Condensed Light"/>
                <w:b/>
              </w:rPr>
            </w:pPr>
            <w:r>
              <w:rPr>
                <w:rFonts w:ascii="Abadi MT Condensed Light" w:eastAsia="Abadi MT Condensed Light" w:hAnsi="Abadi MT Condensed Light" w:cs="Abadi MT Condensed Light"/>
                <w:b/>
              </w:rPr>
              <w:t>PY III</w:t>
            </w:r>
          </w:p>
        </w:tc>
        <w:tc>
          <w:tcPr>
            <w:tcW w:w="975" w:type="dxa"/>
            <w:shd w:val="clear" w:color="auto" w:fill="D5DCE4"/>
            <w:tcMar>
              <w:top w:w="100" w:type="dxa"/>
              <w:left w:w="100" w:type="dxa"/>
              <w:bottom w:w="100" w:type="dxa"/>
              <w:right w:w="100" w:type="dxa"/>
            </w:tcMar>
          </w:tcPr>
          <w:p w14:paraId="6F134DDE" w14:textId="77777777" w:rsidR="00022E17" w:rsidRDefault="000F6AC9">
            <w:pPr>
              <w:widowControl w:val="0"/>
              <w:pBdr>
                <w:top w:val="nil"/>
                <w:left w:val="nil"/>
                <w:bottom w:val="nil"/>
                <w:right w:val="nil"/>
                <w:between w:val="nil"/>
              </w:pBdr>
              <w:spacing w:after="0"/>
              <w:ind w:left="0" w:firstLine="0"/>
              <w:jc w:val="center"/>
              <w:rPr>
                <w:rFonts w:ascii="Abadi MT Condensed Light" w:eastAsia="Abadi MT Condensed Light" w:hAnsi="Abadi MT Condensed Light" w:cs="Abadi MT Condensed Light"/>
                <w:b/>
              </w:rPr>
            </w:pPr>
            <w:r>
              <w:rPr>
                <w:rFonts w:ascii="Abadi MT Condensed Light" w:eastAsia="Abadi MT Condensed Light" w:hAnsi="Abadi MT Condensed Light" w:cs="Abadi MT Condensed Light"/>
                <w:b/>
              </w:rPr>
              <w:t>PY IV</w:t>
            </w:r>
          </w:p>
        </w:tc>
        <w:tc>
          <w:tcPr>
            <w:tcW w:w="1005" w:type="dxa"/>
            <w:shd w:val="clear" w:color="auto" w:fill="D5DCE4"/>
            <w:tcMar>
              <w:top w:w="100" w:type="dxa"/>
              <w:left w:w="100" w:type="dxa"/>
              <w:bottom w:w="100" w:type="dxa"/>
              <w:right w:w="100" w:type="dxa"/>
            </w:tcMar>
          </w:tcPr>
          <w:p w14:paraId="529F2D5E" w14:textId="77777777" w:rsidR="00022E17" w:rsidRDefault="000F6AC9">
            <w:pPr>
              <w:widowControl w:val="0"/>
              <w:pBdr>
                <w:top w:val="nil"/>
                <w:left w:val="nil"/>
                <w:bottom w:val="nil"/>
                <w:right w:val="nil"/>
                <w:between w:val="nil"/>
              </w:pBdr>
              <w:spacing w:after="0"/>
              <w:ind w:left="0" w:firstLine="0"/>
              <w:jc w:val="center"/>
              <w:rPr>
                <w:rFonts w:ascii="Abadi MT Condensed Light" w:eastAsia="Abadi MT Condensed Light" w:hAnsi="Abadi MT Condensed Light" w:cs="Abadi MT Condensed Light"/>
                <w:b/>
              </w:rPr>
            </w:pPr>
            <w:r>
              <w:rPr>
                <w:rFonts w:ascii="Abadi MT Condensed Light" w:eastAsia="Abadi MT Condensed Light" w:hAnsi="Abadi MT Condensed Light" w:cs="Abadi MT Condensed Light"/>
                <w:b/>
              </w:rPr>
              <w:t>PY V</w:t>
            </w:r>
          </w:p>
        </w:tc>
        <w:tc>
          <w:tcPr>
            <w:tcW w:w="915" w:type="dxa"/>
            <w:shd w:val="clear" w:color="auto" w:fill="D5DCE4"/>
            <w:tcMar>
              <w:top w:w="100" w:type="dxa"/>
              <w:left w:w="100" w:type="dxa"/>
              <w:bottom w:w="100" w:type="dxa"/>
              <w:right w:w="100" w:type="dxa"/>
            </w:tcMar>
          </w:tcPr>
          <w:p w14:paraId="3F9C4265" w14:textId="77777777" w:rsidR="00022E17" w:rsidRDefault="000F6AC9">
            <w:pPr>
              <w:widowControl w:val="0"/>
              <w:pBdr>
                <w:top w:val="nil"/>
                <w:left w:val="nil"/>
                <w:bottom w:val="nil"/>
                <w:right w:val="nil"/>
                <w:between w:val="nil"/>
              </w:pBdr>
              <w:spacing w:after="0"/>
              <w:ind w:left="0" w:firstLine="0"/>
              <w:jc w:val="center"/>
              <w:rPr>
                <w:rFonts w:ascii="Abadi MT Condensed Light" w:eastAsia="Abadi MT Condensed Light" w:hAnsi="Abadi MT Condensed Light" w:cs="Abadi MT Condensed Light"/>
                <w:b/>
              </w:rPr>
            </w:pPr>
            <w:r>
              <w:rPr>
                <w:rFonts w:ascii="Abadi MT Condensed Light" w:eastAsia="Abadi MT Condensed Light" w:hAnsi="Abadi MT Condensed Light" w:cs="Abadi MT Condensed Light"/>
                <w:b/>
              </w:rPr>
              <w:t>PY VI</w:t>
            </w:r>
          </w:p>
        </w:tc>
      </w:tr>
      <w:tr w:rsidR="00022E17" w14:paraId="5FB3F0AC" w14:textId="77777777">
        <w:tc>
          <w:tcPr>
            <w:tcW w:w="3060" w:type="dxa"/>
          </w:tcPr>
          <w:p w14:paraId="26FB3E24" w14:textId="77777777" w:rsidR="00022E17" w:rsidRDefault="000F6AC9">
            <w:pPr>
              <w:widowControl w:val="0"/>
              <w:spacing w:after="0"/>
              <w:ind w:left="0" w:firstLine="0"/>
              <w:jc w:val="left"/>
              <w:rPr>
                <w:rFonts w:ascii="Abadi MT Condensed Light" w:eastAsia="Abadi MT Condensed Light" w:hAnsi="Abadi MT Condensed Light" w:cs="Abadi MT Condensed Light"/>
              </w:rPr>
            </w:pPr>
            <w:r>
              <w:rPr>
                <w:rFonts w:ascii="Abadi MT Condensed Light" w:eastAsia="Abadi MT Condensed Light" w:hAnsi="Abadi MT Condensed Light" w:cs="Abadi MT Condensed Light"/>
              </w:rPr>
              <w:t>Desa Kluster</w:t>
            </w:r>
          </w:p>
        </w:tc>
        <w:tc>
          <w:tcPr>
            <w:tcW w:w="675" w:type="dxa"/>
          </w:tcPr>
          <w:p w14:paraId="0F8BBEB4" w14:textId="77777777" w:rsidR="00022E17" w:rsidRDefault="00022E17">
            <w:pPr>
              <w:widowControl w:val="0"/>
              <w:spacing w:after="0"/>
              <w:ind w:left="0" w:firstLine="0"/>
              <w:jc w:val="center"/>
              <w:rPr>
                <w:rFonts w:ascii="Abadi MT Condensed Light" w:eastAsia="Abadi MT Condensed Light" w:hAnsi="Abadi MT Condensed Light" w:cs="Abadi MT Condensed Light"/>
              </w:rPr>
            </w:pPr>
          </w:p>
        </w:tc>
        <w:tc>
          <w:tcPr>
            <w:tcW w:w="765" w:type="dxa"/>
          </w:tcPr>
          <w:p w14:paraId="7F1FA7C6" w14:textId="77777777" w:rsidR="00022E17" w:rsidRDefault="00022E17">
            <w:pPr>
              <w:widowControl w:val="0"/>
              <w:spacing w:after="0"/>
              <w:ind w:left="0" w:firstLine="0"/>
              <w:jc w:val="center"/>
              <w:rPr>
                <w:rFonts w:ascii="Abadi MT Condensed Light" w:eastAsia="Abadi MT Condensed Light" w:hAnsi="Abadi MT Condensed Light" w:cs="Abadi MT Condensed Light"/>
              </w:rPr>
            </w:pPr>
          </w:p>
        </w:tc>
        <w:tc>
          <w:tcPr>
            <w:tcW w:w="900" w:type="dxa"/>
          </w:tcPr>
          <w:p w14:paraId="7C745375" w14:textId="77777777" w:rsidR="00022E17" w:rsidRDefault="000F6AC9">
            <w:pPr>
              <w:widowControl w:val="0"/>
              <w:spacing w:after="0"/>
              <w:ind w:left="0" w:firstLine="0"/>
              <w:jc w:val="center"/>
              <w:rPr>
                <w:rFonts w:ascii="Abadi MT Condensed Light" w:eastAsia="Abadi MT Condensed Light" w:hAnsi="Abadi MT Condensed Light" w:cs="Abadi MT Condensed Light"/>
              </w:rPr>
            </w:pPr>
            <w:r>
              <w:rPr>
                <w:rFonts w:ascii="Abadi MT Condensed Light" w:eastAsia="Abadi MT Condensed Light" w:hAnsi="Abadi MT Condensed Light" w:cs="Abadi MT Condensed Light"/>
              </w:rPr>
              <w:t>610</w:t>
            </w:r>
          </w:p>
        </w:tc>
        <w:tc>
          <w:tcPr>
            <w:tcW w:w="975" w:type="dxa"/>
          </w:tcPr>
          <w:p w14:paraId="15B2AB83" w14:textId="77777777" w:rsidR="00022E17" w:rsidRDefault="000F6AC9">
            <w:pPr>
              <w:widowControl w:val="0"/>
              <w:spacing w:after="0"/>
              <w:ind w:left="0" w:firstLine="0"/>
              <w:jc w:val="center"/>
              <w:rPr>
                <w:rFonts w:ascii="Abadi MT Condensed Light" w:eastAsia="Abadi MT Condensed Light" w:hAnsi="Abadi MT Condensed Light" w:cs="Abadi MT Condensed Light"/>
              </w:rPr>
            </w:pPr>
            <w:r>
              <w:rPr>
                <w:rFonts w:ascii="Abadi MT Condensed Light" w:eastAsia="Abadi MT Condensed Light" w:hAnsi="Abadi MT Condensed Light" w:cs="Abadi MT Condensed Light"/>
              </w:rPr>
              <w:t>610</w:t>
            </w:r>
          </w:p>
        </w:tc>
        <w:tc>
          <w:tcPr>
            <w:tcW w:w="1005" w:type="dxa"/>
          </w:tcPr>
          <w:p w14:paraId="026A8BBF" w14:textId="77777777" w:rsidR="00022E17" w:rsidRDefault="000F6AC9">
            <w:pPr>
              <w:widowControl w:val="0"/>
              <w:spacing w:after="0"/>
              <w:ind w:left="0" w:firstLine="0"/>
              <w:jc w:val="center"/>
              <w:rPr>
                <w:rFonts w:ascii="Abadi MT Condensed Light" w:eastAsia="Abadi MT Condensed Light" w:hAnsi="Abadi MT Condensed Light" w:cs="Abadi MT Condensed Light"/>
              </w:rPr>
            </w:pPr>
            <w:r>
              <w:rPr>
                <w:rFonts w:ascii="Abadi MT Condensed Light" w:eastAsia="Abadi MT Condensed Light" w:hAnsi="Abadi MT Condensed Light" w:cs="Abadi MT Condensed Light"/>
              </w:rPr>
              <w:t>610</w:t>
            </w:r>
          </w:p>
        </w:tc>
        <w:tc>
          <w:tcPr>
            <w:tcW w:w="915" w:type="dxa"/>
          </w:tcPr>
          <w:p w14:paraId="4C7FD8FB" w14:textId="77777777" w:rsidR="00022E17" w:rsidRDefault="000F6AC9">
            <w:pPr>
              <w:widowControl w:val="0"/>
              <w:spacing w:after="0"/>
              <w:ind w:left="0" w:firstLine="0"/>
              <w:jc w:val="center"/>
              <w:rPr>
                <w:rFonts w:ascii="Abadi MT Condensed Light" w:eastAsia="Abadi MT Condensed Light" w:hAnsi="Abadi MT Condensed Light" w:cs="Abadi MT Condensed Light"/>
              </w:rPr>
            </w:pPr>
            <w:r>
              <w:rPr>
                <w:rFonts w:ascii="Abadi MT Condensed Light" w:eastAsia="Abadi MT Condensed Light" w:hAnsi="Abadi MT Condensed Light" w:cs="Abadi MT Condensed Light"/>
              </w:rPr>
              <w:t>610</w:t>
            </w:r>
          </w:p>
        </w:tc>
      </w:tr>
      <w:tr w:rsidR="00022E17" w14:paraId="5EBF4624" w14:textId="77777777">
        <w:tc>
          <w:tcPr>
            <w:tcW w:w="3060" w:type="dxa"/>
          </w:tcPr>
          <w:p w14:paraId="1524DF03" w14:textId="77777777" w:rsidR="00022E17" w:rsidRDefault="000F6AC9">
            <w:pPr>
              <w:widowControl w:val="0"/>
              <w:spacing w:after="0"/>
              <w:ind w:left="0" w:firstLine="0"/>
              <w:jc w:val="left"/>
              <w:rPr>
                <w:rFonts w:ascii="Abadi MT Condensed Light" w:eastAsia="Abadi MT Condensed Light" w:hAnsi="Abadi MT Condensed Light" w:cs="Abadi MT Condensed Light"/>
              </w:rPr>
            </w:pPr>
            <w:r>
              <w:rPr>
                <w:rFonts w:ascii="Abadi MT Condensed Light" w:eastAsia="Abadi MT Condensed Light" w:hAnsi="Abadi MT Condensed Light" w:cs="Abadi MT Condensed Light"/>
              </w:rPr>
              <w:t>Desa Inti</w:t>
            </w:r>
          </w:p>
        </w:tc>
        <w:tc>
          <w:tcPr>
            <w:tcW w:w="675" w:type="dxa"/>
          </w:tcPr>
          <w:p w14:paraId="428C387A" w14:textId="77777777" w:rsidR="00022E17" w:rsidRDefault="00022E17">
            <w:pPr>
              <w:widowControl w:val="0"/>
              <w:spacing w:after="0"/>
              <w:ind w:left="0" w:firstLine="0"/>
              <w:jc w:val="center"/>
              <w:rPr>
                <w:rFonts w:ascii="Abadi MT Condensed Light" w:eastAsia="Abadi MT Condensed Light" w:hAnsi="Abadi MT Condensed Light" w:cs="Abadi MT Condensed Light"/>
              </w:rPr>
            </w:pPr>
          </w:p>
        </w:tc>
        <w:tc>
          <w:tcPr>
            <w:tcW w:w="765" w:type="dxa"/>
          </w:tcPr>
          <w:p w14:paraId="185F779D" w14:textId="77777777" w:rsidR="00022E17" w:rsidRDefault="000F6AC9">
            <w:pPr>
              <w:widowControl w:val="0"/>
              <w:spacing w:after="0"/>
              <w:ind w:left="0" w:firstLine="0"/>
              <w:jc w:val="center"/>
              <w:rPr>
                <w:rFonts w:ascii="Abadi MT Condensed Light" w:eastAsia="Abadi MT Condensed Light" w:hAnsi="Abadi MT Condensed Light" w:cs="Abadi MT Condensed Light"/>
              </w:rPr>
            </w:pPr>
            <w:r>
              <w:rPr>
                <w:rFonts w:ascii="Abadi MT Condensed Light" w:eastAsia="Abadi MT Condensed Light" w:hAnsi="Abadi MT Condensed Light" w:cs="Abadi MT Condensed Light"/>
              </w:rPr>
              <w:t>500</w:t>
            </w:r>
          </w:p>
        </w:tc>
        <w:tc>
          <w:tcPr>
            <w:tcW w:w="900" w:type="dxa"/>
          </w:tcPr>
          <w:p w14:paraId="217C8CF7" w14:textId="77777777" w:rsidR="00022E17" w:rsidRDefault="000F6AC9">
            <w:pPr>
              <w:widowControl w:val="0"/>
              <w:spacing w:after="0"/>
              <w:ind w:left="0" w:firstLine="0"/>
              <w:jc w:val="center"/>
              <w:rPr>
                <w:rFonts w:ascii="Abadi MT Condensed Light" w:eastAsia="Abadi MT Condensed Light" w:hAnsi="Abadi MT Condensed Light" w:cs="Abadi MT Condensed Light"/>
              </w:rPr>
            </w:pPr>
            <w:r>
              <w:rPr>
                <w:rFonts w:ascii="Abadi MT Condensed Light" w:eastAsia="Abadi MT Condensed Light" w:hAnsi="Abadi MT Condensed Light" w:cs="Abadi MT Condensed Light"/>
              </w:rPr>
              <w:t>500</w:t>
            </w:r>
          </w:p>
        </w:tc>
        <w:tc>
          <w:tcPr>
            <w:tcW w:w="975" w:type="dxa"/>
          </w:tcPr>
          <w:p w14:paraId="4238ABC8" w14:textId="77777777" w:rsidR="00022E17" w:rsidRDefault="000F6AC9">
            <w:pPr>
              <w:widowControl w:val="0"/>
              <w:spacing w:after="0"/>
              <w:ind w:left="0" w:firstLine="0"/>
              <w:jc w:val="center"/>
              <w:rPr>
                <w:rFonts w:ascii="Abadi MT Condensed Light" w:eastAsia="Abadi MT Condensed Light" w:hAnsi="Abadi MT Condensed Light" w:cs="Abadi MT Condensed Light"/>
              </w:rPr>
            </w:pPr>
            <w:r>
              <w:rPr>
                <w:rFonts w:ascii="Abadi MT Condensed Light" w:eastAsia="Abadi MT Condensed Light" w:hAnsi="Abadi MT Condensed Light" w:cs="Abadi MT Condensed Light"/>
              </w:rPr>
              <w:t>500</w:t>
            </w:r>
          </w:p>
        </w:tc>
        <w:tc>
          <w:tcPr>
            <w:tcW w:w="1005" w:type="dxa"/>
          </w:tcPr>
          <w:p w14:paraId="1322FF83" w14:textId="77777777" w:rsidR="00022E17" w:rsidRDefault="000F6AC9">
            <w:pPr>
              <w:widowControl w:val="0"/>
              <w:spacing w:after="0"/>
              <w:ind w:left="0" w:firstLine="0"/>
              <w:jc w:val="center"/>
              <w:rPr>
                <w:rFonts w:ascii="Abadi MT Condensed Light" w:eastAsia="Abadi MT Condensed Light" w:hAnsi="Abadi MT Condensed Light" w:cs="Abadi MT Condensed Light"/>
              </w:rPr>
            </w:pPr>
            <w:r>
              <w:rPr>
                <w:rFonts w:ascii="Abadi MT Condensed Light" w:eastAsia="Abadi MT Condensed Light" w:hAnsi="Abadi MT Condensed Light" w:cs="Abadi MT Condensed Light"/>
              </w:rPr>
              <w:t>500</w:t>
            </w:r>
          </w:p>
        </w:tc>
        <w:tc>
          <w:tcPr>
            <w:tcW w:w="915" w:type="dxa"/>
          </w:tcPr>
          <w:p w14:paraId="40B0EEA0" w14:textId="77777777" w:rsidR="00022E17" w:rsidRDefault="00022E17">
            <w:pPr>
              <w:widowControl w:val="0"/>
              <w:spacing w:after="0"/>
              <w:ind w:left="0" w:firstLine="0"/>
              <w:jc w:val="center"/>
              <w:rPr>
                <w:rFonts w:ascii="Abadi MT Condensed Light" w:eastAsia="Abadi MT Condensed Light" w:hAnsi="Abadi MT Condensed Light" w:cs="Abadi MT Condensed Light"/>
              </w:rPr>
            </w:pPr>
          </w:p>
        </w:tc>
      </w:tr>
      <w:tr w:rsidR="00022E17" w14:paraId="7DE2E261" w14:textId="77777777">
        <w:trPr>
          <w:trHeight w:val="23"/>
        </w:trPr>
        <w:tc>
          <w:tcPr>
            <w:tcW w:w="8295" w:type="dxa"/>
            <w:gridSpan w:val="7"/>
            <w:shd w:val="clear" w:color="auto" w:fill="44546A"/>
            <w:tcMar>
              <w:top w:w="100" w:type="dxa"/>
              <w:left w:w="100" w:type="dxa"/>
              <w:bottom w:w="100" w:type="dxa"/>
              <w:right w:w="100" w:type="dxa"/>
            </w:tcMar>
          </w:tcPr>
          <w:p w14:paraId="6AF2C0FF" w14:textId="77777777" w:rsidR="00022E17" w:rsidRDefault="000F6AC9" w:rsidP="003B0DD5">
            <w:pPr>
              <w:widowControl w:val="0"/>
              <w:pBdr>
                <w:top w:val="nil"/>
                <w:left w:val="nil"/>
                <w:bottom w:val="nil"/>
                <w:right w:val="nil"/>
                <w:between w:val="nil"/>
              </w:pBdr>
              <w:spacing w:after="0"/>
              <w:ind w:left="0" w:firstLine="0"/>
              <w:jc w:val="center"/>
              <w:rPr>
                <w:rFonts w:ascii="Abadi MT Condensed Light" w:eastAsia="Abadi MT Condensed Light" w:hAnsi="Abadi MT Condensed Light" w:cs="Abadi MT Condensed Light"/>
                <w:b/>
              </w:rPr>
            </w:pPr>
            <w:r>
              <w:rPr>
                <w:rFonts w:ascii="Abadi MT Condensed Light" w:eastAsia="Abadi MT Condensed Light" w:hAnsi="Abadi MT Condensed Light" w:cs="Abadi MT Condensed Light"/>
                <w:b/>
                <w:color w:val="F2F2F2"/>
              </w:rPr>
              <w:t>Jumlah Kebutuhan Fasilitator</w:t>
            </w:r>
          </w:p>
        </w:tc>
      </w:tr>
      <w:tr w:rsidR="00022E17" w14:paraId="09240444" w14:textId="77777777">
        <w:trPr>
          <w:trHeight w:val="23"/>
        </w:trPr>
        <w:tc>
          <w:tcPr>
            <w:tcW w:w="3060" w:type="dxa"/>
            <w:shd w:val="clear" w:color="auto" w:fill="D5DCE4"/>
            <w:tcMar>
              <w:top w:w="100" w:type="dxa"/>
              <w:left w:w="100" w:type="dxa"/>
              <w:bottom w:w="100" w:type="dxa"/>
              <w:right w:w="100" w:type="dxa"/>
            </w:tcMar>
          </w:tcPr>
          <w:p w14:paraId="0413AB3D" w14:textId="77777777" w:rsidR="00022E17" w:rsidRDefault="000F6AC9">
            <w:pPr>
              <w:widowControl w:val="0"/>
              <w:pBdr>
                <w:top w:val="nil"/>
                <w:left w:val="nil"/>
                <w:bottom w:val="nil"/>
                <w:right w:val="nil"/>
                <w:between w:val="nil"/>
              </w:pBdr>
              <w:spacing w:after="0"/>
              <w:ind w:left="0" w:firstLine="0"/>
              <w:jc w:val="left"/>
              <w:rPr>
                <w:rFonts w:ascii="Abadi MT Condensed Light" w:eastAsia="Abadi MT Condensed Light" w:hAnsi="Abadi MT Condensed Light" w:cs="Abadi MT Condensed Light"/>
                <w:b/>
              </w:rPr>
            </w:pPr>
            <w:r>
              <w:rPr>
                <w:rFonts w:ascii="Abadi MT Condensed Light" w:eastAsia="Abadi MT Condensed Light" w:hAnsi="Abadi MT Condensed Light" w:cs="Abadi MT Condensed Light"/>
                <w:b/>
              </w:rPr>
              <w:t>Jenis Fasilitator</w:t>
            </w:r>
          </w:p>
        </w:tc>
        <w:tc>
          <w:tcPr>
            <w:tcW w:w="675" w:type="dxa"/>
            <w:shd w:val="clear" w:color="auto" w:fill="D5DCE4"/>
            <w:tcMar>
              <w:top w:w="100" w:type="dxa"/>
              <w:left w:w="100" w:type="dxa"/>
              <w:bottom w:w="100" w:type="dxa"/>
              <w:right w:w="100" w:type="dxa"/>
            </w:tcMar>
          </w:tcPr>
          <w:p w14:paraId="019CEA5A" w14:textId="77777777" w:rsidR="00022E17" w:rsidRDefault="000F6AC9">
            <w:pPr>
              <w:widowControl w:val="0"/>
              <w:spacing w:after="0"/>
              <w:ind w:left="0" w:firstLine="0"/>
              <w:jc w:val="center"/>
              <w:rPr>
                <w:rFonts w:ascii="Abadi MT Condensed Light" w:eastAsia="Abadi MT Condensed Light" w:hAnsi="Abadi MT Condensed Light" w:cs="Abadi MT Condensed Light"/>
                <w:b/>
              </w:rPr>
            </w:pPr>
            <w:r>
              <w:rPr>
                <w:rFonts w:ascii="Abadi MT Condensed Light" w:eastAsia="Abadi MT Condensed Light" w:hAnsi="Abadi MT Condensed Light" w:cs="Abadi MT Condensed Light"/>
                <w:b/>
              </w:rPr>
              <w:t>PY I</w:t>
            </w:r>
          </w:p>
        </w:tc>
        <w:tc>
          <w:tcPr>
            <w:tcW w:w="765" w:type="dxa"/>
            <w:shd w:val="clear" w:color="auto" w:fill="D5DCE4"/>
            <w:tcMar>
              <w:top w:w="100" w:type="dxa"/>
              <w:left w:w="100" w:type="dxa"/>
              <w:bottom w:w="100" w:type="dxa"/>
              <w:right w:w="100" w:type="dxa"/>
            </w:tcMar>
          </w:tcPr>
          <w:p w14:paraId="7BD73218" w14:textId="77777777" w:rsidR="00022E17" w:rsidRDefault="000F6AC9">
            <w:pPr>
              <w:widowControl w:val="0"/>
              <w:spacing w:after="0"/>
              <w:ind w:left="0" w:firstLine="0"/>
              <w:jc w:val="center"/>
              <w:rPr>
                <w:rFonts w:ascii="Abadi MT Condensed Light" w:eastAsia="Abadi MT Condensed Light" w:hAnsi="Abadi MT Condensed Light" w:cs="Abadi MT Condensed Light"/>
                <w:b/>
              </w:rPr>
            </w:pPr>
            <w:r>
              <w:rPr>
                <w:rFonts w:ascii="Abadi MT Condensed Light" w:eastAsia="Abadi MT Condensed Light" w:hAnsi="Abadi MT Condensed Light" w:cs="Abadi MT Condensed Light"/>
                <w:b/>
              </w:rPr>
              <w:t>PY II</w:t>
            </w:r>
          </w:p>
        </w:tc>
        <w:tc>
          <w:tcPr>
            <w:tcW w:w="900" w:type="dxa"/>
            <w:shd w:val="clear" w:color="auto" w:fill="D5DCE4"/>
            <w:tcMar>
              <w:top w:w="100" w:type="dxa"/>
              <w:left w:w="100" w:type="dxa"/>
              <w:bottom w:w="100" w:type="dxa"/>
              <w:right w:w="100" w:type="dxa"/>
            </w:tcMar>
          </w:tcPr>
          <w:p w14:paraId="09A9B3CA" w14:textId="77777777" w:rsidR="00022E17" w:rsidRDefault="000F6AC9">
            <w:pPr>
              <w:widowControl w:val="0"/>
              <w:spacing w:after="0"/>
              <w:ind w:left="0" w:firstLine="0"/>
              <w:jc w:val="center"/>
              <w:rPr>
                <w:rFonts w:ascii="Abadi MT Condensed Light" w:eastAsia="Abadi MT Condensed Light" w:hAnsi="Abadi MT Condensed Light" w:cs="Abadi MT Condensed Light"/>
                <w:b/>
              </w:rPr>
            </w:pPr>
            <w:r>
              <w:rPr>
                <w:rFonts w:ascii="Abadi MT Condensed Light" w:eastAsia="Abadi MT Condensed Light" w:hAnsi="Abadi MT Condensed Light" w:cs="Abadi MT Condensed Light"/>
                <w:b/>
              </w:rPr>
              <w:t>PY III</w:t>
            </w:r>
          </w:p>
        </w:tc>
        <w:tc>
          <w:tcPr>
            <w:tcW w:w="975" w:type="dxa"/>
            <w:shd w:val="clear" w:color="auto" w:fill="D5DCE4"/>
            <w:tcMar>
              <w:top w:w="100" w:type="dxa"/>
              <w:left w:w="100" w:type="dxa"/>
              <w:bottom w:w="100" w:type="dxa"/>
              <w:right w:w="100" w:type="dxa"/>
            </w:tcMar>
          </w:tcPr>
          <w:p w14:paraId="4E630F25" w14:textId="77777777" w:rsidR="00022E17" w:rsidRDefault="000F6AC9">
            <w:pPr>
              <w:widowControl w:val="0"/>
              <w:spacing w:after="0"/>
              <w:ind w:left="0" w:firstLine="0"/>
              <w:jc w:val="center"/>
              <w:rPr>
                <w:rFonts w:ascii="Abadi MT Condensed Light" w:eastAsia="Abadi MT Condensed Light" w:hAnsi="Abadi MT Condensed Light" w:cs="Abadi MT Condensed Light"/>
                <w:b/>
              </w:rPr>
            </w:pPr>
            <w:r>
              <w:rPr>
                <w:rFonts w:ascii="Abadi MT Condensed Light" w:eastAsia="Abadi MT Condensed Light" w:hAnsi="Abadi MT Condensed Light" w:cs="Abadi MT Condensed Light"/>
                <w:b/>
              </w:rPr>
              <w:t>PY IV</w:t>
            </w:r>
          </w:p>
        </w:tc>
        <w:tc>
          <w:tcPr>
            <w:tcW w:w="1005" w:type="dxa"/>
            <w:shd w:val="clear" w:color="auto" w:fill="D5DCE4"/>
            <w:tcMar>
              <w:top w:w="100" w:type="dxa"/>
              <w:left w:w="100" w:type="dxa"/>
              <w:bottom w:w="100" w:type="dxa"/>
              <w:right w:w="100" w:type="dxa"/>
            </w:tcMar>
          </w:tcPr>
          <w:p w14:paraId="4948D236" w14:textId="77777777" w:rsidR="00022E17" w:rsidRDefault="000F6AC9">
            <w:pPr>
              <w:widowControl w:val="0"/>
              <w:spacing w:after="0"/>
              <w:ind w:left="0" w:firstLine="0"/>
              <w:jc w:val="center"/>
              <w:rPr>
                <w:rFonts w:ascii="Abadi MT Condensed Light" w:eastAsia="Abadi MT Condensed Light" w:hAnsi="Abadi MT Condensed Light" w:cs="Abadi MT Condensed Light"/>
                <w:b/>
              </w:rPr>
            </w:pPr>
            <w:r>
              <w:rPr>
                <w:rFonts w:ascii="Abadi MT Condensed Light" w:eastAsia="Abadi MT Condensed Light" w:hAnsi="Abadi MT Condensed Light" w:cs="Abadi MT Condensed Light"/>
                <w:b/>
              </w:rPr>
              <w:t>PY V</w:t>
            </w:r>
          </w:p>
        </w:tc>
        <w:tc>
          <w:tcPr>
            <w:tcW w:w="915" w:type="dxa"/>
            <w:shd w:val="clear" w:color="auto" w:fill="D5DCE4"/>
            <w:tcMar>
              <w:top w:w="100" w:type="dxa"/>
              <w:left w:w="100" w:type="dxa"/>
              <w:bottom w:w="100" w:type="dxa"/>
              <w:right w:w="100" w:type="dxa"/>
            </w:tcMar>
          </w:tcPr>
          <w:p w14:paraId="09B53E4F" w14:textId="77777777" w:rsidR="00022E17" w:rsidRDefault="000F6AC9">
            <w:pPr>
              <w:widowControl w:val="0"/>
              <w:spacing w:after="0"/>
              <w:ind w:left="0" w:firstLine="0"/>
              <w:jc w:val="center"/>
              <w:rPr>
                <w:rFonts w:ascii="Abadi MT Condensed Light" w:eastAsia="Abadi MT Condensed Light" w:hAnsi="Abadi MT Condensed Light" w:cs="Abadi MT Condensed Light"/>
                <w:b/>
              </w:rPr>
            </w:pPr>
            <w:r>
              <w:rPr>
                <w:rFonts w:ascii="Abadi MT Condensed Light" w:eastAsia="Abadi MT Condensed Light" w:hAnsi="Abadi MT Condensed Light" w:cs="Abadi MT Condensed Light"/>
                <w:b/>
              </w:rPr>
              <w:t>PY VI</w:t>
            </w:r>
          </w:p>
        </w:tc>
      </w:tr>
      <w:tr w:rsidR="00022E17" w14:paraId="4DB01A8E" w14:textId="77777777">
        <w:trPr>
          <w:trHeight w:val="560"/>
        </w:trPr>
        <w:tc>
          <w:tcPr>
            <w:tcW w:w="3060" w:type="dxa"/>
            <w:shd w:val="clear" w:color="auto" w:fill="auto"/>
            <w:tcMar>
              <w:top w:w="100" w:type="dxa"/>
              <w:left w:w="100" w:type="dxa"/>
              <w:bottom w:w="100" w:type="dxa"/>
              <w:right w:w="100" w:type="dxa"/>
            </w:tcMar>
          </w:tcPr>
          <w:p w14:paraId="45C45495" w14:textId="77777777" w:rsidR="00022E17" w:rsidRDefault="000F6AC9">
            <w:pPr>
              <w:widowControl w:val="0"/>
              <w:pBdr>
                <w:top w:val="nil"/>
                <w:left w:val="nil"/>
                <w:bottom w:val="nil"/>
                <w:right w:val="nil"/>
                <w:between w:val="nil"/>
              </w:pBdr>
              <w:spacing w:after="0"/>
              <w:ind w:left="0" w:firstLine="0"/>
              <w:jc w:val="left"/>
              <w:rPr>
                <w:rFonts w:ascii="Abadi MT Condensed Light" w:eastAsia="Abadi MT Condensed Light" w:hAnsi="Abadi MT Condensed Light" w:cs="Abadi MT Condensed Light"/>
                <w:i/>
                <w:sz w:val="21"/>
                <w:szCs w:val="21"/>
              </w:rPr>
            </w:pPr>
            <w:r>
              <w:rPr>
                <w:rFonts w:ascii="Abadi MT Condensed Light" w:eastAsia="Abadi MT Condensed Light" w:hAnsi="Abadi MT Condensed Light" w:cs="Abadi MT Condensed Light"/>
                <w:sz w:val="21"/>
                <w:szCs w:val="21"/>
              </w:rPr>
              <w:t>Fasilitator Tata Kelola Pedesaan (</w:t>
            </w:r>
            <w:r>
              <w:rPr>
                <w:rFonts w:ascii="Abadi MT Condensed Light" w:eastAsia="Abadi MT Condensed Light" w:hAnsi="Abadi MT Condensed Light" w:cs="Abadi MT Condensed Light"/>
                <w:i/>
                <w:sz w:val="21"/>
                <w:szCs w:val="21"/>
              </w:rPr>
              <w:t>Village Governance)</w:t>
            </w:r>
          </w:p>
        </w:tc>
        <w:tc>
          <w:tcPr>
            <w:tcW w:w="675" w:type="dxa"/>
            <w:shd w:val="clear" w:color="auto" w:fill="auto"/>
            <w:tcMar>
              <w:top w:w="100" w:type="dxa"/>
              <w:left w:w="100" w:type="dxa"/>
              <w:bottom w:w="100" w:type="dxa"/>
              <w:right w:w="100" w:type="dxa"/>
            </w:tcMar>
          </w:tcPr>
          <w:p w14:paraId="17EDB498" w14:textId="77777777" w:rsidR="00022E17" w:rsidRDefault="00022E17">
            <w:pPr>
              <w:widowControl w:val="0"/>
              <w:pBdr>
                <w:top w:val="nil"/>
                <w:left w:val="nil"/>
                <w:bottom w:val="nil"/>
                <w:right w:val="nil"/>
                <w:between w:val="nil"/>
              </w:pBdr>
              <w:spacing w:after="0"/>
              <w:ind w:left="0" w:firstLine="0"/>
              <w:jc w:val="center"/>
              <w:rPr>
                <w:rFonts w:ascii="Abadi MT Condensed Light" w:eastAsia="Abadi MT Condensed Light" w:hAnsi="Abadi MT Condensed Light" w:cs="Abadi MT Condensed Light"/>
                <w:sz w:val="21"/>
                <w:szCs w:val="21"/>
              </w:rPr>
            </w:pPr>
          </w:p>
        </w:tc>
        <w:tc>
          <w:tcPr>
            <w:tcW w:w="765" w:type="dxa"/>
            <w:shd w:val="clear" w:color="auto" w:fill="auto"/>
            <w:tcMar>
              <w:top w:w="100" w:type="dxa"/>
              <w:left w:w="100" w:type="dxa"/>
              <w:bottom w:w="100" w:type="dxa"/>
              <w:right w:w="100" w:type="dxa"/>
            </w:tcMar>
          </w:tcPr>
          <w:p w14:paraId="1535E43E" w14:textId="77777777" w:rsidR="00022E17" w:rsidRDefault="000F6AC9">
            <w:pPr>
              <w:widowControl w:val="0"/>
              <w:pBdr>
                <w:top w:val="nil"/>
                <w:left w:val="nil"/>
                <w:bottom w:val="nil"/>
                <w:right w:val="nil"/>
                <w:between w:val="nil"/>
              </w:pBdr>
              <w:spacing w:after="0"/>
              <w:ind w:left="0" w:firstLine="0"/>
              <w:jc w:val="center"/>
              <w:rPr>
                <w:rFonts w:ascii="Abadi MT Condensed Light" w:eastAsia="Abadi MT Condensed Light" w:hAnsi="Abadi MT Condensed Light" w:cs="Abadi MT Condensed Light"/>
                <w:sz w:val="21"/>
                <w:szCs w:val="21"/>
              </w:rPr>
            </w:pPr>
            <w:r>
              <w:rPr>
                <w:rFonts w:ascii="Abadi MT Condensed Light" w:eastAsia="Abadi MT Condensed Light" w:hAnsi="Abadi MT Condensed Light" w:cs="Abadi MT Condensed Light"/>
                <w:sz w:val="21"/>
                <w:szCs w:val="21"/>
              </w:rPr>
              <w:t>125</w:t>
            </w:r>
          </w:p>
        </w:tc>
        <w:tc>
          <w:tcPr>
            <w:tcW w:w="900" w:type="dxa"/>
            <w:shd w:val="clear" w:color="auto" w:fill="auto"/>
            <w:tcMar>
              <w:top w:w="100" w:type="dxa"/>
              <w:left w:w="100" w:type="dxa"/>
              <w:bottom w:w="100" w:type="dxa"/>
              <w:right w:w="100" w:type="dxa"/>
            </w:tcMar>
          </w:tcPr>
          <w:p w14:paraId="4F81DAC4" w14:textId="77777777" w:rsidR="00022E17" w:rsidRDefault="000F6AC9">
            <w:pPr>
              <w:widowControl w:val="0"/>
              <w:pBdr>
                <w:top w:val="nil"/>
                <w:left w:val="nil"/>
                <w:bottom w:val="nil"/>
                <w:right w:val="nil"/>
                <w:between w:val="nil"/>
              </w:pBdr>
              <w:spacing w:after="0"/>
              <w:ind w:left="0" w:firstLine="0"/>
              <w:jc w:val="center"/>
              <w:rPr>
                <w:rFonts w:ascii="Abadi MT Condensed Light" w:eastAsia="Abadi MT Condensed Light" w:hAnsi="Abadi MT Condensed Light" w:cs="Abadi MT Condensed Light"/>
                <w:sz w:val="21"/>
                <w:szCs w:val="21"/>
              </w:rPr>
            </w:pPr>
            <w:r>
              <w:rPr>
                <w:rFonts w:ascii="Abadi MT Condensed Light" w:eastAsia="Abadi MT Condensed Light" w:hAnsi="Abadi MT Condensed Light" w:cs="Abadi MT Condensed Light"/>
                <w:sz w:val="21"/>
                <w:szCs w:val="21"/>
              </w:rPr>
              <w:t>125</w:t>
            </w:r>
          </w:p>
          <w:p w14:paraId="43B26C8A" w14:textId="77777777" w:rsidR="00022E17" w:rsidRDefault="000F6AC9">
            <w:pPr>
              <w:widowControl w:val="0"/>
              <w:pBdr>
                <w:top w:val="nil"/>
                <w:left w:val="nil"/>
                <w:bottom w:val="nil"/>
                <w:right w:val="nil"/>
                <w:between w:val="nil"/>
              </w:pBdr>
              <w:spacing w:after="0"/>
              <w:ind w:left="0" w:firstLine="0"/>
              <w:jc w:val="center"/>
              <w:rPr>
                <w:rFonts w:ascii="Abadi MT Condensed Light" w:eastAsia="Abadi MT Condensed Light" w:hAnsi="Abadi MT Condensed Light" w:cs="Abadi MT Condensed Light"/>
                <w:sz w:val="21"/>
                <w:szCs w:val="21"/>
              </w:rPr>
            </w:pPr>
            <w:r>
              <w:rPr>
                <w:rFonts w:ascii="Abadi MT Condensed Light" w:eastAsia="Abadi MT Condensed Light" w:hAnsi="Abadi MT Condensed Light" w:cs="Abadi MT Condensed Light"/>
                <w:sz w:val="21"/>
                <w:szCs w:val="21"/>
              </w:rPr>
              <w:t>153</w:t>
            </w:r>
          </w:p>
        </w:tc>
        <w:tc>
          <w:tcPr>
            <w:tcW w:w="975" w:type="dxa"/>
            <w:shd w:val="clear" w:color="auto" w:fill="auto"/>
            <w:tcMar>
              <w:top w:w="100" w:type="dxa"/>
              <w:left w:w="100" w:type="dxa"/>
              <w:bottom w:w="100" w:type="dxa"/>
              <w:right w:w="100" w:type="dxa"/>
            </w:tcMar>
          </w:tcPr>
          <w:p w14:paraId="2EFAD415" w14:textId="77777777" w:rsidR="00022E17" w:rsidRDefault="000F6AC9">
            <w:pPr>
              <w:widowControl w:val="0"/>
              <w:pBdr>
                <w:top w:val="nil"/>
                <w:left w:val="nil"/>
                <w:bottom w:val="nil"/>
                <w:right w:val="nil"/>
                <w:between w:val="nil"/>
              </w:pBdr>
              <w:spacing w:after="0"/>
              <w:ind w:left="0" w:firstLine="0"/>
              <w:jc w:val="center"/>
              <w:rPr>
                <w:rFonts w:ascii="Abadi MT Condensed Light" w:eastAsia="Abadi MT Condensed Light" w:hAnsi="Abadi MT Condensed Light" w:cs="Abadi MT Condensed Light"/>
                <w:sz w:val="21"/>
                <w:szCs w:val="21"/>
              </w:rPr>
            </w:pPr>
            <w:r>
              <w:rPr>
                <w:rFonts w:ascii="Abadi MT Condensed Light" w:eastAsia="Abadi MT Condensed Light" w:hAnsi="Abadi MT Condensed Light" w:cs="Abadi MT Condensed Light"/>
                <w:sz w:val="21"/>
                <w:szCs w:val="21"/>
              </w:rPr>
              <w:t>83</w:t>
            </w:r>
          </w:p>
          <w:p w14:paraId="67A6FD52" w14:textId="77777777" w:rsidR="00022E17" w:rsidRDefault="000F6AC9">
            <w:pPr>
              <w:widowControl w:val="0"/>
              <w:pBdr>
                <w:top w:val="nil"/>
                <w:left w:val="nil"/>
                <w:bottom w:val="nil"/>
                <w:right w:val="nil"/>
                <w:between w:val="nil"/>
              </w:pBdr>
              <w:spacing w:after="0"/>
              <w:ind w:left="0" w:firstLine="0"/>
              <w:jc w:val="center"/>
              <w:rPr>
                <w:rFonts w:ascii="Abadi MT Condensed Light" w:eastAsia="Abadi MT Condensed Light" w:hAnsi="Abadi MT Condensed Light" w:cs="Abadi MT Condensed Light"/>
                <w:sz w:val="21"/>
                <w:szCs w:val="21"/>
              </w:rPr>
            </w:pPr>
            <w:r>
              <w:rPr>
                <w:rFonts w:ascii="Abadi MT Condensed Light" w:eastAsia="Abadi MT Condensed Light" w:hAnsi="Abadi MT Condensed Light" w:cs="Abadi MT Condensed Light"/>
                <w:sz w:val="21"/>
                <w:szCs w:val="21"/>
              </w:rPr>
              <w:t>153</w:t>
            </w:r>
          </w:p>
          <w:p w14:paraId="0C512EE0" w14:textId="77777777" w:rsidR="00022E17" w:rsidRDefault="000F6AC9">
            <w:pPr>
              <w:widowControl w:val="0"/>
              <w:pBdr>
                <w:top w:val="nil"/>
                <w:left w:val="nil"/>
                <w:bottom w:val="nil"/>
                <w:right w:val="nil"/>
                <w:between w:val="nil"/>
              </w:pBdr>
              <w:spacing w:after="0"/>
              <w:ind w:left="0" w:firstLine="0"/>
              <w:jc w:val="center"/>
              <w:rPr>
                <w:rFonts w:ascii="Abadi MT Condensed Light" w:eastAsia="Abadi MT Condensed Light" w:hAnsi="Abadi MT Condensed Light" w:cs="Abadi MT Condensed Light"/>
                <w:sz w:val="21"/>
                <w:szCs w:val="21"/>
              </w:rPr>
            </w:pPr>
            <w:r>
              <w:rPr>
                <w:rFonts w:ascii="Abadi MT Condensed Light" w:eastAsia="Abadi MT Condensed Light" w:hAnsi="Abadi MT Condensed Light" w:cs="Abadi MT Condensed Light"/>
                <w:sz w:val="21"/>
                <w:szCs w:val="21"/>
              </w:rPr>
              <w:t>153</w:t>
            </w:r>
          </w:p>
        </w:tc>
        <w:tc>
          <w:tcPr>
            <w:tcW w:w="1005" w:type="dxa"/>
            <w:shd w:val="clear" w:color="auto" w:fill="auto"/>
            <w:tcMar>
              <w:top w:w="100" w:type="dxa"/>
              <w:left w:w="100" w:type="dxa"/>
              <w:bottom w:w="100" w:type="dxa"/>
              <w:right w:w="100" w:type="dxa"/>
            </w:tcMar>
          </w:tcPr>
          <w:p w14:paraId="217FF30F" w14:textId="77777777" w:rsidR="00022E17" w:rsidRDefault="000F6AC9">
            <w:pPr>
              <w:widowControl w:val="0"/>
              <w:pBdr>
                <w:top w:val="nil"/>
                <w:left w:val="nil"/>
                <w:bottom w:val="nil"/>
                <w:right w:val="nil"/>
                <w:between w:val="nil"/>
              </w:pBdr>
              <w:spacing w:after="0"/>
              <w:ind w:left="0" w:firstLine="0"/>
              <w:jc w:val="center"/>
              <w:rPr>
                <w:rFonts w:ascii="Abadi MT Condensed Light" w:eastAsia="Abadi MT Condensed Light" w:hAnsi="Abadi MT Condensed Light" w:cs="Abadi MT Condensed Light"/>
                <w:sz w:val="21"/>
                <w:szCs w:val="21"/>
              </w:rPr>
            </w:pPr>
            <w:r>
              <w:rPr>
                <w:rFonts w:ascii="Abadi MT Condensed Light" w:eastAsia="Abadi MT Condensed Light" w:hAnsi="Abadi MT Condensed Light" w:cs="Abadi MT Condensed Light"/>
                <w:sz w:val="21"/>
                <w:szCs w:val="21"/>
              </w:rPr>
              <w:t>56</w:t>
            </w:r>
          </w:p>
          <w:p w14:paraId="449C5C51" w14:textId="77777777" w:rsidR="00022E17" w:rsidRDefault="000F6AC9">
            <w:pPr>
              <w:widowControl w:val="0"/>
              <w:pBdr>
                <w:top w:val="nil"/>
                <w:left w:val="nil"/>
                <w:bottom w:val="nil"/>
                <w:right w:val="nil"/>
                <w:between w:val="nil"/>
              </w:pBdr>
              <w:spacing w:after="0"/>
              <w:ind w:left="0" w:firstLine="0"/>
              <w:jc w:val="center"/>
              <w:rPr>
                <w:rFonts w:ascii="Abadi MT Condensed Light" w:eastAsia="Abadi MT Condensed Light" w:hAnsi="Abadi MT Condensed Light" w:cs="Abadi MT Condensed Light"/>
                <w:sz w:val="21"/>
                <w:szCs w:val="21"/>
              </w:rPr>
            </w:pPr>
            <w:r>
              <w:rPr>
                <w:rFonts w:ascii="Abadi MT Condensed Light" w:eastAsia="Abadi MT Condensed Light" w:hAnsi="Abadi MT Condensed Light" w:cs="Abadi MT Condensed Light"/>
                <w:sz w:val="21"/>
                <w:szCs w:val="21"/>
              </w:rPr>
              <w:t>102</w:t>
            </w:r>
          </w:p>
          <w:p w14:paraId="3D8E6F69" w14:textId="77777777" w:rsidR="00022E17" w:rsidRDefault="000F6AC9">
            <w:pPr>
              <w:widowControl w:val="0"/>
              <w:pBdr>
                <w:top w:val="nil"/>
                <w:left w:val="nil"/>
                <w:bottom w:val="nil"/>
                <w:right w:val="nil"/>
                <w:between w:val="nil"/>
              </w:pBdr>
              <w:spacing w:after="0"/>
              <w:ind w:left="0" w:firstLine="0"/>
              <w:jc w:val="center"/>
              <w:rPr>
                <w:rFonts w:ascii="Abadi MT Condensed Light" w:eastAsia="Abadi MT Condensed Light" w:hAnsi="Abadi MT Condensed Light" w:cs="Abadi MT Condensed Light"/>
                <w:sz w:val="21"/>
                <w:szCs w:val="21"/>
              </w:rPr>
            </w:pPr>
            <w:r>
              <w:rPr>
                <w:rFonts w:ascii="Abadi MT Condensed Light" w:eastAsia="Abadi MT Condensed Light" w:hAnsi="Abadi MT Condensed Light" w:cs="Abadi MT Condensed Light"/>
                <w:sz w:val="21"/>
                <w:szCs w:val="21"/>
              </w:rPr>
              <w:t>153</w:t>
            </w:r>
          </w:p>
        </w:tc>
        <w:tc>
          <w:tcPr>
            <w:tcW w:w="915" w:type="dxa"/>
            <w:shd w:val="clear" w:color="auto" w:fill="auto"/>
            <w:tcMar>
              <w:top w:w="100" w:type="dxa"/>
              <w:left w:w="100" w:type="dxa"/>
              <w:bottom w:w="100" w:type="dxa"/>
              <w:right w:w="100" w:type="dxa"/>
            </w:tcMar>
          </w:tcPr>
          <w:p w14:paraId="1C54DCC6" w14:textId="77777777" w:rsidR="00022E17" w:rsidRDefault="000F6AC9">
            <w:pPr>
              <w:widowControl w:val="0"/>
              <w:pBdr>
                <w:top w:val="nil"/>
                <w:left w:val="nil"/>
                <w:bottom w:val="nil"/>
                <w:right w:val="nil"/>
                <w:between w:val="nil"/>
              </w:pBdr>
              <w:spacing w:after="0"/>
              <w:ind w:left="0" w:firstLine="0"/>
              <w:jc w:val="center"/>
              <w:rPr>
                <w:rFonts w:ascii="Abadi MT Condensed Light" w:eastAsia="Abadi MT Condensed Light" w:hAnsi="Abadi MT Condensed Light" w:cs="Abadi MT Condensed Light"/>
                <w:sz w:val="21"/>
                <w:szCs w:val="21"/>
              </w:rPr>
            </w:pPr>
            <w:r>
              <w:rPr>
                <w:rFonts w:ascii="Abadi MT Condensed Light" w:eastAsia="Abadi MT Condensed Light" w:hAnsi="Abadi MT Condensed Light" w:cs="Abadi MT Condensed Light"/>
                <w:sz w:val="21"/>
                <w:szCs w:val="21"/>
              </w:rPr>
              <w:t>68</w:t>
            </w:r>
          </w:p>
          <w:p w14:paraId="7EA6524C" w14:textId="77777777" w:rsidR="00022E17" w:rsidRDefault="000F6AC9">
            <w:pPr>
              <w:widowControl w:val="0"/>
              <w:pBdr>
                <w:top w:val="nil"/>
                <w:left w:val="nil"/>
                <w:bottom w:val="nil"/>
                <w:right w:val="nil"/>
                <w:between w:val="nil"/>
              </w:pBdr>
              <w:spacing w:after="0"/>
              <w:ind w:left="0" w:firstLine="0"/>
              <w:jc w:val="center"/>
              <w:rPr>
                <w:rFonts w:ascii="Abadi MT Condensed Light" w:eastAsia="Abadi MT Condensed Light" w:hAnsi="Abadi MT Condensed Light" w:cs="Abadi MT Condensed Light"/>
                <w:sz w:val="21"/>
                <w:szCs w:val="21"/>
              </w:rPr>
            </w:pPr>
            <w:r>
              <w:rPr>
                <w:rFonts w:ascii="Abadi MT Condensed Light" w:eastAsia="Abadi MT Condensed Light" w:hAnsi="Abadi MT Condensed Light" w:cs="Abadi MT Condensed Light"/>
                <w:sz w:val="21"/>
                <w:szCs w:val="21"/>
              </w:rPr>
              <w:t>102</w:t>
            </w:r>
          </w:p>
        </w:tc>
      </w:tr>
      <w:tr w:rsidR="00022E17" w14:paraId="22A5ED02" w14:textId="77777777">
        <w:tc>
          <w:tcPr>
            <w:tcW w:w="3060" w:type="dxa"/>
            <w:shd w:val="clear" w:color="auto" w:fill="auto"/>
            <w:tcMar>
              <w:top w:w="100" w:type="dxa"/>
              <w:left w:w="100" w:type="dxa"/>
              <w:bottom w:w="100" w:type="dxa"/>
              <w:right w:w="100" w:type="dxa"/>
            </w:tcMar>
          </w:tcPr>
          <w:p w14:paraId="77F7979E" w14:textId="77777777" w:rsidR="00022E17" w:rsidRDefault="000F6AC9">
            <w:pPr>
              <w:widowControl w:val="0"/>
              <w:pBdr>
                <w:top w:val="nil"/>
                <w:left w:val="nil"/>
                <w:bottom w:val="nil"/>
                <w:right w:val="nil"/>
                <w:between w:val="nil"/>
              </w:pBdr>
              <w:spacing w:after="0"/>
              <w:ind w:left="0" w:firstLine="0"/>
              <w:jc w:val="left"/>
              <w:rPr>
                <w:rFonts w:ascii="Abadi MT Condensed Light" w:eastAsia="Abadi MT Condensed Light" w:hAnsi="Abadi MT Condensed Light" w:cs="Abadi MT Condensed Light"/>
                <w:sz w:val="21"/>
                <w:szCs w:val="21"/>
              </w:rPr>
            </w:pPr>
            <w:r>
              <w:rPr>
                <w:rFonts w:ascii="Abadi MT Condensed Light" w:eastAsia="Abadi MT Condensed Light" w:hAnsi="Abadi MT Condensed Light" w:cs="Abadi MT Condensed Light"/>
                <w:sz w:val="21"/>
                <w:szCs w:val="21"/>
              </w:rPr>
              <w:t>Sub-total</w:t>
            </w:r>
          </w:p>
        </w:tc>
        <w:tc>
          <w:tcPr>
            <w:tcW w:w="675" w:type="dxa"/>
            <w:shd w:val="clear" w:color="auto" w:fill="auto"/>
            <w:tcMar>
              <w:top w:w="100" w:type="dxa"/>
              <w:left w:w="100" w:type="dxa"/>
              <w:bottom w:w="100" w:type="dxa"/>
              <w:right w:w="100" w:type="dxa"/>
            </w:tcMar>
          </w:tcPr>
          <w:p w14:paraId="70808706" w14:textId="77777777" w:rsidR="00022E17" w:rsidRDefault="00022E17">
            <w:pPr>
              <w:widowControl w:val="0"/>
              <w:pBdr>
                <w:top w:val="nil"/>
                <w:left w:val="nil"/>
                <w:bottom w:val="nil"/>
                <w:right w:val="nil"/>
                <w:between w:val="nil"/>
              </w:pBdr>
              <w:spacing w:after="0"/>
              <w:ind w:left="0" w:firstLine="0"/>
              <w:jc w:val="center"/>
              <w:rPr>
                <w:rFonts w:ascii="Abadi MT Condensed Light" w:eastAsia="Abadi MT Condensed Light" w:hAnsi="Abadi MT Condensed Light" w:cs="Abadi MT Condensed Light"/>
                <w:sz w:val="21"/>
                <w:szCs w:val="21"/>
              </w:rPr>
            </w:pPr>
          </w:p>
        </w:tc>
        <w:tc>
          <w:tcPr>
            <w:tcW w:w="765" w:type="dxa"/>
            <w:shd w:val="clear" w:color="auto" w:fill="auto"/>
            <w:tcMar>
              <w:top w:w="100" w:type="dxa"/>
              <w:left w:w="100" w:type="dxa"/>
              <w:bottom w:w="100" w:type="dxa"/>
              <w:right w:w="100" w:type="dxa"/>
            </w:tcMar>
          </w:tcPr>
          <w:p w14:paraId="0DC8F07C" w14:textId="77777777" w:rsidR="00022E17" w:rsidRDefault="000F6AC9">
            <w:pPr>
              <w:widowControl w:val="0"/>
              <w:pBdr>
                <w:top w:val="nil"/>
                <w:left w:val="nil"/>
                <w:bottom w:val="nil"/>
                <w:right w:val="nil"/>
                <w:between w:val="nil"/>
              </w:pBdr>
              <w:spacing w:after="0"/>
              <w:ind w:left="0" w:firstLine="0"/>
              <w:jc w:val="center"/>
              <w:rPr>
                <w:rFonts w:ascii="Abadi MT Condensed Light" w:eastAsia="Abadi MT Condensed Light" w:hAnsi="Abadi MT Condensed Light" w:cs="Abadi MT Condensed Light"/>
                <w:sz w:val="21"/>
                <w:szCs w:val="21"/>
              </w:rPr>
            </w:pPr>
            <w:r>
              <w:rPr>
                <w:rFonts w:ascii="Abadi MT Condensed Light" w:eastAsia="Abadi MT Condensed Light" w:hAnsi="Abadi MT Condensed Light" w:cs="Abadi MT Condensed Light"/>
                <w:sz w:val="21"/>
                <w:szCs w:val="21"/>
              </w:rPr>
              <w:t>125</w:t>
            </w:r>
          </w:p>
        </w:tc>
        <w:tc>
          <w:tcPr>
            <w:tcW w:w="900" w:type="dxa"/>
            <w:shd w:val="clear" w:color="auto" w:fill="auto"/>
            <w:tcMar>
              <w:top w:w="100" w:type="dxa"/>
              <w:left w:w="100" w:type="dxa"/>
              <w:bottom w:w="100" w:type="dxa"/>
              <w:right w:w="100" w:type="dxa"/>
            </w:tcMar>
          </w:tcPr>
          <w:p w14:paraId="70BE8FE6" w14:textId="77777777" w:rsidR="00022E17" w:rsidRDefault="000F6AC9">
            <w:pPr>
              <w:widowControl w:val="0"/>
              <w:pBdr>
                <w:top w:val="nil"/>
                <w:left w:val="nil"/>
                <w:bottom w:val="nil"/>
                <w:right w:val="nil"/>
                <w:between w:val="nil"/>
              </w:pBdr>
              <w:spacing w:after="0"/>
              <w:ind w:left="0" w:firstLine="0"/>
              <w:jc w:val="center"/>
              <w:rPr>
                <w:rFonts w:ascii="Abadi MT Condensed Light" w:eastAsia="Abadi MT Condensed Light" w:hAnsi="Abadi MT Condensed Light" w:cs="Abadi MT Condensed Light"/>
                <w:sz w:val="21"/>
                <w:szCs w:val="21"/>
              </w:rPr>
            </w:pPr>
            <w:r>
              <w:rPr>
                <w:rFonts w:ascii="Abadi MT Condensed Light" w:eastAsia="Abadi MT Condensed Light" w:hAnsi="Abadi MT Condensed Light" w:cs="Abadi MT Condensed Light"/>
                <w:sz w:val="21"/>
                <w:szCs w:val="21"/>
              </w:rPr>
              <w:t>278</w:t>
            </w:r>
          </w:p>
        </w:tc>
        <w:tc>
          <w:tcPr>
            <w:tcW w:w="975" w:type="dxa"/>
            <w:shd w:val="clear" w:color="auto" w:fill="auto"/>
            <w:tcMar>
              <w:top w:w="100" w:type="dxa"/>
              <w:left w:w="100" w:type="dxa"/>
              <w:bottom w:w="100" w:type="dxa"/>
              <w:right w:w="100" w:type="dxa"/>
            </w:tcMar>
          </w:tcPr>
          <w:p w14:paraId="59A35600" w14:textId="77777777" w:rsidR="00022E17" w:rsidRDefault="000F6AC9">
            <w:pPr>
              <w:widowControl w:val="0"/>
              <w:pBdr>
                <w:top w:val="nil"/>
                <w:left w:val="nil"/>
                <w:bottom w:val="nil"/>
                <w:right w:val="nil"/>
                <w:between w:val="nil"/>
              </w:pBdr>
              <w:spacing w:after="0"/>
              <w:ind w:left="0" w:firstLine="0"/>
              <w:jc w:val="center"/>
              <w:rPr>
                <w:rFonts w:ascii="Abadi MT Condensed Light" w:eastAsia="Abadi MT Condensed Light" w:hAnsi="Abadi MT Condensed Light" w:cs="Abadi MT Condensed Light"/>
                <w:sz w:val="21"/>
                <w:szCs w:val="21"/>
              </w:rPr>
            </w:pPr>
            <w:r>
              <w:rPr>
                <w:rFonts w:ascii="Abadi MT Condensed Light" w:eastAsia="Abadi MT Condensed Light" w:hAnsi="Abadi MT Condensed Light" w:cs="Abadi MT Condensed Light"/>
                <w:sz w:val="21"/>
                <w:szCs w:val="21"/>
              </w:rPr>
              <w:t>388</w:t>
            </w:r>
          </w:p>
        </w:tc>
        <w:tc>
          <w:tcPr>
            <w:tcW w:w="1005" w:type="dxa"/>
            <w:shd w:val="clear" w:color="auto" w:fill="auto"/>
            <w:tcMar>
              <w:top w:w="100" w:type="dxa"/>
              <w:left w:w="100" w:type="dxa"/>
              <w:bottom w:w="100" w:type="dxa"/>
              <w:right w:w="100" w:type="dxa"/>
            </w:tcMar>
          </w:tcPr>
          <w:p w14:paraId="6A272A1F" w14:textId="77777777" w:rsidR="00022E17" w:rsidRDefault="000F6AC9">
            <w:pPr>
              <w:widowControl w:val="0"/>
              <w:pBdr>
                <w:top w:val="nil"/>
                <w:left w:val="nil"/>
                <w:bottom w:val="nil"/>
                <w:right w:val="nil"/>
                <w:between w:val="nil"/>
              </w:pBdr>
              <w:spacing w:after="0"/>
              <w:ind w:left="0" w:firstLine="0"/>
              <w:jc w:val="center"/>
              <w:rPr>
                <w:rFonts w:ascii="Abadi MT Condensed Light" w:eastAsia="Abadi MT Condensed Light" w:hAnsi="Abadi MT Condensed Light" w:cs="Abadi MT Condensed Light"/>
                <w:sz w:val="21"/>
                <w:szCs w:val="21"/>
              </w:rPr>
            </w:pPr>
            <w:r>
              <w:rPr>
                <w:rFonts w:ascii="Abadi MT Condensed Light" w:eastAsia="Abadi MT Condensed Light" w:hAnsi="Abadi MT Condensed Light" w:cs="Abadi MT Condensed Light"/>
                <w:sz w:val="21"/>
                <w:szCs w:val="21"/>
              </w:rPr>
              <w:t>310</w:t>
            </w:r>
          </w:p>
        </w:tc>
        <w:tc>
          <w:tcPr>
            <w:tcW w:w="915" w:type="dxa"/>
            <w:shd w:val="clear" w:color="auto" w:fill="auto"/>
            <w:tcMar>
              <w:top w:w="100" w:type="dxa"/>
              <w:left w:w="100" w:type="dxa"/>
              <w:bottom w:w="100" w:type="dxa"/>
              <w:right w:w="100" w:type="dxa"/>
            </w:tcMar>
          </w:tcPr>
          <w:p w14:paraId="7B87C538" w14:textId="77777777" w:rsidR="00022E17" w:rsidRDefault="000F6AC9">
            <w:pPr>
              <w:widowControl w:val="0"/>
              <w:pBdr>
                <w:top w:val="nil"/>
                <w:left w:val="nil"/>
                <w:bottom w:val="nil"/>
                <w:right w:val="nil"/>
                <w:between w:val="nil"/>
              </w:pBdr>
              <w:spacing w:after="0"/>
              <w:ind w:left="0" w:firstLine="0"/>
              <w:jc w:val="center"/>
              <w:rPr>
                <w:rFonts w:ascii="Abadi MT Condensed Light" w:eastAsia="Abadi MT Condensed Light" w:hAnsi="Abadi MT Condensed Light" w:cs="Abadi MT Condensed Light"/>
                <w:sz w:val="21"/>
                <w:szCs w:val="21"/>
              </w:rPr>
            </w:pPr>
            <w:r>
              <w:rPr>
                <w:rFonts w:ascii="Abadi MT Condensed Light" w:eastAsia="Abadi MT Condensed Light" w:hAnsi="Abadi MT Condensed Light" w:cs="Abadi MT Condensed Light"/>
                <w:sz w:val="21"/>
                <w:szCs w:val="21"/>
              </w:rPr>
              <w:t>169</w:t>
            </w:r>
          </w:p>
        </w:tc>
      </w:tr>
      <w:tr w:rsidR="00022E17" w14:paraId="34CEB1E7" w14:textId="77777777">
        <w:tc>
          <w:tcPr>
            <w:tcW w:w="3060" w:type="dxa"/>
            <w:shd w:val="clear" w:color="auto" w:fill="auto"/>
            <w:tcMar>
              <w:top w:w="100" w:type="dxa"/>
              <w:left w:w="100" w:type="dxa"/>
              <w:bottom w:w="100" w:type="dxa"/>
              <w:right w:w="100" w:type="dxa"/>
            </w:tcMar>
          </w:tcPr>
          <w:p w14:paraId="52821C59" w14:textId="77777777" w:rsidR="00022E17" w:rsidRDefault="000F6AC9">
            <w:pPr>
              <w:widowControl w:val="0"/>
              <w:pBdr>
                <w:top w:val="nil"/>
                <w:left w:val="nil"/>
                <w:bottom w:val="nil"/>
                <w:right w:val="nil"/>
                <w:between w:val="nil"/>
              </w:pBdr>
              <w:spacing w:after="0"/>
              <w:ind w:left="0" w:firstLine="0"/>
              <w:jc w:val="left"/>
              <w:rPr>
                <w:rFonts w:ascii="Abadi MT Condensed Light" w:eastAsia="Abadi MT Condensed Light" w:hAnsi="Abadi MT Condensed Light" w:cs="Abadi MT Condensed Light"/>
                <w:sz w:val="21"/>
                <w:szCs w:val="21"/>
              </w:rPr>
            </w:pPr>
            <w:r>
              <w:rPr>
                <w:rFonts w:ascii="Abadi MT Condensed Light" w:eastAsia="Abadi MT Condensed Light" w:hAnsi="Abadi MT Condensed Light" w:cs="Abadi MT Condensed Light"/>
                <w:sz w:val="21"/>
                <w:szCs w:val="21"/>
              </w:rPr>
              <w:t>Fasilitator Inisiasi Ekonomi (</w:t>
            </w:r>
            <w:r>
              <w:rPr>
                <w:rFonts w:ascii="Abadi MT Condensed Light" w:eastAsia="Abadi MT Condensed Light" w:hAnsi="Abadi MT Condensed Light" w:cs="Abadi MT Condensed Light"/>
                <w:i/>
                <w:sz w:val="21"/>
                <w:szCs w:val="21"/>
              </w:rPr>
              <w:t>Economic Initiative)</w:t>
            </w:r>
          </w:p>
        </w:tc>
        <w:tc>
          <w:tcPr>
            <w:tcW w:w="675" w:type="dxa"/>
            <w:shd w:val="clear" w:color="auto" w:fill="auto"/>
            <w:tcMar>
              <w:top w:w="100" w:type="dxa"/>
              <w:left w:w="100" w:type="dxa"/>
              <w:bottom w:w="100" w:type="dxa"/>
              <w:right w:w="100" w:type="dxa"/>
            </w:tcMar>
          </w:tcPr>
          <w:p w14:paraId="64866C21" w14:textId="77777777" w:rsidR="00022E17" w:rsidRDefault="00022E17">
            <w:pPr>
              <w:widowControl w:val="0"/>
              <w:pBdr>
                <w:top w:val="nil"/>
                <w:left w:val="nil"/>
                <w:bottom w:val="nil"/>
                <w:right w:val="nil"/>
                <w:between w:val="nil"/>
              </w:pBdr>
              <w:spacing w:after="0"/>
              <w:ind w:left="0" w:firstLine="0"/>
              <w:jc w:val="left"/>
              <w:rPr>
                <w:rFonts w:ascii="Abadi MT Condensed Light" w:eastAsia="Abadi MT Condensed Light" w:hAnsi="Abadi MT Condensed Light" w:cs="Abadi MT Condensed Light"/>
                <w:sz w:val="21"/>
                <w:szCs w:val="21"/>
              </w:rPr>
            </w:pPr>
          </w:p>
        </w:tc>
        <w:tc>
          <w:tcPr>
            <w:tcW w:w="765" w:type="dxa"/>
            <w:shd w:val="clear" w:color="auto" w:fill="auto"/>
            <w:tcMar>
              <w:top w:w="100" w:type="dxa"/>
              <w:left w:w="100" w:type="dxa"/>
              <w:bottom w:w="100" w:type="dxa"/>
              <w:right w:w="100" w:type="dxa"/>
            </w:tcMar>
          </w:tcPr>
          <w:p w14:paraId="13EF1A1D" w14:textId="77777777" w:rsidR="00022E17" w:rsidRDefault="000F6AC9">
            <w:pPr>
              <w:widowControl w:val="0"/>
              <w:pBdr>
                <w:top w:val="nil"/>
                <w:left w:val="nil"/>
                <w:bottom w:val="nil"/>
                <w:right w:val="nil"/>
                <w:between w:val="nil"/>
              </w:pBdr>
              <w:spacing w:after="0"/>
              <w:ind w:left="0" w:firstLine="0"/>
              <w:jc w:val="center"/>
              <w:rPr>
                <w:rFonts w:ascii="Abadi MT Condensed Light" w:eastAsia="Abadi MT Condensed Light" w:hAnsi="Abadi MT Condensed Light" w:cs="Abadi MT Condensed Light"/>
                <w:sz w:val="21"/>
                <w:szCs w:val="21"/>
              </w:rPr>
            </w:pPr>
            <w:r>
              <w:rPr>
                <w:rFonts w:ascii="Abadi MT Condensed Light" w:eastAsia="Abadi MT Condensed Light" w:hAnsi="Abadi MT Condensed Light" w:cs="Abadi MT Condensed Light"/>
                <w:sz w:val="21"/>
                <w:szCs w:val="21"/>
              </w:rPr>
              <w:t>125</w:t>
            </w:r>
          </w:p>
        </w:tc>
        <w:tc>
          <w:tcPr>
            <w:tcW w:w="900" w:type="dxa"/>
            <w:shd w:val="clear" w:color="auto" w:fill="auto"/>
            <w:tcMar>
              <w:top w:w="100" w:type="dxa"/>
              <w:left w:w="100" w:type="dxa"/>
              <w:bottom w:w="100" w:type="dxa"/>
              <w:right w:w="100" w:type="dxa"/>
            </w:tcMar>
          </w:tcPr>
          <w:p w14:paraId="56C98222" w14:textId="77777777" w:rsidR="00022E17" w:rsidRDefault="000F6AC9">
            <w:pPr>
              <w:widowControl w:val="0"/>
              <w:pBdr>
                <w:top w:val="nil"/>
                <w:left w:val="nil"/>
                <w:bottom w:val="nil"/>
                <w:right w:val="nil"/>
                <w:between w:val="nil"/>
              </w:pBdr>
              <w:spacing w:after="0"/>
              <w:ind w:left="0" w:firstLine="0"/>
              <w:jc w:val="left"/>
              <w:rPr>
                <w:rFonts w:ascii="Abadi MT Condensed Light" w:eastAsia="Abadi MT Condensed Light" w:hAnsi="Abadi MT Condensed Light" w:cs="Abadi MT Condensed Light"/>
                <w:sz w:val="21"/>
                <w:szCs w:val="21"/>
              </w:rPr>
            </w:pPr>
            <w:r>
              <w:rPr>
                <w:rFonts w:ascii="Abadi MT Condensed Light" w:eastAsia="Abadi MT Condensed Light" w:hAnsi="Abadi MT Condensed Light" w:cs="Abadi MT Condensed Light"/>
                <w:sz w:val="21"/>
                <w:szCs w:val="21"/>
              </w:rPr>
              <w:t>125 (I),</w:t>
            </w:r>
          </w:p>
          <w:p w14:paraId="0B9223A7" w14:textId="77777777" w:rsidR="00022E17" w:rsidRDefault="000F6AC9">
            <w:pPr>
              <w:widowControl w:val="0"/>
              <w:pBdr>
                <w:top w:val="nil"/>
                <w:left w:val="nil"/>
                <w:bottom w:val="nil"/>
                <w:right w:val="nil"/>
                <w:between w:val="nil"/>
              </w:pBdr>
              <w:spacing w:after="0"/>
              <w:ind w:left="0" w:firstLine="0"/>
              <w:jc w:val="left"/>
              <w:rPr>
                <w:rFonts w:ascii="Abadi MT Condensed Light" w:eastAsia="Abadi MT Condensed Light" w:hAnsi="Abadi MT Condensed Light" w:cs="Abadi MT Condensed Light"/>
                <w:sz w:val="21"/>
                <w:szCs w:val="21"/>
              </w:rPr>
            </w:pPr>
            <w:r>
              <w:rPr>
                <w:rFonts w:ascii="Abadi MT Condensed Light" w:eastAsia="Abadi MT Condensed Light" w:hAnsi="Abadi MT Condensed Light" w:cs="Abadi MT Condensed Light"/>
                <w:sz w:val="21"/>
                <w:szCs w:val="21"/>
              </w:rPr>
              <w:t>153 (II)</w:t>
            </w:r>
          </w:p>
        </w:tc>
        <w:tc>
          <w:tcPr>
            <w:tcW w:w="975" w:type="dxa"/>
            <w:shd w:val="clear" w:color="auto" w:fill="auto"/>
            <w:tcMar>
              <w:top w:w="100" w:type="dxa"/>
              <w:left w:w="100" w:type="dxa"/>
              <w:bottom w:w="100" w:type="dxa"/>
              <w:right w:w="100" w:type="dxa"/>
            </w:tcMar>
          </w:tcPr>
          <w:p w14:paraId="006E7438" w14:textId="77777777" w:rsidR="00022E17" w:rsidRDefault="000F6AC9">
            <w:pPr>
              <w:widowControl w:val="0"/>
              <w:pBdr>
                <w:top w:val="nil"/>
                <w:left w:val="nil"/>
                <w:bottom w:val="nil"/>
                <w:right w:val="nil"/>
                <w:between w:val="nil"/>
              </w:pBdr>
              <w:spacing w:after="0"/>
              <w:ind w:left="0" w:firstLine="0"/>
              <w:jc w:val="left"/>
              <w:rPr>
                <w:rFonts w:ascii="Abadi MT Condensed Light" w:eastAsia="Abadi MT Condensed Light" w:hAnsi="Abadi MT Condensed Light" w:cs="Abadi MT Condensed Light"/>
                <w:sz w:val="21"/>
                <w:szCs w:val="21"/>
              </w:rPr>
            </w:pPr>
            <w:r>
              <w:rPr>
                <w:rFonts w:ascii="Abadi MT Condensed Light" w:eastAsia="Abadi MT Condensed Light" w:hAnsi="Abadi MT Condensed Light" w:cs="Abadi MT Condensed Light"/>
                <w:sz w:val="21"/>
                <w:szCs w:val="21"/>
              </w:rPr>
              <w:t>83 (I),</w:t>
            </w:r>
          </w:p>
          <w:p w14:paraId="286D44D0" w14:textId="77777777" w:rsidR="00022E17" w:rsidRDefault="000F6AC9">
            <w:pPr>
              <w:widowControl w:val="0"/>
              <w:pBdr>
                <w:top w:val="nil"/>
                <w:left w:val="nil"/>
                <w:bottom w:val="nil"/>
                <w:right w:val="nil"/>
                <w:between w:val="nil"/>
              </w:pBdr>
              <w:spacing w:after="0"/>
              <w:ind w:left="0" w:firstLine="0"/>
              <w:jc w:val="left"/>
              <w:rPr>
                <w:rFonts w:ascii="Abadi MT Condensed Light" w:eastAsia="Abadi MT Condensed Light" w:hAnsi="Abadi MT Condensed Light" w:cs="Abadi MT Condensed Light"/>
                <w:sz w:val="21"/>
                <w:szCs w:val="21"/>
              </w:rPr>
            </w:pPr>
            <w:r>
              <w:rPr>
                <w:rFonts w:ascii="Abadi MT Condensed Light" w:eastAsia="Abadi MT Condensed Light" w:hAnsi="Abadi MT Condensed Light" w:cs="Abadi MT Condensed Light"/>
                <w:sz w:val="21"/>
                <w:szCs w:val="21"/>
              </w:rPr>
              <w:t>153 (II),</w:t>
            </w:r>
          </w:p>
          <w:p w14:paraId="02F5A972" w14:textId="77777777" w:rsidR="00022E17" w:rsidRDefault="000F6AC9">
            <w:pPr>
              <w:widowControl w:val="0"/>
              <w:pBdr>
                <w:top w:val="nil"/>
                <w:left w:val="nil"/>
                <w:bottom w:val="nil"/>
                <w:right w:val="nil"/>
                <w:between w:val="nil"/>
              </w:pBdr>
              <w:spacing w:after="0"/>
              <w:ind w:left="0" w:firstLine="0"/>
              <w:jc w:val="left"/>
              <w:rPr>
                <w:rFonts w:ascii="Abadi MT Condensed Light" w:eastAsia="Abadi MT Condensed Light" w:hAnsi="Abadi MT Condensed Light" w:cs="Abadi MT Condensed Light"/>
                <w:sz w:val="21"/>
                <w:szCs w:val="21"/>
              </w:rPr>
            </w:pPr>
            <w:r>
              <w:rPr>
                <w:rFonts w:ascii="Abadi MT Condensed Light" w:eastAsia="Abadi MT Condensed Light" w:hAnsi="Abadi MT Condensed Light" w:cs="Abadi MT Condensed Light"/>
                <w:sz w:val="21"/>
                <w:szCs w:val="21"/>
              </w:rPr>
              <w:t>153 (III)</w:t>
            </w:r>
          </w:p>
        </w:tc>
        <w:tc>
          <w:tcPr>
            <w:tcW w:w="1005" w:type="dxa"/>
            <w:shd w:val="clear" w:color="auto" w:fill="auto"/>
            <w:tcMar>
              <w:top w:w="100" w:type="dxa"/>
              <w:left w:w="100" w:type="dxa"/>
              <w:bottom w:w="100" w:type="dxa"/>
              <w:right w:w="100" w:type="dxa"/>
            </w:tcMar>
          </w:tcPr>
          <w:p w14:paraId="25723D24" w14:textId="77777777" w:rsidR="00022E17" w:rsidRDefault="000F6AC9">
            <w:pPr>
              <w:widowControl w:val="0"/>
              <w:pBdr>
                <w:top w:val="nil"/>
                <w:left w:val="nil"/>
                <w:bottom w:val="nil"/>
                <w:right w:val="nil"/>
                <w:between w:val="nil"/>
              </w:pBdr>
              <w:spacing w:after="0"/>
              <w:ind w:left="0" w:firstLine="0"/>
              <w:jc w:val="left"/>
              <w:rPr>
                <w:rFonts w:ascii="Abadi MT Condensed Light" w:eastAsia="Abadi MT Condensed Light" w:hAnsi="Abadi MT Condensed Light" w:cs="Abadi MT Condensed Light"/>
                <w:sz w:val="21"/>
                <w:szCs w:val="21"/>
              </w:rPr>
            </w:pPr>
            <w:r>
              <w:rPr>
                <w:rFonts w:ascii="Abadi MT Condensed Light" w:eastAsia="Abadi MT Condensed Light" w:hAnsi="Abadi MT Condensed Light" w:cs="Abadi MT Condensed Light"/>
                <w:sz w:val="21"/>
                <w:szCs w:val="21"/>
              </w:rPr>
              <w:t>56 (I),</w:t>
            </w:r>
          </w:p>
          <w:p w14:paraId="2AA04B30" w14:textId="77777777" w:rsidR="00022E17" w:rsidRDefault="000F6AC9">
            <w:pPr>
              <w:widowControl w:val="0"/>
              <w:pBdr>
                <w:top w:val="nil"/>
                <w:left w:val="nil"/>
                <w:bottom w:val="nil"/>
                <w:right w:val="nil"/>
                <w:between w:val="nil"/>
              </w:pBdr>
              <w:spacing w:after="0"/>
              <w:ind w:left="0" w:firstLine="0"/>
              <w:jc w:val="left"/>
              <w:rPr>
                <w:rFonts w:ascii="Abadi MT Condensed Light" w:eastAsia="Abadi MT Condensed Light" w:hAnsi="Abadi MT Condensed Light" w:cs="Abadi MT Condensed Light"/>
                <w:sz w:val="21"/>
                <w:szCs w:val="21"/>
              </w:rPr>
            </w:pPr>
            <w:r>
              <w:rPr>
                <w:rFonts w:ascii="Abadi MT Condensed Light" w:eastAsia="Abadi MT Condensed Light" w:hAnsi="Abadi MT Condensed Light" w:cs="Abadi MT Condensed Light"/>
                <w:sz w:val="21"/>
                <w:szCs w:val="21"/>
              </w:rPr>
              <w:t>102 (II),</w:t>
            </w:r>
          </w:p>
          <w:p w14:paraId="62712CA4" w14:textId="77777777" w:rsidR="00022E17" w:rsidRDefault="000F6AC9">
            <w:pPr>
              <w:widowControl w:val="0"/>
              <w:pBdr>
                <w:top w:val="nil"/>
                <w:left w:val="nil"/>
                <w:bottom w:val="nil"/>
                <w:right w:val="nil"/>
                <w:between w:val="nil"/>
              </w:pBdr>
              <w:spacing w:after="0"/>
              <w:ind w:left="0" w:firstLine="0"/>
              <w:jc w:val="left"/>
              <w:rPr>
                <w:rFonts w:ascii="Abadi MT Condensed Light" w:eastAsia="Abadi MT Condensed Light" w:hAnsi="Abadi MT Condensed Light" w:cs="Abadi MT Condensed Light"/>
                <w:sz w:val="21"/>
                <w:szCs w:val="21"/>
              </w:rPr>
            </w:pPr>
            <w:r>
              <w:rPr>
                <w:rFonts w:ascii="Abadi MT Condensed Light" w:eastAsia="Abadi MT Condensed Light" w:hAnsi="Abadi MT Condensed Light" w:cs="Abadi MT Condensed Light"/>
                <w:sz w:val="21"/>
                <w:szCs w:val="21"/>
              </w:rPr>
              <w:t>153 (III)</w:t>
            </w:r>
          </w:p>
        </w:tc>
        <w:tc>
          <w:tcPr>
            <w:tcW w:w="915" w:type="dxa"/>
            <w:shd w:val="clear" w:color="auto" w:fill="auto"/>
            <w:tcMar>
              <w:top w:w="100" w:type="dxa"/>
              <w:left w:w="100" w:type="dxa"/>
              <w:bottom w:w="100" w:type="dxa"/>
              <w:right w:w="100" w:type="dxa"/>
            </w:tcMar>
          </w:tcPr>
          <w:p w14:paraId="2ACA7A9D" w14:textId="77777777" w:rsidR="00022E17" w:rsidRDefault="000F6AC9">
            <w:pPr>
              <w:widowControl w:val="0"/>
              <w:pBdr>
                <w:top w:val="nil"/>
                <w:left w:val="nil"/>
                <w:bottom w:val="nil"/>
                <w:right w:val="nil"/>
                <w:between w:val="nil"/>
              </w:pBdr>
              <w:spacing w:after="0"/>
              <w:ind w:left="0" w:firstLine="0"/>
              <w:jc w:val="left"/>
              <w:rPr>
                <w:rFonts w:ascii="Abadi MT Condensed Light" w:eastAsia="Abadi MT Condensed Light" w:hAnsi="Abadi MT Condensed Light" w:cs="Abadi MT Condensed Light"/>
                <w:sz w:val="21"/>
                <w:szCs w:val="21"/>
              </w:rPr>
            </w:pPr>
            <w:r>
              <w:rPr>
                <w:rFonts w:ascii="Abadi MT Condensed Light" w:eastAsia="Abadi MT Condensed Light" w:hAnsi="Abadi MT Condensed Light" w:cs="Abadi MT Condensed Light"/>
                <w:sz w:val="21"/>
                <w:szCs w:val="21"/>
              </w:rPr>
              <w:t>68 (I), 102 (II)</w:t>
            </w:r>
          </w:p>
        </w:tc>
      </w:tr>
      <w:tr w:rsidR="00022E17" w14:paraId="1E1E9801" w14:textId="77777777">
        <w:trPr>
          <w:trHeight w:val="23"/>
        </w:trPr>
        <w:tc>
          <w:tcPr>
            <w:tcW w:w="3060" w:type="dxa"/>
            <w:shd w:val="clear" w:color="auto" w:fill="auto"/>
            <w:tcMar>
              <w:top w:w="100" w:type="dxa"/>
              <w:left w:w="100" w:type="dxa"/>
              <w:bottom w:w="100" w:type="dxa"/>
              <w:right w:w="100" w:type="dxa"/>
            </w:tcMar>
          </w:tcPr>
          <w:p w14:paraId="788BAEBA" w14:textId="77777777" w:rsidR="00022E17" w:rsidRDefault="000F6AC9">
            <w:pPr>
              <w:widowControl w:val="0"/>
              <w:pBdr>
                <w:top w:val="nil"/>
                <w:left w:val="nil"/>
                <w:bottom w:val="nil"/>
                <w:right w:val="nil"/>
                <w:between w:val="nil"/>
              </w:pBdr>
              <w:spacing w:after="0"/>
              <w:ind w:left="0" w:firstLine="0"/>
              <w:jc w:val="left"/>
              <w:rPr>
                <w:rFonts w:ascii="Abadi MT Condensed Light" w:eastAsia="Abadi MT Condensed Light" w:hAnsi="Abadi MT Condensed Light" w:cs="Abadi MT Condensed Light"/>
                <w:sz w:val="21"/>
                <w:szCs w:val="21"/>
              </w:rPr>
            </w:pPr>
            <w:r>
              <w:rPr>
                <w:rFonts w:ascii="Abadi MT Condensed Light" w:eastAsia="Abadi MT Condensed Light" w:hAnsi="Abadi MT Condensed Light" w:cs="Abadi MT Condensed Light"/>
                <w:sz w:val="21"/>
                <w:szCs w:val="21"/>
              </w:rPr>
              <w:t>Sub-total</w:t>
            </w:r>
          </w:p>
        </w:tc>
        <w:tc>
          <w:tcPr>
            <w:tcW w:w="675" w:type="dxa"/>
            <w:shd w:val="clear" w:color="auto" w:fill="auto"/>
            <w:tcMar>
              <w:top w:w="100" w:type="dxa"/>
              <w:left w:w="100" w:type="dxa"/>
              <w:bottom w:w="100" w:type="dxa"/>
              <w:right w:w="100" w:type="dxa"/>
            </w:tcMar>
          </w:tcPr>
          <w:p w14:paraId="21BAFE2C" w14:textId="77777777" w:rsidR="00022E17" w:rsidRDefault="00022E17">
            <w:pPr>
              <w:widowControl w:val="0"/>
              <w:pBdr>
                <w:top w:val="nil"/>
                <w:left w:val="nil"/>
                <w:bottom w:val="nil"/>
                <w:right w:val="nil"/>
                <w:between w:val="nil"/>
              </w:pBdr>
              <w:spacing w:after="0"/>
              <w:ind w:left="0" w:firstLine="0"/>
              <w:jc w:val="left"/>
              <w:rPr>
                <w:rFonts w:ascii="Abadi MT Condensed Light" w:eastAsia="Abadi MT Condensed Light" w:hAnsi="Abadi MT Condensed Light" w:cs="Abadi MT Condensed Light"/>
                <w:sz w:val="21"/>
                <w:szCs w:val="21"/>
              </w:rPr>
            </w:pPr>
          </w:p>
        </w:tc>
        <w:tc>
          <w:tcPr>
            <w:tcW w:w="765" w:type="dxa"/>
            <w:shd w:val="clear" w:color="auto" w:fill="auto"/>
            <w:tcMar>
              <w:top w:w="100" w:type="dxa"/>
              <w:left w:w="100" w:type="dxa"/>
              <w:bottom w:w="100" w:type="dxa"/>
              <w:right w:w="100" w:type="dxa"/>
            </w:tcMar>
          </w:tcPr>
          <w:p w14:paraId="1DB5A757" w14:textId="77777777" w:rsidR="00022E17" w:rsidRDefault="000F6AC9">
            <w:pPr>
              <w:widowControl w:val="0"/>
              <w:pBdr>
                <w:top w:val="nil"/>
                <w:left w:val="nil"/>
                <w:bottom w:val="nil"/>
                <w:right w:val="nil"/>
                <w:between w:val="nil"/>
              </w:pBdr>
              <w:spacing w:after="0"/>
              <w:ind w:left="0" w:firstLine="0"/>
              <w:jc w:val="center"/>
              <w:rPr>
                <w:rFonts w:ascii="Abadi MT Condensed Light" w:eastAsia="Abadi MT Condensed Light" w:hAnsi="Abadi MT Condensed Light" w:cs="Abadi MT Condensed Light"/>
                <w:sz w:val="21"/>
                <w:szCs w:val="21"/>
              </w:rPr>
            </w:pPr>
            <w:r>
              <w:rPr>
                <w:rFonts w:ascii="Abadi MT Condensed Light" w:eastAsia="Abadi MT Condensed Light" w:hAnsi="Abadi MT Condensed Light" w:cs="Abadi MT Condensed Light"/>
                <w:sz w:val="21"/>
                <w:szCs w:val="21"/>
              </w:rPr>
              <w:t>125</w:t>
            </w:r>
          </w:p>
        </w:tc>
        <w:tc>
          <w:tcPr>
            <w:tcW w:w="900" w:type="dxa"/>
            <w:shd w:val="clear" w:color="auto" w:fill="auto"/>
            <w:tcMar>
              <w:top w:w="100" w:type="dxa"/>
              <w:left w:w="100" w:type="dxa"/>
              <w:bottom w:w="100" w:type="dxa"/>
              <w:right w:w="100" w:type="dxa"/>
            </w:tcMar>
          </w:tcPr>
          <w:p w14:paraId="5CE187C6" w14:textId="77777777" w:rsidR="00022E17" w:rsidRDefault="000F6AC9">
            <w:pPr>
              <w:widowControl w:val="0"/>
              <w:pBdr>
                <w:top w:val="nil"/>
                <w:left w:val="nil"/>
                <w:bottom w:val="nil"/>
                <w:right w:val="nil"/>
                <w:between w:val="nil"/>
              </w:pBdr>
              <w:spacing w:after="0"/>
              <w:ind w:left="0" w:firstLine="0"/>
              <w:jc w:val="center"/>
              <w:rPr>
                <w:rFonts w:ascii="Abadi MT Condensed Light" w:eastAsia="Abadi MT Condensed Light" w:hAnsi="Abadi MT Condensed Light" w:cs="Abadi MT Condensed Light"/>
                <w:sz w:val="21"/>
                <w:szCs w:val="21"/>
              </w:rPr>
            </w:pPr>
            <w:r>
              <w:rPr>
                <w:rFonts w:ascii="Abadi MT Condensed Light" w:eastAsia="Abadi MT Condensed Light" w:hAnsi="Abadi MT Condensed Light" w:cs="Abadi MT Condensed Light"/>
                <w:sz w:val="21"/>
                <w:szCs w:val="21"/>
              </w:rPr>
              <w:t>278</w:t>
            </w:r>
          </w:p>
        </w:tc>
        <w:tc>
          <w:tcPr>
            <w:tcW w:w="975" w:type="dxa"/>
            <w:shd w:val="clear" w:color="auto" w:fill="auto"/>
            <w:tcMar>
              <w:top w:w="100" w:type="dxa"/>
              <w:left w:w="100" w:type="dxa"/>
              <w:bottom w:w="100" w:type="dxa"/>
              <w:right w:w="100" w:type="dxa"/>
            </w:tcMar>
          </w:tcPr>
          <w:p w14:paraId="5322A898" w14:textId="77777777" w:rsidR="00022E17" w:rsidRDefault="000F6AC9">
            <w:pPr>
              <w:widowControl w:val="0"/>
              <w:pBdr>
                <w:top w:val="nil"/>
                <w:left w:val="nil"/>
                <w:bottom w:val="nil"/>
                <w:right w:val="nil"/>
                <w:between w:val="nil"/>
              </w:pBdr>
              <w:spacing w:after="0"/>
              <w:ind w:left="0" w:firstLine="0"/>
              <w:jc w:val="center"/>
              <w:rPr>
                <w:rFonts w:ascii="Abadi MT Condensed Light" w:eastAsia="Abadi MT Condensed Light" w:hAnsi="Abadi MT Condensed Light" w:cs="Abadi MT Condensed Light"/>
                <w:sz w:val="21"/>
                <w:szCs w:val="21"/>
              </w:rPr>
            </w:pPr>
            <w:r>
              <w:rPr>
                <w:rFonts w:ascii="Abadi MT Condensed Light" w:eastAsia="Abadi MT Condensed Light" w:hAnsi="Abadi MT Condensed Light" w:cs="Abadi MT Condensed Light"/>
                <w:sz w:val="21"/>
                <w:szCs w:val="21"/>
              </w:rPr>
              <w:t>388</w:t>
            </w:r>
          </w:p>
        </w:tc>
        <w:tc>
          <w:tcPr>
            <w:tcW w:w="1005" w:type="dxa"/>
            <w:shd w:val="clear" w:color="auto" w:fill="auto"/>
            <w:tcMar>
              <w:top w:w="100" w:type="dxa"/>
              <w:left w:w="100" w:type="dxa"/>
              <w:bottom w:w="100" w:type="dxa"/>
              <w:right w:w="100" w:type="dxa"/>
            </w:tcMar>
          </w:tcPr>
          <w:p w14:paraId="73AABE1C" w14:textId="77777777" w:rsidR="00022E17" w:rsidRDefault="000F6AC9">
            <w:pPr>
              <w:widowControl w:val="0"/>
              <w:pBdr>
                <w:top w:val="nil"/>
                <w:left w:val="nil"/>
                <w:bottom w:val="nil"/>
                <w:right w:val="nil"/>
                <w:between w:val="nil"/>
              </w:pBdr>
              <w:spacing w:after="0"/>
              <w:ind w:left="0" w:firstLine="0"/>
              <w:jc w:val="center"/>
              <w:rPr>
                <w:rFonts w:ascii="Abadi MT Condensed Light" w:eastAsia="Abadi MT Condensed Light" w:hAnsi="Abadi MT Condensed Light" w:cs="Abadi MT Condensed Light"/>
                <w:sz w:val="21"/>
                <w:szCs w:val="21"/>
              </w:rPr>
            </w:pPr>
            <w:r>
              <w:rPr>
                <w:rFonts w:ascii="Abadi MT Condensed Light" w:eastAsia="Abadi MT Condensed Light" w:hAnsi="Abadi MT Condensed Light" w:cs="Abadi MT Condensed Light"/>
                <w:sz w:val="21"/>
                <w:szCs w:val="21"/>
              </w:rPr>
              <w:t>310</w:t>
            </w:r>
          </w:p>
        </w:tc>
        <w:tc>
          <w:tcPr>
            <w:tcW w:w="915" w:type="dxa"/>
            <w:shd w:val="clear" w:color="auto" w:fill="auto"/>
            <w:tcMar>
              <w:top w:w="100" w:type="dxa"/>
              <w:left w:w="100" w:type="dxa"/>
              <w:bottom w:w="100" w:type="dxa"/>
              <w:right w:w="100" w:type="dxa"/>
            </w:tcMar>
          </w:tcPr>
          <w:p w14:paraId="784C31C7" w14:textId="77777777" w:rsidR="00022E17" w:rsidRDefault="000F6AC9">
            <w:pPr>
              <w:widowControl w:val="0"/>
              <w:pBdr>
                <w:top w:val="nil"/>
                <w:left w:val="nil"/>
                <w:bottom w:val="nil"/>
                <w:right w:val="nil"/>
                <w:between w:val="nil"/>
              </w:pBdr>
              <w:spacing w:after="0"/>
              <w:ind w:left="0" w:firstLine="0"/>
              <w:jc w:val="center"/>
              <w:rPr>
                <w:rFonts w:ascii="Abadi MT Condensed Light" w:eastAsia="Abadi MT Condensed Light" w:hAnsi="Abadi MT Condensed Light" w:cs="Abadi MT Condensed Light"/>
                <w:sz w:val="21"/>
                <w:szCs w:val="21"/>
              </w:rPr>
            </w:pPr>
            <w:r>
              <w:rPr>
                <w:rFonts w:ascii="Abadi MT Condensed Light" w:eastAsia="Abadi MT Condensed Light" w:hAnsi="Abadi MT Condensed Light" w:cs="Abadi MT Condensed Light"/>
                <w:sz w:val="21"/>
                <w:szCs w:val="21"/>
              </w:rPr>
              <w:t>169</w:t>
            </w:r>
          </w:p>
        </w:tc>
      </w:tr>
      <w:tr w:rsidR="00022E17" w14:paraId="576DFBCE" w14:textId="77777777">
        <w:trPr>
          <w:trHeight w:val="23"/>
        </w:trPr>
        <w:tc>
          <w:tcPr>
            <w:tcW w:w="3060" w:type="dxa"/>
            <w:shd w:val="clear" w:color="auto" w:fill="auto"/>
            <w:tcMar>
              <w:top w:w="100" w:type="dxa"/>
              <w:left w:w="100" w:type="dxa"/>
              <w:bottom w:w="100" w:type="dxa"/>
              <w:right w:w="100" w:type="dxa"/>
            </w:tcMar>
          </w:tcPr>
          <w:p w14:paraId="16BA29D2" w14:textId="77777777" w:rsidR="00022E17" w:rsidRDefault="000F6AC9">
            <w:pPr>
              <w:widowControl w:val="0"/>
              <w:pBdr>
                <w:top w:val="nil"/>
                <w:left w:val="nil"/>
                <w:bottom w:val="nil"/>
                <w:right w:val="nil"/>
                <w:between w:val="nil"/>
              </w:pBdr>
              <w:spacing w:after="0"/>
              <w:ind w:left="0" w:firstLine="0"/>
              <w:jc w:val="center"/>
              <w:rPr>
                <w:rFonts w:ascii="Abadi MT Condensed Light" w:eastAsia="Abadi MT Condensed Light" w:hAnsi="Abadi MT Condensed Light" w:cs="Abadi MT Condensed Light"/>
                <w:b/>
                <w:sz w:val="21"/>
                <w:szCs w:val="21"/>
              </w:rPr>
            </w:pPr>
            <w:r>
              <w:rPr>
                <w:rFonts w:ascii="Abadi MT Condensed Light" w:eastAsia="Abadi MT Condensed Light" w:hAnsi="Abadi MT Condensed Light" w:cs="Abadi MT Condensed Light"/>
                <w:b/>
                <w:sz w:val="21"/>
                <w:szCs w:val="21"/>
              </w:rPr>
              <w:t>TOTAL</w:t>
            </w:r>
          </w:p>
        </w:tc>
        <w:tc>
          <w:tcPr>
            <w:tcW w:w="675" w:type="dxa"/>
            <w:shd w:val="clear" w:color="auto" w:fill="auto"/>
            <w:tcMar>
              <w:top w:w="100" w:type="dxa"/>
              <w:left w:w="100" w:type="dxa"/>
              <w:bottom w:w="100" w:type="dxa"/>
              <w:right w:w="100" w:type="dxa"/>
            </w:tcMar>
          </w:tcPr>
          <w:p w14:paraId="7EE30D64" w14:textId="77777777" w:rsidR="00022E17" w:rsidRDefault="00022E17">
            <w:pPr>
              <w:widowControl w:val="0"/>
              <w:pBdr>
                <w:top w:val="nil"/>
                <w:left w:val="nil"/>
                <w:bottom w:val="nil"/>
                <w:right w:val="nil"/>
                <w:between w:val="nil"/>
              </w:pBdr>
              <w:spacing w:after="0"/>
              <w:ind w:left="0" w:firstLine="0"/>
              <w:jc w:val="left"/>
              <w:rPr>
                <w:rFonts w:ascii="Abadi MT Condensed Light" w:eastAsia="Abadi MT Condensed Light" w:hAnsi="Abadi MT Condensed Light" w:cs="Abadi MT Condensed Light"/>
                <w:sz w:val="21"/>
                <w:szCs w:val="21"/>
              </w:rPr>
            </w:pPr>
          </w:p>
        </w:tc>
        <w:tc>
          <w:tcPr>
            <w:tcW w:w="765" w:type="dxa"/>
            <w:shd w:val="clear" w:color="auto" w:fill="auto"/>
            <w:tcMar>
              <w:top w:w="100" w:type="dxa"/>
              <w:left w:w="100" w:type="dxa"/>
              <w:bottom w:w="100" w:type="dxa"/>
              <w:right w:w="100" w:type="dxa"/>
            </w:tcMar>
          </w:tcPr>
          <w:p w14:paraId="6785A6B1" w14:textId="77777777" w:rsidR="00022E17" w:rsidRDefault="000F6AC9">
            <w:pPr>
              <w:widowControl w:val="0"/>
              <w:spacing w:after="0"/>
              <w:ind w:left="0" w:firstLine="0"/>
              <w:jc w:val="center"/>
              <w:rPr>
                <w:rFonts w:ascii="Abadi MT Condensed Light" w:eastAsia="Abadi MT Condensed Light" w:hAnsi="Abadi MT Condensed Light" w:cs="Abadi MT Condensed Light"/>
                <w:sz w:val="21"/>
                <w:szCs w:val="21"/>
              </w:rPr>
            </w:pPr>
            <w:r>
              <w:rPr>
                <w:rFonts w:ascii="Abadi MT Condensed Light" w:eastAsia="Abadi MT Condensed Light" w:hAnsi="Abadi MT Condensed Light" w:cs="Abadi MT Condensed Light"/>
                <w:sz w:val="21"/>
                <w:szCs w:val="21"/>
              </w:rPr>
              <w:t>250</w:t>
            </w:r>
          </w:p>
        </w:tc>
        <w:tc>
          <w:tcPr>
            <w:tcW w:w="900" w:type="dxa"/>
            <w:shd w:val="clear" w:color="auto" w:fill="auto"/>
            <w:tcMar>
              <w:top w:w="100" w:type="dxa"/>
              <w:left w:w="100" w:type="dxa"/>
              <w:bottom w:w="100" w:type="dxa"/>
              <w:right w:w="100" w:type="dxa"/>
            </w:tcMar>
          </w:tcPr>
          <w:p w14:paraId="0D58CDC3" w14:textId="77777777" w:rsidR="00022E17" w:rsidRDefault="000F6AC9">
            <w:pPr>
              <w:widowControl w:val="0"/>
              <w:spacing w:after="0"/>
              <w:ind w:left="0" w:firstLine="0"/>
              <w:jc w:val="center"/>
              <w:rPr>
                <w:rFonts w:ascii="Abadi MT Condensed Light" w:eastAsia="Abadi MT Condensed Light" w:hAnsi="Abadi MT Condensed Light" w:cs="Abadi MT Condensed Light"/>
                <w:sz w:val="21"/>
                <w:szCs w:val="21"/>
              </w:rPr>
            </w:pPr>
            <w:r>
              <w:rPr>
                <w:rFonts w:ascii="Abadi MT Condensed Light" w:eastAsia="Abadi MT Condensed Light" w:hAnsi="Abadi MT Condensed Light" w:cs="Abadi MT Condensed Light"/>
                <w:sz w:val="21"/>
                <w:szCs w:val="21"/>
              </w:rPr>
              <w:t>555</w:t>
            </w:r>
          </w:p>
        </w:tc>
        <w:tc>
          <w:tcPr>
            <w:tcW w:w="975" w:type="dxa"/>
            <w:shd w:val="clear" w:color="auto" w:fill="auto"/>
            <w:tcMar>
              <w:top w:w="100" w:type="dxa"/>
              <w:left w:w="100" w:type="dxa"/>
              <w:bottom w:w="100" w:type="dxa"/>
              <w:right w:w="100" w:type="dxa"/>
            </w:tcMar>
          </w:tcPr>
          <w:p w14:paraId="22DA762D" w14:textId="77777777" w:rsidR="00022E17" w:rsidRDefault="000F6AC9">
            <w:pPr>
              <w:widowControl w:val="0"/>
              <w:spacing w:after="0"/>
              <w:ind w:left="0" w:firstLine="0"/>
              <w:jc w:val="center"/>
              <w:rPr>
                <w:rFonts w:ascii="Abadi MT Condensed Light" w:eastAsia="Abadi MT Condensed Light" w:hAnsi="Abadi MT Condensed Light" w:cs="Abadi MT Condensed Light"/>
                <w:sz w:val="21"/>
                <w:szCs w:val="21"/>
              </w:rPr>
            </w:pPr>
            <w:r>
              <w:rPr>
                <w:rFonts w:ascii="Abadi MT Condensed Light" w:eastAsia="Abadi MT Condensed Light" w:hAnsi="Abadi MT Condensed Light" w:cs="Abadi MT Condensed Light"/>
                <w:sz w:val="21"/>
                <w:szCs w:val="21"/>
              </w:rPr>
              <w:t>777</w:t>
            </w:r>
          </w:p>
        </w:tc>
        <w:tc>
          <w:tcPr>
            <w:tcW w:w="1005" w:type="dxa"/>
            <w:shd w:val="clear" w:color="auto" w:fill="auto"/>
            <w:tcMar>
              <w:top w:w="100" w:type="dxa"/>
              <w:left w:w="100" w:type="dxa"/>
              <w:bottom w:w="100" w:type="dxa"/>
              <w:right w:w="100" w:type="dxa"/>
            </w:tcMar>
          </w:tcPr>
          <w:p w14:paraId="31F46900" w14:textId="77777777" w:rsidR="00022E17" w:rsidRDefault="000F6AC9">
            <w:pPr>
              <w:widowControl w:val="0"/>
              <w:spacing w:after="0"/>
              <w:ind w:left="0" w:firstLine="0"/>
              <w:jc w:val="center"/>
              <w:rPr>
                <w:rFonts w:ascii="Abadi MT Condensed Light" w:eastAsia="Abadi MT Condensed Light" w:hAnsi="Abadi MT Condensed Light" w:cs="Abadi MT Condensed Light"/>
                <w:sz w:val="21"/>
                <w:szCs w:val="21"/>
              </w:rPr>
            </w:pPr>
            <w:r>
              <w:rPr>
                <w:rFonts w:ascii="Abadi MT Condensed Light" w:eastAsia="Abadi MT Condensed Light" w:hAnsi="Abadi MT Condensed Light" w:cs="Abadi MT Condensed Light"/>
                <w:sz w:val="21"/>
                <w:szCs w:val="21"/>
              </w:rPr>
              <w:t>619</w:t>
            </w:r>
          </w:p>
        </w:tc>
        <w:tc>
          <w:tcPr>
            <w:tcW w:w="915" w:type="dxa"/>
            <w:shd w:val="clear" w:color="auto" w:fill="auto"/>
            <w:tcMar>
              <w:top w:w="100" w:type="dxa"/>
              <w:left w:w="100" w:type="dxa"/>
              <w:bottom w:w="100" w:type="dxa"/>
              <w:right w:w="100" w:type="dxa"/>
            </w:tcMar>
          </w:tcPr>
          <w:p w14:paraId="086CF7E0" w14:textId="77777777" w:rsidR="00022E17" w:rsidRDefault="000F6AC9">
            <w:pPr>
              <w:widowControl w:val="0"/>
              <w:spacing w:after="0"/>
              <w:ind w:left="0" w:firstLine="0"/>
              <w:jc w:val="center"/>
              <w:rPr>
                <w:rFonts w:ascii="Abadi MT Condensed Light" w:eastAsia="Abadi MT Condensed Light" w:hAnsi="Abadi MT Condensed Light" w:cs="Abadi MT Condensed Light"/>
                <w:sz w:val="21"/>
                <w:szCs w:val="21"/>
              </w:rPr>
            </w:pPr>
            <w:r>
              <w:rPr>
                <w:rFonts w:ascii="Abadi MT Condensed Light" w:eastAsia="Abadi MT Condensed Light" w:hAnsi="Abadi MT Condensed Light" w:cs="Abadi MT Condensed Light"/>
                <w:sz w:val="21"/>
                <w:szCs w:val="21"/>
              </w:rPr>
              <w:t>339</w:t>
            </w:r>
          </w:p>
        </w:tc>
      </w:tr>
    </w:tbl>
    <w:p w14:paraId="10AFCCE1" w14:textId="77777777" w:rsidR="00022E17" w:rsidRDefault="00022E17" w:rsidP="00397A4B">
      <w:pPr>
        <w:pBdr>
          <w:between w:val="nil"/>
        </w:pBdr>
        <w:spacing w:line="276" w:lineRule="auto"/>
        <w:ind w:left="0" w:firstLine="0"/>
        <w:rPr>
          <w:rFonts w:ascii="Calibri" w:eastAsia="Calibri" w:hAnsi="Calibri" w:cs="Calibri"/>
        </w:rPr>
      </w:pPr>
    </w:p>
    <w:p w14:paraId="43539C32" w14:textId="77777777" w:rsidR="00022E17" w:rsidRDefault="000F6AC9">
      <w:pPr>
        <w:numPr>
          <w:ilvl w:val="0"/>
          <w:numId w:val="83"/>
        </w:numPr>
        <w:pBdr>
          <w:between w:val="nil"/>
        </w:pBdr>
        <w:spacing w:line="276" w:lineRule="auto"/>
        <w:ind w:left="567"/>
        <w:jc w:val="left"/>
        <w:rPr>
          <w:rFonts w:ascii="Calibri" w:eastAsia="Calibri" w:hAnsi="Calibri" w:cs="Calibri"/>
          <w:b/>
          <w:color w:val="000000"/>
          <w:sz w:val="24"/>
          <w:szCs w:val="24"/>
        </w:rPr>
      </w:pPr>
      <w:r>
        <w:rPr>
          <w:rFonts w:ascii="Calibri" w:eastAsia="Calibri" w:hAnsi="Calibri" w:cs="Calibri"/>
          <w:b/>
          <w:color w:val="000000"/>
          <w:sz w:val="24"/>
          <w:szCs w:val="24"/>
        </w:rPr>
        <w:lastRenderedPageBreak/>
        <w:t>RINCIAN KOMPONEN PROGRAM &amp; KEGIATAN</w:t>
      </w:r>
    </w:p>
    <w:p w14:paraId="6F4A2371" w14:textId="2AB6882D" w:rsidR="00022E17" w:rsidRDefault="000F6AC9" w:rsidP="003B0DD5">
      <w:pPr>
        <w:pBdr>
          <w:between w:val="nil"/>
        </w:pBdr>
        <w:spacing w:line="276" w:lineRule="auto"/>
        <w:ind w:left="567" w:firstLine="0"/>
        <w:rPr>
          <w:rFonts w:ascii="Calibri" w:eastAsia="Calibri" w:hAnsi="Calibri" w:cs="Calibri"/>
        </w:rPr>
      </w:pPr>
      <w:r>
        <w:rPr>
          <w:rFonts w:ascii="Calibri" w:eastAsia="Calibri" w:hAnsi="Calibri" w:cs="Calibri"/>
        </w:rPr>
        <w:t>Sebagai program yang dirancang untuk menciptakan lingkungan strategis (</w:t>
      </w:r>
      <w:r>
        <w:rPr>
          <w:rFonts w:ascii="Calibri" w:eastAsia="Calibri" w:hAnsi="Calibri" w:cs="Calibri"/>
          <w:i/>
        </w:rPr>
        <w:t>enable environment</w:t>
      </w:r>
      <w:r>
        <w:rPr>
          <w:rFonts w:ascii="Calibri" w:eastAsia="Calibri" w:hAnsi="Calibri" w:cs="Calibri"/>
        </w:rPr>
        <w:t>) terciptanya inisiatif masyarakat desa/kampung secara partisipatif, komponen-komponen Program TEKAD berkelindan satu dengan lainnya sebagai satu kesatuan yang saling melengkapi. Tabel berikut memberikan uraian tentang komponen dan kegiatan Program TEKAD serta indikator capaiannya.</w:t>
      </w:r>
    </w:p>
    <w:p w14:paraId="7E97C8D9" w14:textId="2A7B835A" w:rsidR="00397A4B" w:rsidRPr="00397A4B" w:rsidRDefault="00397A4B" w:rsidP="00397A4B">
      <w:pPr>
        <w:pBdr>
          <w:between w:val="nil"/>
        </w:pBdr>
        <w:spacing w:after="0"/>
        <w:ind w:left="567" w:firstLine="0"/>
        <w:jc w:val="left"/>
        <w:rPr>
          <w:rFonts w:ascii="Calibri" w:eastAsia="Calibri" w:hAnsi="Calibri" w:cs="Calibri"/>
          <w:b/>
        </w:rPr>
      </w:pPr>
      <w:r>
        <w:rPr>
          <w:rFonts w:ascii="Calibri" w:eastAsia="Calibri" w:hAnsi="Calibri" w:cs="Calibri"/>
          <w:b/>
        </w:rPr>
        <w:t>Tabel 3.</w:t>
      </w:r>
      <w:r>
        <w:rPr>
          <w:rFonts w:ascii="Calibri" w:eastAsia="Calibri" w:hAnsi="Calibri" w:cs="Calibri"/>
          <w:b/>
          <w:lang w:val="en-US"/>
        </w:rPr>
        <w:t>2</w:t>
      </w:r>
      <w:r>
        <w:rPr>
          <w:rFonts w:ascii="Calibri" w:eastAsia="Calibri" w:hAnsi="Calibri" w:cs="Calibri"/>
          <w:b/>
        </w:rPr>
        <w:t>.</w:t>
      </w:r>
      <w:r>
        <w:rPr>
          <w:rFonts w:ascii="Calibri" w:eastAsia="Calibri" w:hAnsi="Calibri" w:cs="Calibri"/>
          <w:b/>
          <w:lang w:val="en-US"/>
        </w:rPr>
        <w:t xml:space="preserve"> </w:t>
      </w:r>
      <w:r>
        <w:rPr>
          <w:rFonts w:ascii="Calibri" w:eastAsia="Calibri" w:hAnsi="Calibri" w:cs="Calibri"/>
        </w:rPr>
        <w:t>Komponen, Kegiatan dan Indikator Kinerjanya</w:t>
      </w:r>
    </w:p>
    <w:tbl>
      <w:tblPr>
        <w:tblStyle w:val="aa"/>
        <w:tblW w:w="965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68"/>
        <w:gridCol w:w="1985"/>
        <w:gridCol w:w="2982"/>
        <w:gridCol w:w="2423"/>
      </w:tblGrid>
      <w:tr w:rsidR="00022E17" w14:paraId="341687F6" w14:textId="77777777" w:rsidTr="003B0DD5">
        <w:trPr>
          <w:trHeight w:val="525"/>
          <w:tblHeader/>
        </w:trPr>
        <w:tc>
          <w:tcPr>
            <w:tcW w:w="2268" w:type="dxa"/>
            <w:shd w:val="clear" w:color="auto" w:fill="5B9BD4"/>
            <w:vAlign w:val="center"/>
          </w:tcPr>
          <w:p w14:paraId="0A3E9087" w14:textId="77777777" w:rsidR="00022E17" w:rsidRDefault="000F6AC9">
            <w:pPr>
              <w:widowControl w:val="0"/>
              <w:pBdr>
                <w:between w:val="nil"/>
              </w:pBdr>
              <w:spacing w:before="55" w:after="0"/>
              <w:ind w:left="0" w:firstLine="0"/>
              <w:jc w:val="center"/>
              <w:rPr>
                <w:rFonts w:ascii="Calibri" w:eastAsia="Calibri" w:hAnsi="Calibri" w:cs="Calibri"/>
                <w:b/>
                <w:color w:val="000000"/>
                <w:sz w:val="20"/>
                <w:szCs w:val="20"/>
              </w:rPr>
            </w:pPr>
            <w:r>
              <w:rPr>
                <w:rFonts w:ascii="Calibri" w:eastAsia="Calibri" w:hAnsi="Calibri" w:cs="Calibri"/>
                <w:b/>
                <w:color w:val="000000"/>
                <w:sz w:val="20"/>
                <w:szCs w:val="20"/>
              </w:rPr>
              <w:t>KOMPONEN</w:t>
            </w:r>
          </w:p>
        </w:tc>
        <w:tc>
          <w:tcPr>
            <w:tcW w:w="1985" w:type="dxa"/>
            <w:shd w:val="clear" w:color="auto" w:fill="5B9BD4"/>
            <w:vAlign w:val="center"/>
          </w:tcPr>
          <w:p w14:paraId="1D3B42DE" w14:textId="77777777" w:rsidR="00022E17" w:rsidRDefault="000F6AC9">
            <w:pPr>
              <w:widowControl w:val="0"/>
              <w:pBdr>
                <w:between w:val="nil"/>
              </w:pBdr>
              <w:spacing w:before="55" w:after="0"/>
              <w:ind w:left="0" w:firstLine="0"/>
              <w:jc w:val="center"/>
              <w:rPr>
                <w:rFonts w:ascii="Calibri" w:eastAsia="Calibri" w:hAnsi="Calibri" w:cs="Calibri"/>
                <w:b/>
                <w:color w:val="000000"/>
                <w:sz w:val="20"/>
                <w:szCs w:val="20"/>
              </w:rPr>
            </w:pPr>
            <w:r>
              <w:rPr>
                <w:rFonts w:ascii="Calibri" w:eastAsia="Calibri" w:hAnsi="Calibri" w:cs="Calibri"/>
                <w:b/>
                <w:color w:val="000000"/>
                <w:sz w:val="20"/>
                <w:szCs w:val="20"/>
              </w:rPr>
              <w:t>SUB KOMPONEN</w:t>
            </w:r>
          </w:p>
        </w:tc>
        <w:tc>
          <w:tcPr>
            <w:tcW w:w="2982" w:type="dxa"/>
            <w:shd w:val="clear" w:color="auto" w:fill="5B9BD4"/>
            <w:vAlign w:val="center"/>
          </w:tcPr>
          <w:p w14:paraId="0580FE7E" w14:textId="77777777" w:rsidR="00022E17" w:rsidRDefault="000F6AC9">
            <w:pPr>
              <w:widowControl w:val="0"/>
              <w:pBdr>
                <w:between w:val="nil"/>
              </w:pBdr>
              <w:spacing w:before="55" w:after="0"/>
              <w:ind w:left="0" w:firstLine="0"/>
              <w:jc w:val="center"/>
              <w:rPr>
                <w:rFonts w:ascii="Calibri" w:eastAsia="Calibri" w:hAnsi="Calibri" w:cs="Calibri"/>
                <w:b/>
                <w:color w:val="000000"/>
                <w:sz w:val="20"/>
                <w:szCs w:val="20"/>
              </w:rPr>
            </w:pPr>
            <w:r>
              <w:rPr>
                <w:rFonts w:ascii="Calibri" w:eastAsia="Calibri" w:hAnsi="Calibri" w:cs="Calibri"/>
                <w:b/>
                <w:color w:val="000000"/>
                <w:sz w:val="20"/>
                <w:szCs w:val="20"/>
              </w:rPr>
              <w:t>KEGIATAN</w:t>
            </w:r>
          </w:p>
        </w:tc>
        <w:tc>
          <w:tcPr>
            <w:tcW w:w="2423" w:type="dxa"/>
            <w:shd w:val="clear" w:color="auto" w:fill="5B9BD4"/>
            <w:vAlign w:val="center"/>
          </w:tcPr>
          <w:p w14:paraId="40AFD1F5" w14:textId="77777777" w:rsidR="00022E17" w:rsidRDefault="000F6AC9">
            <w:pPr>
              <w:widowControl w:val="0"/>
              <w:pBdr>
                <w:between w:val="nil"/>
              </w:pBdr>
              <w:spacing w:before="49" w:after="0" w:line="228" w:lineRule="auto"/>
              <w:ind w:left="0" w:firstLine="0"/>
              <w:jc w:val="center"/>
              <w:rPr>
                <w:rFonts w:ascii="Calibri" w:eastAsia="Calibri" w:hAnsi="Calibri" w:cs="Calibri"/>
                <w:b/>
                <w:color w:val="000000"/>
                <w:sz w:val="20"/>
                <w:szCs w:val="20"/>
              </w:rPr>
            </w:pPr>
            <w:r>
              <w:rPr>
                <w:rFonts w:ascii="Calibri" w:eastAsia="Calibri" w:hAnsi="Calibri" w:cs="Calibri"/>
                <w:b/>
                <w:color w:val="000000"/>
                <w:sz w:val="20"/>
                <w:szCs w:val="20"/>
              </w:rPr>
              <w:t>INDIKATOR CAPAIAN</w:t>
            </w:r>
          </w:p>
        </w:tc>
      </w:tr>
      <w:tr w:rsidR="00022E17" w14:paraId="287A5740" w14:textId="77777777" w:rsidTr="003B0DD5">
        <w:trPr>
          <w:trHeight w:val="1728"/>
        </w:trPr>
        <w:tc>
          <w:tcPr>
            <w:tcW w:w="2268" w:type="dxa"/>
            <w:vMerge w:val="restart"/>
            <w:shd w:val="clear" w:color="auto" w:fill="auto"/>
          </w:tcPr>
          <w:p w14:paraId="5F6AA7AE" w14:textId="77777777" w:rsidR="00022E17" w:rsidRDefault="000F6AC9">
            <w:pPr>
              <w:widowControl w:val="0"/>
              <w:pBdr>
                <w:between w:val="nil"/>
              </w:pBdr>
              <w:spacing w:before="43" w:after="0"/>
              <w:ind w:left="107" w:firstLine="0"/>
              <w:jc w:val="left"/>
              <w:rPr>
                <w:rFonts w:ascii="Calibri" w:eastAsia="Calibri" w:hAnsi="Calibri" w:cs="Calibri"/>
                <w:b/>
                <w:color w:val="000000"/>
                <w:sz w:val="19"/>
                <w:szCs w:val="19"/>
              </w:rPr>
            </w:pPr>
            <w:r>
              <w:rPr>
                <w:rFonts w:ascii="Calibri" w:eastAsia="Calibri" w:hAnsi="Calibri" w:cs="Calibri"/>
                <w:b/>
                <w:color w:val="000000"/>
                <w:sz w:val="19"/>
                <w:szCs w:val="19"/>
              </w:rPr>
              <w:t>Komponen 1:</w:t>
            </w:r>
          </w:p>
          <w:p w14:paraId="19AFAAB6" w14:textId="77777777" w:rsidR="00022E17" w:rsidRDefault="000F6AC9">
            <w:pPr>
              <w:widowControl w:val="0"/>
              <w:pBdr>
                <w:between w:val="nil"/>
              </w:pBdr>
              <w:spacing w:before="44" w:after="0"/>
              <w:ind w:left="107" w:firstLine="0"/>
              <w:jc w:val="left"/>
              <w:rPr>
                <w:rFonts w:ascii="Calibri" w:eastAsia="Calibri" w:hAnsi="Calibri" w:cs="Calibri"/>
                <w:color w:val="000000"/>
                <w:sz w:val="19"/>
                <w:szCs w:val="19"/>
              </w:rPr>
            </w:pPr>
            <w:r>
              <w:rPr>
                <w:rFonts w:ascii="Calibri" w:eastAsia="Calibri" w:hAnsi="Calibri" w:cs="Calibri"/>
                <w:b/>
                <w:color w:val="000000"/>
                <w:sz w:val="19"/>
                <w:szCs w:val="19"/>
              </w:rPr>
              <w:t>Pemberdayaan Ekonomi Desa</w:t>
            </w:r>
          </w:p>
          <w:p w14:paraId="0334BC32" w14:textId="77777777" w:rsidR="00022E17" w:rsidRDefault="00022E17">
            <w:pPr>
              <w:widowControl w:val="0"/>
              <w:pBdr>
                <w:between w:val="nil"/>
              </w:pBdr>
              <w:spacing w:after="0"/>
              <w:ind w:left="0" w:firstLine="0"/>
              <w:jc w:val="left"/>
              <w:rPr>
                <w:rFonts w:ascii="Calibri" w:eastAsia="Calibri" w:hAnsi="Calibri" w:cs="Calibri"/>
                <w:color w:val="000000"/>
                <w:sz w:val="19"/>
                <w:szCs w:val="19"/>
              </w:rPr>
            </w:pPr>
          </w:p>
          <w:p w14:paraId="192486DC" w14:textId="77777777" w:rsidR="00022E17" w:rsidRDefault="000F6AC9">
            <w:pPr>
              <w:widowControl w:val="0"/>
              <w:pBdr>
                <w:between w:val="nil"/>
              </w:pBdr>
              <w:spacing w:after="0"/>
              <w:ind w:left="107" w:right="284" w:firstLine="0"/>
              <w:jc w:val="left"/>
              <w:rPr>
                <w:rFonts w:ascii="Calibri" w:eastAsia="Calibri" w:hAnsi="Calibri" w:cs="Calibri"/>
                <w:color w:val="000000"/>
                <w:sz w:val="19"/>
                <w:szCs w:val="19"/>
              </w:rPr>
            </w:pPr>
            <w:r>
              <w:rPr>
                <w:rFonts w:ascii="Calibri" w:eastAsia="Calibri" w:hAnsi="Calibri" w:cs="Calibri"/>
                <w:color w:val="000000"/>
                <w:sz w:val="19"/>
                <w:szCs w:val="19"/>
              </w:rPr>
              <w:t>Komponen ini meningkatkan kemampuan masyarakat desa untuk mendorong pembangunan ekonomi lokal yang inklusif dan berkelanjutan, membangun potensi desa dan menggunakan Dana Desa dan  pendapatan desa lainnya</w:t>
            </w:r>
          </w:p>
        </w:tc>
        <w:tc>
          <w:tcPr>
            <w:tcW w:w="1985" w:type="dxa"/>
            <w:shd w:val="clear" w:color="auto" w:fill="auto"/>
          </w:tcPr>
          <w:p w14:paraId="29565E59" w14:textId="77777777" w:rsidR="00022E17" w:rsidRDefault="000F6AC9">
            <w:pPr>
              <w:widowControl w:val="0"/>
              <w:pBdr>
                <w:between w:val="nil"/>
              </w:pBdr>
              <w:tabs>
                <w:tab w:val="left" w:pos="827"/>
              </w:tabs>
              <w:spacing w:before="39" w:after="0"/>
              <w:ind w:left="107" w:right="519" w:firstLine="0"/>
              <w:jc w:val="left"/>
              <w:rPr>
                <w:rFonts w:ascii="Calibri" w:eastAsia="Calibri" w:hAnsi="Calibri" w:cs="Calibri"/>
                <w:color w:val="000000"/>
                <w:sz w:val="19"/>
                <w:szCs w:val="19"/>
              </w:rPr>
            </w:pPr>
            <w:r>
              <w:rPr>
                <w:rFonts w:ascii="Calibri" w:eastAsia="Calibri" w:hAnsi="Calibri" w:cs="Calibri"/>
                <w:color w:val="000000"/>
                <w:sz w:val="19"/>
                <w:szCs w:val="19"/>
              </w:rPr>
              <w:t>1.1 Pemerintah Desa</w:t>
            </w:r>
          </w:p>
        </w:tc>
        <w:tc>
          <w:tcPr>
            <w:tcW w:w="2982" w:type="dxa"/>
            <w:shd w:val="clear" w:color="auto" w:fill="auto"/>
          </w:tcPr>
          <w:p w14:paraId="716E3E31" w14:textId="77777777" w:rsidR="00022E17" w:rsidRDefault="000F6AC9">
            <w:pPr>
              <w:widowControl w:val="0"/>
              <w:numPr>
                <w:ilvl w:val="0"/>
                <w:numId w:val="48"/>
              </w:numPr>
              <w:pBdr>
                <w:between w:val="nil"/>
              </w:pBdr>
              <w:tabs>
                <w:tab w:val="left" w:pos="826"/>
                <w:tab w:val="left" w:pos="827"/>
              </w:tabs>
              <w:spacing w:before="39" w:after="0"/>
              <w:ind w:left="384" w:hanging="283"/>
              <w:jc w:val="left"/>
              <w:rPr>
                <w:rFonts w:ascii="Calibri" w:eastAsia="Calibri" w:hAnsi="Calibri" w:cs="Calibri"/>
                <w:color w:val="000000"/>
                <w:sz w:val="19"/>
                <w:szCs w:val="19"/>
              </w:rPr>
            </w:pPr>
            <w:r>
              <w:rPr>
                <w:rFonts w:ascii="Calibri" w:eastAsia="Calibri" w:hAnsi="Calibri" w:cs="Calibri"/>
                <w:color w:val="000000"/>
                <w:sz w:val="19"/>
                <w:szCs w:val="19"/>
              </w:rPr>
              <w:t>Komitmen Pemerintah Desa pada program TEKAD dengan melakukan penandatangan dokumen  komitmen.</w:t>
            </w:r>
          </w:p>
          <w:p w14:paraId="2D54D10B" w14:textId="77777777" w:rsidR="00022E17" w:rsidRDefault="000F6AC9">
            <w:pPr>
              <w:widowControl w:val="0"/>
              <w:numPr>
                <w:ilvl w:val="0"/>
                <w:numId w:val="48"/>
              </w:numPr>
              <w:pBdr>
                <w:between w:val="nil"/>
              </w:pBdr>
              <w:spacing w:before="43" w:after="0"/>
              <w:ind w:left="384" w:hanging="283"/>
              <w:jc w:val="left"/>
              <w:rPr>
                <w:rFonts w:ascii="Calibri" w:eastAsia="Calibri" w:hAnsi="Calibri" w:cs="Calibri"/>
                <w:color w:val="000000"/>
                <w:sz w:val="19"/>
                <w:szCs w:val="19"/>
              </w:rPr>
            </w:pPr>
            <w:r>
              <w:rPr>
                <w:rFonts w:ascii="Calibri" w:eastAsia="Calibri" w:hAnsi="Calibri" w:cs="Calibri"/>
                <w:color w:val="000000"/>
                <w:sz w:val="19"/>
                <w:szCs w:val="19"/>
              </w:rPr>
              <w:t>Mengawal RKP Desa/Kampung dalam menyiapkan penganggaran pada  APBdes</w:t>
            </w:r>
          </w:p>
        </w:tc>
        <w:tc>
          <w:tcPr>
            <w:tcW w:w="2423" w:type="dxa"/>
            <w:vMerge w:val="restart"/>
            <w:shd w:val="clear" w:color="auto" w:fill="auto"/>
          </w:tcPr>
          <w:p w14:paraId="29E4548F" w14:textId="77777777" w:rsidR="00022E17" w:rsidRDefault="000F6AC9">
            <w:pPr>
              <w:widowControl w:val="0"/>
              <w:pBdr>
                <w:between w:val="nil"/>
              </w:pBdr>
              <w:spacing w:before="43" w:after="0"/>
              <w:ind w:left="108" w:firstLine="0"/>
              <w:jc w:val="left"/>
              <w:rPr>
                <w:rFonts w:ascii="Calibri" w:eastAsia="Calibri" w:hAnsi="Calibri" w:cs="Calibri"/>
                <w:color w:val="000000"/>
                <w:sz w:val="19"/>
                <w:szCs w:val="19"/>
              </w:rPr>
            </w:pPr>
            <w:r>
              <w:rPr>
                <w:rFonts w:ascii="Calibri" w:eastAsia="Calibri" w:hAnsi="Calibri" w:cs="Calibri"/>
                <w:color w:val="000000"/>
                <w:sz w:val="19"/>
                <w:szCs w:val="19"/>
              </w:rPr>
              <w:t>Indikator Utama:</w:t>
            </w:r>
          </w:p>
          <w:p w14:paraId="378CC951" w14:textId="77777777" w:rsidR="00022E17" w:rsidRDefault="00022E17">
            <w:pPr>
              <w:widowControl w:val="0"/>
              <w:pBdr>
                <w:between w:val="nil"/>
              </w:pBdr>
              <w:spacing w:before="43" w:after="0"/>
              <w:ind w:left="108" w:firstLine="0"/>
              <w:jc w:val="left"/>
              <w:rPr>
                <w:rFonts w:ascii="Calibri" w:eastAsia="Calibri" w:hAnsi="Calibri" w:cs="Calibri"/>
                <w:color w:val="000000"/>
                <w:sz w:val="19"/>
                <w:szCs w:val="19"/>
              </w:rPr>
            </w:pPr>
          </w:p>
          <w:p w14:paraId="2F13FA53" w14:textId="77777777" w:rsidR="00022E17" w:rsidRDefault="000F6AC9">
            <w:pPr>
              <w:widowControl w:val="0"/>
              <w:numPr>
                <w:ilvl w:val="0"/>
                <w:numId w:val="47"/>
              </w:numPr>
              <w:pBdr>
                <w:between w:val="nil"/>
              </w:pBdr>
              <w:tabs>
                <w:tab w:val="left" w:pos="828"/>
                <w:tab w:val="left" w:pos="829"/>
                <w:tab w:val="left" w:pos="1224"/>
              </w:tabs>
              <w:spacing w:before="1" w:after="0"/>
              <w:ind w:left="383" w:right="245" w:hanging="283"/>
              <w:jc w:val="left"/>
              <w:rPr>
                <w:rFonts w:ascii="Calibri" w:eastAsia="Calibri" w:hAnsi="Calibri" w:cs="Calibri"/>
                <w:color w:val="000000"/>
                <w:sz w:val="19"/>
                <w:szCs w:val="19"/>
              </w:rPr>
            </w:pPr>
            <w:r>
              <w:rPr>
                <w:rFonts w:ascii="Calibri" w:eastAsia="Calibri" w:hAnsi="Calibri" w:cs="Calibri"/>
                <w:color w:val="000000"/>
                <w:sz w:val="19"/>
                <w:szCs w:val="19"/>
              </w:rPr>
              <w:t>70 % rumah tangga melaporkan peningkatan produksi;</w:t>
            </w:r>
          </w:p>
          <w:p w14:paraId="2C770A16" w14:textId="77777777" w:rsidR="00022E17" w:rsidRDefault="000F6AC9">
            <w:pPr>
              <w:widowControl w:val="0"/>
              <w:numPr>
                <w:ilvl w:val="0"/>
                <w:numId w:val="47"/>
              </w:numPr>
              <w:pBdr>
                <w:between w:val="nil"/>
              </w:pBdr>
              <w:tabs>
                <w:tab w:val="left" w:pos="828"/>
                <w:tab w:val="left" w:pos="829"/>
                <w:tab w:val="left" w:pos="1224"/>
              </w:tabs>
              <w:spacing w:before="1" w:after="0"/>
              <w:ind w:left="383" w:right="243" w:hanging="283"/>
              <w:jc w:val="left"/>
              <w:rPr>
                <w:rFonts w:ascii="Calibri" w:eastAsia="Calibri" w:hAnsi="Calibri" w:cs="Calibri"/>
                <w:color w:val="000000"/>
                <w:sz w:val="19"/>
                <w:szCs w:val="19"/>
              </w:rPr>
            </w:pPr>
            <w:r>
              <w:rPr>
                <w:rFonts w:ascii="Calibri" w:eastAsia="Calibri" w:hAnsi="Calibri" w:cs="Calibri"/>
                <w:color w:val="000000"/>
                <w:sz w:val="19"/>
                <w:szCs w:val="19"/>
              </w:rPr>
              <w:t>Peningkatan rata- rata 30% baik dalam volume yang dipasarkan maupun nilai penjualan produk   pertanian atau kelautan; dan</w:t>
            </w:r>
          </w:p>
          <w:p w14:paraId="6DCAAFDA" w14:textId="77777777" w:rsidR="00022E17" w:rsidRDefault="000F6AC9">
            <w:pPr>
              <w:widowControl w:val="0"/>
              <w:numPr>
                <w:ilvl w:val="0"/>
                <w:numId w:val="47"/>
              </w:numPr>
              <w:pBdr>
                <w:between w:val="nil"/>
              </w:pBdr>
              <w:tabs>
                <w:tab w:val="left" w:pos="828"/>
                <w:tab w:val="left" w:pos="829"/>
                <w:tab w:val="left" w:pos="1224"/>
              </w:tabs>
              <w:spacing w:before="1" w:after="0"/>
              <w:ind w:left="383" w:right="243" w:hanging="283"/>
              <w:jc w:val="left"/>
              <w:rPr>
                <w:rFonts w:ascii="Calibri" w:eastAsia="Calibri" w:hAnsi="Calibri" w:cs="Calibri"/>
                <w:color w:val="000000"/>
                <w:sz w:val="19"/>
                <w:szCs w:val="19"/>
              </w:rPr>
            </w:pPr>
            <w:r>
              <w:rPr>
                <w:rFonts w:ascii="Calibri" w:eastAsia="Calibri" w:hAnsi="Calibri" w:cs="Calibri"/>
                <w:color w:val="000000"/>
                <w:sz w:val="19"/>
                <w:szCs w:val="19"/>
              </w:rPr>
              <w:t>Setidaknya 30%                    dari Dana Desa (DD) dan Alokasi Desa (ADD) yang direncanakan untuk pembangunan ekonomi.</w:t>
            </w:r>
          </w:p>
          <w:p w14:paraId="13C93170" w14:textId="77777777" w:rsidR="00022E17" w:rsidRDefault="00022E17">
            <w:pPr>
              <w:widowControl w:val="0"/>
              <w:pBdr>
                <w:between w:val="nil"/>
              </w:pBdr>
              <w:tabs>
                <w:tab w:val="left" w:pos="828"/>
                <w:tab w:val="left" w:pos="829"/>
                <w:tab w:val="left" w:pos="1224"/>
              </w:tabs>
              <w:spacing w:before="1" w:after="0"/>
              <w:ind w:left="383" w:right="243" w:firstLine="0"/>
              <w:jc w:val="left"/>
              <w:rPr>
                <w:rFonts w:ascii="Calibri" w:eastAsia="Calibri" w:hAnsi="Calibri" w:cs="Calibri"/>
                <w:color w:val="000000"/>
                <w:sz w:val="19"/>
                <w:szCs w:val="19"/>
              </w:rPr>
            </w:pPr>
          </w:p>
        </w:tc>
      </w:tr>
      <w:tr w:rsidR="00022E17" w14:paraId="3C11E7B7" w14:textId="77777777" w:rsidTr="003B0DD5">
        <w:trPr>
          <w:trHeight w:val="275"/>
        </w:trPr>
        <w:tc>
          <w:tcPr>
            <w:tcW w:w="2268" w:type="dxa"/>
            <w:vMerge/>
            <w:shd w:val="clear" w:color="auto" w:fill="auto"/>
          </w:tcPr>
          <w:p w14:paraId="7872099D" w14:textId="77777777" w:rsidR="00022E17" w:rsidRDefault="00022E17">
            <w:pPr>
              <w:widowControl w:val="0"/>
              <w:pBdr>
                <w:top w:val="nil"/>
                <w:left w:val="nil"/>
                <w:bottom w:val="nil"/>
                <w:right w:val="nil"/>
                <w:between w:val="nil"/>
              </w:pBdr>
              <w:spacing w:after="0" w:line="276" w:lineRule="auto"/>
              <w:ind w:left="0" w:firstLine="0"/>
              <w:jc w:val="left"/>
              <w:rPr>
                <w:rFonts w:ascii="Calibri" w:eastAsia="Calibri" w:hAnsi="Calibri" w:cs="Calibri"/>
                <w:color w:val="000000"/>
                <w:sz w:val="19"/>
                <w:szCs w:val="19"/>
              </w:rPr>
            </w:pPr>
          </w:p>
        </w:tc>
        <w:tc>
          <w:tcPr>
            <w:tcW w:w="1985" w:type="dxa"/>
          </w:tcPr>
          <w:p w14:paraId="49E7C44B" w14:textId="77777777" w:rsidR="00022E17" w:rsidRDefault="000F6AC9">
            <w:pPr>
              <w:widowControl w:val="0"/>
              <w:pBdr>
                <w:between w:val="nil"/>
              </w:pBdr>
              <w:spacing w:before="41" w:after="0" w:line="215" w:lineRule="auto"/>
              <w:ind w:left="107" w:firstLine="0"/>
              <w:jc w:val="left"/>
              <w:rPr>
                <w:rFonts w:ascii="Calibri" w:eastAsia="Calibri" w:hAnsi="Calibri" w:cs="Calibri"/>
                <w:color w:val="000000"/>
                <w:sz w:val="19"/>
                <w:szCs w:val="19"/>
              </w:rPr>
            </w:pPr>
            <w:r>
              <w:rPr>
                <w:rFonts w:ascii="Calibri" w:eastAsia="Calibri" w:hAnsi="Calibri" w:cs="Calibri"/>
                <w:color w:val="000000"/>
                <w:sz w:val="19"/>
                <w:szCs w:val="19"/>
              </w:rPr>
              <w:t>1.2 Inisiatif Ekonomi Desa</w:t>
            </w:r>
          </w:p>
        </w:tc>
        <w:tc>
          <w:tcPr>
            <w:tcW w:w="2982" w:type="dxa"/>
          </w:tcPr>
          <w:p w14:paraId="5B625F9D" w14:textId="77777777" w:rsidR="00022E17" w:rsidRDefault="000F6AC9">
            <w:pPr>
              <w:widowControl w:val="0"/>
              <w:numPr>
                <w:ilvl w:val="0"/>
                <w:numId w:val="35"/>
              </w:numPr>
              <w:pBdr>
                <w:between w:val="nil"/>
              </w:pBdr>
              <w:spacing w:before="41" w:after="0" w:line="215" w:lineRule="auto"/>
              <w:ind w:left="392" w:hanging="253"/>
              <w:jc w:val="left"/>
              <w:rPr>
                <w:rFonts w:ascii="Calibri" w:eastAsia="Calibri" w:hAnsi="Calibri" w:cs="Calibri"/>
                <w:color w:val="000000"/>
                <w:sz w:val="19"/>
                <w:szCs w:val="19"/>
              </w:rPr>
            </w:pPr>
            <w:r>
              <w:rPr>
                <w:rFonts w:ascii="Calibri" w:eastAsia="Calibri" w:hAnsi="Calibri" w:cs="Calibri"/>
                <w:color w:val="000000"/>
                <w:sz w:val="19"/>
                <w:szCs w:val="19"/>
              </w:rPr>
              <w:t>Melakukan Pemetaan Potensi berdasarkan Bentang Wilayah yang dapat dimanfaatkan untuk pengembangan Ekonomi Desa.</w:t>
            </w:r>
          </w:p>
          <w:p w14:paraId="67FAF93A" w14:textId="77777777" w:rsidR="00022E17" w:rsidRDefault="000F6AC9">
            <w:pPr>
              <w:widowControl w:val="0"/>
              <w:numPr>
                <w:ilvl w:val="0"/>
                <w:numId w:val="35"/>
              </w:numPr>
              <w:pBdr>
                <w:between w:val="nil"/>
              </w:pBdr>
              <w:spacing w:before="41" w:after="0" w:line="215" w:lineRule="auto"/>
              <w:ind w:left="392" w:hanging="253"/>
              <w:jc w:val="left"/>
              <w:rPr>
                <w:rFonts w:ascii="Calibri" w:eastAsia="Calibri" w:hAnsi="Calibri" w:cs="Calibri"/>
                <w:color w:val="000000"/>
                <w:sz w:val="19"/>
                <w:szCs w:val="19"/>
              </w:rPr>
            </w:pPr>
            <w:r>
              <w:rPr>
                <w:rFonts w:ascii="Calibri" w:eastAsia="Calibri" w:hAnsi="Calibri" w:cs="Calibri"/>
                <w:color w:val="000000"/>
                <w:sz w:val="19"/>
                <w:szCs w:val="19"/>
              </w:rPr>
              <w:t>Pemanfaatan Data IDM, SDG Desa dan Sistem Informasi desa lainnya guna mengetahui lembaga ekonomi yang telah terdata.</w:t>
            </w:r>
          </w:p>
          <w:p w14:paraId="22381531" w14:textId="77777777" w:rsidR="00022E17" w:rsidRDefault="000F6AC9">
            <w:pPr>
              <w:widowControl w:val="0"/>
              <w:numPr>
                <w:ilvl w:val="0"/>
                <w:numId w:val="35"/>
              </w:numPr>
              <w:pBdr>
                <w:between w:val="nil"/>
              </w:pBdr>
              <w:spacing w:before="41" w:after="0" w:line="215" w:lineRule="auto"/>
              <w:ind w:left="392" w:hanging="253"/>
              <w:jc w:val="left"/>
              <w:rPr>
                <w:rFonts w:ascii="Calibri" w:eastAsia="Calibri" w:hAnsi="Calibri" w:cs="Calibri"/>
                <w:color w:val="000000"/>
                <w:sz w:val="19"/>
                <w:szCs w:val="19"/>
              </w:rPr>
            </w:pPr>
            <w:r>
              <w:rPr>
                <w:rFonts w:ascii="Calibri" w:eastAsia="Calibri" w:hAnsi="Calibri" w:cs="Calibri"/>
                <w:color w:val="000000"/>
                <w:sz w:val="19"/>
                <w:szCs w:val="19"/>
              </w:rPr>
              <w:t>Koordinasi Lembaga Ekonomi desa: BUMDesa, Kelompok Tani, Nelayan, Peternakan.</w:t>
            </w:r>
          </w:p>
          <w:p w14:paraId="5C91BA96" w14:textId="77777777" w:rsidR="00022E17" w:rsidRDefault="000F6AC9">
            <w:pPr>
              <w:widowControl w:val="0"/>
              <w:numPr>
                <w:ilvl w:val="0"/>
                <w:numId w:val="35"/>
              </w:numPr>
              <w:pBdr>
                <w:between w:val="nil"/>
              </w:pBdr>
              <w:spacing w:before="41" w:after="0" w:line="215" w:lineRule="auto"/>
              <w:ind w:left="392" w:hanging="253"/>
              <w:jc w:val="left"/>
              <w:rPr>
                <w:rFonts w:ascii="Calibri" w:eastAsia="Calibri" w:hAnsi="Calibri" w:cs="Calibri"/>
                <w:color w:val="000000"/>
                <w:sz w:val="19"/>
                <w:szCs w:val="19"/>
              </w:rPr>
            </w:pPr>
            <w:r>
              <w:rPr>
                <w:rFonts w:ascii="Calibri" w:eastAsia="Calibri" w:hAnsi="Calibri" w:cs="Calibri"/>
                <w:color w:val="000000"/>
                <w:sz w:val="19"/>
                <w:szCs w:val="19"/>
              </w:rPr>
              <w:t>Pemetaan produk pertanian dan kelautan.</w:t>
            </w:r>
          </w:p>
          <w:p w14:paraId="5DAFF8C3" w14:textId="77777777" w:rsidR="00022E17" w:rsidRDefault="000F6AC9">
            <w:pPr>
              <w:widowControl w:val="0"/>
              <w:numPr>
                <w:ilvl w:val="0"/>
                <w:numId w:val="35"/>
              </w:numPr>
              <w:pBdr>
                <w:between w:val="nil"/>
              </w:pBdr>
              <w:spacing w:before="41" w:after="0" w:line="215" w:lineRule="auto"/>
              <w:ind w:left="392" w:hanging="253"/>
              <w:jc w:val="left"/>
              <w:rPr>
                <w:rFonts w:ascii="Calibri" w:eastAsia="Calibri" w:hAnsi="Calibri" w:cs="Calibri"/>
                <w:color w:val="000000"/>
                <w:sz w:val="19"/>
                <w:szCs w:val="19"/>
              </w:rPr>
            </w:pPr>
            <w:r>
              <w:rPr>
                <w:rFonts w:ascii="Calibri" w:eastAsia="Calibri" w:hAnsi="Calibri" w:cs="Calibri"/>
                <w:color w:val="000000"/>
                <w:sz w:val="19"/>
                <w:szCs w:val="19"/>
              </w:rPr>
              <w:t>Pemanfaatan Sistem Informasi Desa dalam upaya mendukung pendokumentasian sarana dan prasarana serta sumber daya yang dimiliki.</w:t>
            </w:r>
          </w:p>
        </w:tc>
        <w:tc>
          <w:tcPr>
            <w:tcW w:w="2423" w:type="dxa"/>
            <w:vMerge/>
            <w:shd w:val="clear" w:color="auto" w:fill="auto"/>
          </w:tcPr>
          <w:p w14:paraId="42E73CBD" w14:textId="77777777" w:rsidR="00022E17" w:rsidRDefault="00022E17">
            <w:pPr>
              <w:widowControl w:val="0"/>
              <w:pBdr>
                <w:top w:val="nil"/>
                <w:left w:val="nil"/>
                <w:bottom w:val="nil"/>
                <w:right w:val="nil"/>
                <w:between w:val="nil"/>
              </w:pBdr>
              <w:spacing w:after="0" w:line="276" w:lineRule="auto"/>
              <w:ind w:left="0" w:firstLine="0"/>
              <w:jc w:val="left"/>
              <w:rPr>
                <w:rFonts w:ascii="Calibri" w:eastAsia="Calibri" w:hAnsi="Calibri" w:cs="Calibri"/>
                <w:color w:val="000000"/>
                <w:sz w:val="19"/>
                <w:szCs w:val="19"/>
              </w:rPr>
            </w:pPr>
          </w:p>
        </w:tc>
      </w:tr>
      <w:tr w:rsidR="00022E17" w14:paraId="037B504E" w14:textId="77777777" w:rsidTr="003B0DD5">
        <w:trPr>
          <w:trHeight w:val="275"/>
        </w:trPr>
        <w:tc>
          <w:tcPr>
            <w:tcW w:w="2268" w:type="dxa"/>
            <w:vMerge w:val="restart"/>
            <w:shd w:val="clear" w:color="auto" w:fill="auto"/>
          </w:tcPr>
          <w:p w14:paraId="15F33525" w14:textId="77777777" w:rsidR="00022E17" w:rsidRDefault="000F6AC9">
            <w:pPr>
              <w:widowControl w:val="0"/>
              <w:pBdr>
                <w:between w:val="nil"/>
              </w:pBdr>
              <w:spacing w:after="0"/>
              <w:ind w:left="0" w:firstLine="0"/>
              <w:jc w:val="left"/>
              <w:rPr>
                <w:rFonts w:ascii="Calibri" w:eastAsia="Calibri" w:hAnsi="Calibri" w:cs="Calibri"/>
                <w:color w:val="000000"/>
                <w:sz w:val="19"/>
                <w:szCs w:val="19"/>
              </w:rPr>
            </w:pPr>
            <w:r>
              <w:rPr>
                <w:rFonts w:ascii="Calibri" w:eastAsia="Calibri" w:hAnsi="Calibri" w:cs="Calibri"/>
                <w:color w:val="000000"/>
                <w:sz w:val="19"/>
                <w:szCs w:val="19"/>
              </w:rPr>
              <w:t>Komponen 2 : Kemitraan Dalam</w:t>
            </w:r>
          </w:p>
          <w:p w14:paraId="2E4A81DE" w14:textId="77777777" w:rsidR="00022E17" w:rsidRDefault="000F6AC9">
            <w:pPr>
              <w:widowControl w:val="0"/>
              <w:pBdr>
                <w:between w:val="nil"/>
              </w:pBdr>
              <w:spacing w:after="0"/>
              <w:ind w:left="0" w:firstLine="0"/>
              <w:jc w:val="left"/>
              <w:rPr>
                <w:rFonts w:ascii="Calibri" w:eastAsia="Calibri" w:hAnsi="Calibri" w:cs="Calibri"/>
                <w:color w:val="000000"/>
                <w:sz w:val="19"/>
                <w:szCs w:val="19"/>
              </w:rPr>
            </w:pPr>
            <w:r>
              <w:rPr>
                <w:rFonts w:ascii="Calibri" w:eastAsia="Calibri" w:hAnsi="Calibri" w:cs="Calibri"/>
                <w:color w:val="000000"/>
                <w:sz w:val="19"/>
                <w:szCs w:val="19"/>
              </w:rPr>
              <w:t>Pengembangan Ekonomi Desa</w:t>
            </w:r>
          </w:p>
          <w:p w14:paraId="7B64E8AD" w14:textId="77777777" w:rsidR="00022E17" w:rsidRDefault="00022E17">
            <w:pPr>
              <w:widowControl w:val="0"/>
              <w:pBdr>
                <w:between w:val="nil"/>
              </w:pBdr>
              <w:spacing w:after="0"/>
              <w:ind w:left="0" w:firstLine="0"/>
              <w:jc w:val="left"/>
              <w:rPr>
                <w:rFonts w:ascii="Calibri" w:eastAsia="Calibri" w:hAnsi="Calibri" w:cs="Calibri"/>
                <w:color w:val="000000"/>
                <w:sz w:val="19"/>
                <w:szCs w:val="19"/>
              </w:rPr>
            </w:pPr>
          </w:p>
          <w:p w14:paraId="693F3C8A" w14:textId="77777777" w:rsidR="00022E17" w:rsidRDefault="000F6AC9">
            <w:pPr>
              <w:widowControl w:val="0"/>
              <w:pBdr>
                <w:between w:val="nil"/>
              </w:pBdr>
              <w:spacing w:after="0"/>
              <w:ind w:left="0" w:firstLine="0"/>
              <w:jc w:val="left"/>
              <w:rPr>
                <w:rFonts w:ascii="Calibri" w:eastAsia="Calibri" w:hAnsi="Calibri" w:cs="Calibri"/>
                <w:color w:val="000000"/>
                <w:sz w:val="19"/>
                <w:szCs w:val="19"/>
              </w:rPr>
            </w:pPr>
            <w:r>
              <w:rPr>
                <w:rFonts w:ascii="Calibri" w:eastAsia="Calibri" w:hAnsi="Calibri" w:cs="Calibri"/>
                <w:color w:val="000000"/>
                <w:sz w:val="19"/>
                <w:szCs w:val="19"/>
              </w:rPr>
              <w:t>Komponen ini dilaksanakan pada tingkat kabupaten dan provinsi agar masyarakat desa merencanakan dan melaksanakan inisiatif ekonomi yang menguntungkan dengan memanfaatkan sumberdaya</w:t>
            </w:r>
          </w:p>
          <w:p w14:paraId="3A02788A" w14:textId="77777777" w:rsidR="00022E17" w:rsidRDefault="000F6AC9">
            <w:pPr>
              <w:widowControl w:val="0"/>
              <w:pBdr>
                <w:between w:val="nil"/>
              </w:pBdr>
              <w:spacing w:after="0"/>
              <w:ind w:left="0" w:firstLine="0"/>
              <w:jc w:val="left"/>
              <w:rPr>
                <w:rFonts w:ascii="Calibri" w:eastAsia="Calibri" w:hAnsi="Calibri" w:cs="Calibri"/>
                <w:color w:val="000000"/>
                <w:sz w:val="19"/>
                <w:szCs w:val="19"/>
              </w:rPr>
            </w:pPr>
            <w:r>
              <w:rPr>
                <w:rFonts w:ascii="Calibri" w:eastAsia="Calibri" w:hAnsi="Calibri" w:cs="Calibri"/>
                <w:color w:val="000000"/>
                <w:sz w:val="19"/>
                <w:szCs w:val="19"/>
              </w:rPr>
              <w:t>Desa.</w:t>
            </w:r>
          </w:p>
        </w:tc>
        <w:tc>
          <w:tcPr>
            <w:tcW w:w="1985" w:type="dxa"/>
            <w:shd w:val="clear" w:color="auto" w:fill="auto"/>
          </w:tcPr>
          <w:p w14:paraId="0BD70A05" w14:textId="77777777" w:rsidR="00022E17" w:rsidRDefault="000F6AC9">
            <w:pPr>
              <w:widowControl w:val="0"/>
              <w:pBdr>
                <w:between w:val="nil"/>
              </w:pBdr>
              <w:tabs>
                <w:tab w:val="left" w:pos="827"/>
              </w:tabs>
              <w:spacing w:before="41" w:after="0" w:line="215" w:lineRule="auto"/>
              <w:ind w:left="107" w:firstLine="0"/>
              <w:jc w:val="left"/>
              <w:rPr>
                <w:rFonts w:ascii="Calibri" w:eastAsia="Calibri" w:hAnsi="Calibri" w:cs="Calibri"/>
                <w:color w:val="000000"/>
                <w:sz w:val="19"/>
                <w:szCs w:val="19"/>
              </w:rPr>
            </w:pPr>
            <w:r>
              <w:rPr>
                <w:rFonts w:ascii="Calibri" w:eastAsia="Calibri" w:hAnsi="Calibri" w:cs="Calibri"/>
                <w:color w:val="000000"/>
                <w:sz w:val="19"/>
                <w:szCs w:val="19"/>
              </w:rPr>
              <w:t>2.1 Dukungan Kabupaten untuk Pembangunan Ekonomi Desa</w:t>
            </w:r>
          </w:p>
        </w:tc>
        <w:tc>
          <w:tcPr>
            <w:tcW w:w="2982" w:type="dxa"/>
            <w:shd w:val="clear" w:color="auto" w:fill="auto"/>
          </w:tcPr>
          <w:p w14:paraId="53A82B05" w14:textId="77777777" w:rsidR="00022E17" w:rsidRDefault="000F6AC9">
            <w:pPr>
              <w:widowControl w:val="0"/>
              <w:numPr>
                <w:ilvl w:val="0"/>
                <w:numId w:val="32"/>
              </w:numPr>
              <w:pBdr>
                <w:between w:val="nil"/>
              </w:pBdr>
              <w:spacing w:before="41" w:after="0" w:line="215" w:lineRule="auto"/>
              <w:ind w:left="392" w:right="143" w:hanging="283"/>
              <w:jc w:val="left"/>
              <w:rPr>
                <w:rFonts w:ascii="Calibri" w:eastAsia="Calibri" w:hAnsi="Calibri" w:cs="Calibri"/>
                <w:color w:val="000000"/>
                <w:sz w:val="19"/>
                <w:szCs w:val="19"/>
              </w:rPr>
            </w:pPr>
            <w:r>
              <w:rPr>
                <w:rFonts w:ascii="Calibri" w:eastAsia="Calibri" w:hAnsi="Calibri" w:cs="Calibri"/>
                <w:color w:val="000000"/>
                <w:sz w:val="19"/>
                <w:szCs w:val="19"/>
              </w:rPr>
              <w:t xml:space="preserve">Menyiapkan </w:t>
            </w:r>
            <w:r>
              <w:rPr>
                <w:rFonts w:ascii="Calibri" w:eastAsia="Calibri" w:hAnsi="Calibri" w:cs="Calibri"/>
                <w:sz w:val="19"/>
                <w:szCs w:val="19"/>
              </w:rPr>
              <w:t>Kebijakan</w:t>
            </w:r>
            <w:r>
              <w:rPr>
                <w:rFonts w:ascii="Calibri" w:eastAsia="Calibri" w:hAnsi="Calibri" w:cs="Calibri"/>
                <w:color w:val="000000"/>
                <w:sz w:val="19"/>
                <w:szCs w:val="19"/>
              </w:rPr>
              <w:t xml:space="preserve"> yang diarahkan pada peningkatan kegiatan ekonomi Desa,</w:t>
            </w:r>
          </w:p>
          <w:p w14:paraId="75874A69" w14:textId="77777777" w:rsidR="00022E17" w:rsidRDefault="000F6AC9">
            <w:pPr>
              <w:widowControl w:val="0"/>
              <w:numPr>
                <w:ilvl w:val="0"/>
                <w:numId w:val="32"/>
              </w:numPr>
              <w:pBdr>
                <w:between w:val="nil"/>
              </w:pBdr>
              <w:spacing w:before="41" w:after="0" w:line="215" w:lineRule="auto"/>
              <w:ind w:left="392" w:right="143" w:hanging="283"/>
              <w:jc w:val="left"/>
              <w:rPr>
                <w:rFonts w:ascii="Calibri" w:eastAsia="Calibri" w:hAnsi="Calibri" w:cs="Calibri"/>
                <w:color w:val="000000"/>
                <w:sz w:val="19"/>
                <w:szCs w:val="19"/>
              </w:rPr>
            </w:pPr>
            <w:r>
              <w:rPr>
                <w:rFonts w:ascii="Calibri" w:eastAsia="Calibri" w:hAnsi="Calibri" w:cs="Calibri"/>
                <w:color w:val="000000"/>
                <w:sz w:val="19"/>
                <w:szCs w:val="19"/>
              </w:rPr>
              <w:t>Melakukan dukungan dengan melakukan Sosialisasi Program TEKAD.</w:t>
            </w:r>
          </w:p>
          <w:p w14:paraId="623E980D" w14:textId="77777777" w:rsidR="00022E17" w:rsidRDefault="000F6AC9">
            <w:pPr>
              <w:widowControl w:val="0"/>
              <w:numPr>
                <w:ilvl w:val="0"/>
                <w:numId w:val="32"/>
              </w:numPr>
              <w:pBdr>
                <w:between w:val="nil"/>
              </w:pBdr>
              <w:spacing w:before="41" w:after="0" w:line="215" w:lineRule="auto"/>
              <w:ind w:left="392" w:right="143" w:hanging="283"/>
              <w:jc w:val="left"/>
              <w:rPr>
                <w:rFonts w:ascii="Calibri" w:eastAsia="Calibri" w:hAnsi="Calibri" w:cs="Calibri"/>
                <w:color w:val="000000"/>
                <w:sz w:val="19"/>
                <w:szCs w:val="19"/>
              </w:rPr>
            </w:pPr>
            <w:r>
              <w:rPr>
                <w:rFonts w:ascii="Calibri" w:eastAsia="Calibri" w:hAnsi="Calibri" w:cs="Calibri"/>
                <w:color w:val="000000"/>
                <w:sz w:val="19"/>
                <w:szCs w:val="19"/>
              </w:rPr>
              <w:t>Melakukan penyiapan jejaring dalam upaya membentuk proses pemasaran Produk Desa.</w:t>
            </w:r>
          </w:p>
          <w:p w14:paraId="165C18F2" w14:textId="77777777" w:rsidR="00022E17" w:rsidRDefault="000F6AC9">
            <w:pPr>
              <w:widowControl w:val="0"/>
              <w:numPr>
                <w:ilvl w:val="0"/>
                <w:numId w:val="32"/>
              </w:numPr>
              <w:pBdr>
                <w:between w:val="nil"/>
              </w:pBdr>
              <w:spacing w:before="41" w:after="0" w:line="215" w:lineRule="auto"/>
              <w:ind w:left="392" w:right="143" w:hanging="283"/>
              <w:jc w:val="left"/>
              <w:rPr>
                <w:rFonts w:ascii="Calibri" w:eastAsia="Calibri" w:hAnsi="Calibri" w:cs="Calibri"/>
                <w:color w:val="000000"/>
                <w:sz w:val="19"/>
                <w:szCs w:val="19"/>
              </w:rPr>
            </w:pPr>
            <w:r>
              <w:rPr>
                <w:rFonts w:ascii="Calibri" w:eastAsia="Calibri" w:hAnsi="Calibri" w:cs="Calibri"/>
                <w:color w:val="000000"/>
                <w:sz w:val="19"/>
                <w:szCs w:val="19"/>
              </w:rPr>
              <w:t>Melakukan dukungan dengan melakukan sosialisasi Program TEKAD</w:t>
            </w:r>
          </w:p>
          <w:p w14:paraId="6635B6CE" w14:textId="77777777" w:rsidR="00022E17" w:rsidRDefault="000F6AC9">
            <w:pPr>
              <w:widowControl w:val="0"/>
              <w:numPr>
                <w:ilvl w:val="0"/>
                <w:numId w:val="32"/>
              </w:numPr>
              <w:pBdr>
                <w:between w:val="nil"/>
              </w:pBdr>
              <w:spacing w:before="41" w:after="0" w:line="215" w:lineRule="auto"/>
              <w:ind w:left="392" w:right="143" w:hanging="283"/>
              <w:jc w:val="left"/>
              <w:rPr>
                <w:rFonts w:ascii="Calibri" w:eastAsia="Calibri" w:hAnsi="Calibri" w:cs="Calibri"/>
                <w:color w:val="000000"/>
                <w:sz w:val="19"/>
                <w:szCs w:val="19"/>
              </w:rPr>
            </w:pPr>
            <w:r>
              <w:rPr>
                <w:rFonts w:ascii="Calibri" w:eastAsia="Calibri" w:hAnsi="Calibri" w:cs="Calibri"/>
                <w:color w:val="000000"/>
                <w:sz w:val="19"/>
                <w:szCs w:val="19"/>
              </w:rPr>
              <w:t>Melakukan dukungan dan fasilitasi berupa Anggaran dengan APBD</w:t>
            </w:r>
          </w:p>
        </w:tc>
        <w:tc>
          <w:tcPr>
            <w:tcW w:w="2423" w:type="dxa"/>
            <w:vMerge w:val="restart"/>
            <w:shd w:val="clear" w:color="auto" w:fill="auto"/>
          </w:tcPr>
          <w:p w14:paraId="35B2F433" w14:textId="77777777" w:rsidR="00022E17" w:rsidRDefault="000F6AC9">
            <w:pPr>
              <w:widowControl w:val="0"/>
              <w:numPr>
                <w:ilvl w:val="0"/>
                <w:numId w:val="37"/>
              </w:numPr>
              <w:pBdr>
                <w:between w:val="nil"/>
              </w:pBdr>
              <w:spacing w:before="44" w:after="0"/>
              <w:ind w:left="424" w:right="4" w:hanging="318"/>
              <w:jc w:val="left"/>
              <w:rPr>
                <w:rFonts w:ascii="Calibri" w:eastAsia="Calibri" w:hAnsi="Calibri" w:cs="Calibri"/>
                <w:color w:val="000000"/>
                <w:sz w:val="19"/>
                <w:szCs w:val="19"/>
              </w:rPr>
            </w:pPr>
            <w:r>
              <w:rPr>
                <w:rFonts w:ascii="Calibri" w:eastAsia="Calibri" w:hAnsi="Calibri" w:cs="Calibri"/>
                <w:color w:val="000000"/>
                <w:sz w:val="19"/>
                <w:szCs w:val="19"/>
              </w:rPr>
              <w:t>50% kabupaten peserta mengintegrasikan pembiayaan investasi untuk kabupaten sasaran dalam rencana kabupaten;</w:t>
            </w:r>
          </w:p>
          <w:p w14:paraId="2D4F0991" w14:textId="77777777" w:rsidR="00022E17" w:rsidRDefault="000F6AC9">
            <w:pPr>
              <w:widowControl w:val="0"/>
              <w:numPr>
                <w:ilvl w:val="0"/>
                <w:numId w:val="37"/>
              </w:numPr>
              <w:pBdr>
                <w:between w:val="nil"/>
              </w:pBdr>
              <w:spacing w:before="44" w:after="0"/>
              <w:ind w:left="424" w:right="4" w:hanging="318"/>
              <w:jc w:val="left"/>
              <w:rPr>
                <w:rFonts w:ascii="Calibri" w:eastAsia="Calibri" w:hAnsi="Calibri" w:cs="Calibri"/>
                <w:color w:val="000000"/>
                <w:sz w:val="19"/>
                <w:szCs w:val="19"/>
              </w:rPr>
            </w:pPr>
            <w:r>
              <w:rPr>
                <w:rFonts w:ascii="Calibri" w:eastAsia="Calibri" w:hAnsi="Calibri" w:cs="Calibri"/>
                <w:color w:val="000000"/>
                <w:sz w:val="19"/>
                <w:szCs w:val="19"/>
              </w:rPr>
              <w:t>75% rumah tangga yang melaporkan adopsi input, teknologi, atau praktik yang lebih baik;</w:t>
            </w:r>
          </w:p>
          <w:p w14:paraId="4C2ECCA0" w14:textId="77777777" w:rsidR="00022E17" w:rsidRDefault="000F6AC9">
            <w:pPr>
              <w:widowControl w:val="0"/>
              <w:numPr>
                <w:ilvl w:val="0"/>
                <w:numId w:val="37"/>
              </w:numPr>
              <w:pBdr>
                <w:between w:val="nil"/>
              </w:pBdr>
              <w:tabs>
                <w:tab w:val="left" w:pos="826"/>
                <w:tab w:val="left" w:pos="827"/>
              </w:tabs>
              <w:spacing w:before="45" w:after="0"/>
              <w:ind w:left="424" w:right="4" w:hanging="318"/>
              <w:jc w:val="left"/>
              <w:rPr>
                <w:rFonts w:ascii="Calibri" w:eastAsia="Calibri" w:hAnsi="Calibri" w:cs="Calibri"/>
                <w:color w:val="000000"/>
                <w:sz w:val="19"/>
                <w:szCs w:val="19"/>
              </w:rPr>
            </w:pPr>
            <w:r>
              <w:rPr>
                <w:rFonts w:ascii="Calibri" w:eastAsia="Calibri" w:hAnsi="Calibri" w:cs="Calibri"/>
                <w:color w:val="000000"/>
                <w:sz w:val="19"/>
                <w:szCs w:val="19"/>
              </w:rPr>
              <w:t>80% rumah tangga puas dengan:</w:t>
            </w:r>
          </w:p>
          <w:p w14:paraId="3A6D04DF" w14:textId="77777777" w:rsidR="00022E17" w:rsidRDefault="000F6AC9">
            <w:pPr>
              <w:widowControl w:val="0"/>
              <w:numPr>
                <w:ilvl w:val="0"/>
                <w:numId w:val="40"/>
              </w:numPr>
              <w:pBdr>
                <w:between w:val="nil"/>
              </w:pBdr>
              <w:spacing w:before="45" w:after="0"/>
              <w:ind w:left="707" w:right="4" w:hanging="217"/>
              <w:jc w:val="left"/>
              <w:rPr>
                <w:rFonts w:ascii="Calibri" w:eastAsia="Calibri" w:hAnsi="Calibri" w:cs="Calibri"/>
                <w:color w:val="000000"/>
                <w:sz w:val="19"/>
                <w:szCs w:val="19"/>
              </w:rPr>
            </w:pPr>
            <w:r>
              <w:rPr>
                <w:rFonts w:ascii="Calibri" w:eastAsia="Calibri" w:hAnsi="Calibri" w:cs="Calibri"/>
                <w:color w:val="000000"/>
                <w:sz w:val="19"/>
                <w:szCs w:val="19"/>
              </w:rPr>
              <w:t>Relevansi</w:t>
            </w:r>
          </w:p>
          <w:p w14:paraId="0360A453" w14:textId="77777777" w:rsidR="00022E17" w:rsidRDefault="000F6AC9">
            <w:pPr>
              <w:widowControl w:val="0"/>
              <w:numPr>
                <w:ilvl w:val="0"/>
                <w:numId w:val="40"/>
              </w:numPr>
              <w:pBdr>
                <w:between w:val="nil"/>
              </w:pBdr>
              <w:spacing w:before="45" w:after="0"/>
              <w:ind w:left="707" w:right="4" w:hanging="217"/>
              <w:jc w:val="left"/>
              <w:rPr>
                <w:rFonts w:ascii="Calibri" w:eastAsia="Calibri" w:hAnsi="Calibri" w:cs="Calibri"/>
                <w:color w:val="000000"/>
                <w:sz w:val="19"/>
                <w:szCs w:val="19"/>
              </w:rPr>
            </w:pPr>
            <w:r>
              <w:rPr>
                <w:rFonts w:ascii="Calibri" w:eastAsia="Calibri" w:hAnsi="Calibri" w:cs="Calibri"/>
                <w:color w:val="000000"/>
                <w:sz w:val="19"/>
                <w:szCs w:val="19"/>
              </w:rPr>
              <w:t>Kualitas</w:t>
            </w:r>
          </w:p>
          <w:p w14:paraId="2D8CB84E" w14:textId="77777777" w:rsidR="00022E17" w:rsidRDefault="000F6AC9">
            <w:pPr>
              <w:widowControl w:val="0"/>
              <w:numPr>
                <w:ilvl w:val="0"/>
                <w:numId w:val="40"/>
              </w:numPr>
              <w:pBdr>
                <w:between w:val="nil"/>
              </w:pBdr>
              <w:spacing w:before="45" w:after="0"/>
              <w:ind w:left="707" w:right="4" w:hanging="217"/>
              <w:jc w:val="left"/>
              <w:rPr>
                <w:rFonts w:ascii="Calibri" w:eastAsia="Calibri" w:hAnsi="Calibri" w:cs="Calibri"/>
                <w:color w:val="000000"/>
                <w:sz w:val="19"/>
                <w:szCs w:val="19"/>
              </w:rPr>
            </w:pPr>
            <w:r>
              <w:rPr>
                <w:rFonts w:ascii="Calibri" w:eastAsia="Calibri" w:hAnsi="Calibri" w:cs="Calibri"/>
                <w:color w:val="000000"/>
                <w:sz w:val="19"/>
                <w:szCs w:val="19"/>
              </w:rPr>
              <w:t xml:space="preserve">Aksesibilitas penyuluhan pertanian dan layanan konsultasi yang  disediakan oleh </w:t>
            </w:r>
            <w:r>
              <w:rPr>
                <w:rFonts w:ascii="Calibri" w:eastAsia="Calibri" w:hAnsi="Calibri" w:cs="Calibri"/>
                <w:color w:val="000000"/>
                <w:sz w:val="19"/>
                <w:szCs w:val="19"/>
              </w:rPr>
              <w:lastRenderedPageBreak/>
              <w:t>sektor publik dan swasta; dan</w:t>
            </w:r>
          </w:p>
          <w:p w14:paraId="0A874C00" w14:textId="77777777" w:rsidR="00022E17" w:rsidRDefault="000F6AC9">
            <w:pPr>
              <w:widowControl w:val="0"/>
              <w:numPr>
                <w:ilvl w:val="0"/>
                <w:numId w:val="37"/>
              </w:numPr>
              <w:pBdr>
                <w:between w:val="nil"/>
              </w:pBdr>
              <w:tabs>
                <w:tab w:val="left" w:pos="827"/>
              </w:tabs>
              <w:spacing w:before="45" w:after="0"/>
              <w:ind w:left="424" w:right="4" w:hanging="318"/>
              <w:jc w:val="left"/>
              <w:rPr>
                <w:rFonts w:ascii="Calibri" w:eastAsia="Calibri" w:hAnsi="Calibri" w:cs="Calibri"/>
                <w:color w:val="000000"/>
                <w:sz w:val="19"/>
                <w:szCs w:val="19"/>
              </w:rPr>
            </w:pPr>
            <w:r>
              <w:rPr>
                <w:rFonts w:ascii="Calibri" w:eastAsia="Calibri" w:hAnsi="Calibri" w:cs="Calibri"/>
                <w:color w:val="000000"/>
                <w:sz w:val="19"/>
                <w:szCs w:val="19"/>
              </w:rPr>
              <w:t>60% rumah tangga yang melaporkan akses ke BDS/layanan keuangan yang memadai.</w:t>
            </w:r>
            <w:r>
              <w:rPr>
                <w:rFonts w:ascii="Calibri" w:eastAsia="Calibri" w:hAnsi="Calibri" w:cs="Calibri"/>
                <w:color w:val="000000"/>
                <w:sz w:val="19"/>
                <w:szCs w:val="19"/>
              </w:rPr>
              <w:tab/>
            </w:r>
          </w:p>
        </w:tc>
      </w:tr>
      <w:tr w:rsidR="00022E17" w14:paraId="7FB72CEE" w14:textId="77777777" w:rsidTr="003B0DD5">
        <w:trPr>
          <w:trHeight w:val="275"/>
        </w:trPr>
        <w:tc>
          <w:tcPr>
            <w:tcW w:w="2268" w:type="dxa"/>
            <w:vMerge/>
            <w:shd w:val="clear" w:color="auto" w:fill="auto"/>
          </w:tcPr>
          <w:p w14:paraId="2CC46B92" w14:textId="77777777" w:rsidR="00022E17" w:rsidRDefault="00022E17">
            <w:pPr>
              <w:widowControl w:val="0"/>
              <w:pBdr>
                <w:top w:val="nil"/>
                <w:left w:val="nil"/>
                <w:bottom w:val="nil"/>
                <w:right w:val="nil"/>
                <w:between w:val="nil"/>
              </w:pBdr>
              <w:spacing w:after="0" w:line="276" w:lineRule="auto"/>
              <w:ind w:left="0" w:firstLine="0"/>
              <w:jc w:val="left"/>
              <w:rPr>
                <w:rFonts w:ascii="Calibri" w:eastAsia="Calibri" w:hAnsi="Calibri" w:cs="Calibri"/>
                <w:color w:val="000000"/>
                <w:sz w:val="19"/>
                <w:szCs w:val="19"/>
              </w:rPr>
            </w:pPr>
          </w:p>
        </w:tc>
        <w:tc>
          <w:tcPr>
            <w:tcW w:w="1985" w:type="dxa"/>
            <w:shd w:val="clear" w:color="auto" w:fill="auto"/>
          </w:tcPr>
          <w:p w14:paraId="065F9277" w14:textId="77777777" w:rsidR="00022E17" w:rsidRDefault="000F6AC9">
            <w:pPr>
              <w:widowControl w:val="0"/>
              <w:numPr>
                <w:ilvl w:val="1"/>
                <w:numId w:val="65"/>
              </w:numPr>
              <w:pBdr>
                <w:between w:val="nil"/>
              </w:pBdr>
              <w:tabs>
                <w:tab w:val="left" w:pos="827"/>
              </w:tabs>
              <w:spacing w:before="41" w:after="0" w:line="215" w:lineRule="auto"/>
              <w:jc w:val="left"/>
              <w:rPr>
                <w:rFonts w:ascii="Calibri" w:eastAsia="Calibri" w:hAnsi="Calibri" w:cs="Calibri"/>
                <w:color w:val="000000"/>
                <w:sz w:val="19"/>
                <w:szCs w:val="19"/>
              </w:rPr>
            </w:pPr>
            <w:r>
              <w:rPr>
                <w:rFonts w:ascii="Calibri" w:eastAsia="Calibri" w:hAnsi="Calibri" w:cs="Calibri"/>
                <w:color w:val="000000"/>
                <w:sz w:val="19"/>
                <w:szCs w:val="19"/>
              </w:rPr>
              <w:t>Layanan Ekonomi;</w:t>
            </w:r>
          </w:p>
        </w:tc>
        <w:tc>
          <w:tcPr>
            <w:tcW w:w="2982" w:type="dxa"/>
            <w:shd w:val="clear" w:color="auto" w:fill="auto"/>
          </w:tcPr>
          <w:p w14:paraId="1B828B37" w14:textId="77777777" w:rsidR="00022E17" w:rsidRDefault="000F6AC9">
            <w:pPr>
              <w:widowControl w:val="0"/>
              <w:numPr>
                <w:ilvl w:val="0"/>
                <w:numId w:val="41"/>
              </w:numPr>
              <w:pBdr>
                <w:between w:val="nil"/>
              </w:pBdr>
              <w:spacing w:before="41" w:after="0" w:line="215" w:lineRule="auto"/>
              <w:ind w:left="392" w:right="143"/>
              <w:jc w:val="left"/>
              <w:rPr>
                <w:rFonts w:ascii="Calibri" w:eastAsia="Calibri" w:hAnsi="Calibri" w:cs="Calibri"/>
                <w:color w:val="000000"/>
                <w:sz w:val="19"/>
                <w:szCs w:val="19"/>
              </w:rPr>
            </w:pPr>
            <w:r>
              <w:rPr>
                <w:rFonts w:ascii="Calibri" w:eastAsia="Calibri" w:hAnsi="Calibri" w:cs="Calibri"/>
                <w:color w:val="000000"/>
                <w:sz w:val="19"/>
                <w:szCs w:val="19"/>
              </w:rPr>
              <w:t>Menyiapkan kebijakan layanan ekonomi melalui lembaga ekonomi desa yang terintegrasi dan berkelanjutan</w:t>
            </w:r>
          </w:p>
          <w:p w14:paraId="7A23885B" w14:textId="77777777" w:rsidR="00022E17" w:rsidRDefault="000F6AC9">
            <w:pPr>
              <w:widowControl w:val="0"/>
              <w:numPr>
                <w:ilvl w:val="0"/>
                <w:numId w:val="41"/>
              </w:numPr>
              <w:pBdr>
                <w:between w:val="nil"/>
              </w:pBdr>
              <w:spacing w:before="41" w:after="0" w:line="215" w:lineRule="auto"/>
              <w:ind w:left="392" w:right="143"/>
              <w:jc w:val="left"/>
              <w:rPr>
                <w:rFonts w:ascii="Calibri" w:eastAsia="Calibri" w:hAnsi="Calibri" w:cs="Calibri"/>
                <w:color w:val="000000"/>
                <w:sz w:val="19"/>
                <w:szCs w:val="19"/>
              </w:rPr>
            </w:pPr>
            <w:r>
              <w:rPr>
                <w:rFonts w:ascii="Calibri" w:eastAsia="Calibri" w:hAnsi="Calibri" w:cs="Calibri"/>
                <w:color w:val="000000"/>
                <w:sz w:val="19"/>
                <w:szCs w:val="19"/>
              </w:rPr>
              <w:t xml:space="preserve">Melakukan layanan berbasis online yang dapat diakses </w:t>
            </w:r>
            <w:r>
              <w:rPr>
                <w:rFonts w:ascii="Calibri" w:eastAsia="Calibri" w:hAnsi="Calibri" w:cs="Calibri"/>
                <w:color w:val="000000"/>
                <w:sz w:val="19"/>
                <w:szCs w:val="19"/>
              </w:rPr>
              <w:lastRenderedPageBreak/>
              <w:t>secara luas oleh masyarakat</w:t>
            </w:r>
          </w:p>
        </w:tc>
        <w:tc>
          <w:tcPr>
            <w:tcW w:w="2423" w:type="dxa"/>
            <w:vMerge/>
            <w:shd w:val="clear" w:color="auto" w:fill="auto"/>
          </w:tcPr>
          <w:p w14:paraId="403300EC" w14:textId="77777777" w:rsidR="00022E17" w:rsidRDefault="00022E17">
            <w:pPr>
              <w:widowControl w:val="0"/>
              <w:pBdr>
                <w:top w:val="nil"/>
                <w:left w:val="nil"/>
                <w:bottom w:val="nil"/>
                <w:right w:val="nil"/>
                <w:between w:val="nil"/>
              </w:pBdr>
              <w:spacing w:after="0" w:line="276" w:lineRule="auto"/>
              <w:ind w:left="0" w:firstLine="0"/>
              <w:jc w:val="left"/>
              <w:rPr>
                <w:rFonts w:ascii="Calibri" w:eastAsia="Calibri" w:hAnsi="Calibri" w:cs="Calibri"/>
                <w:color w:val="000000"/>
                <w:sz w:val="19"/>
                <w:szCs w:val="19"/>
              </w:rPr>
            </w:pPr>
          </w:p>
        </w:tc>
      </w:tr>
      <w:tr w:rsidR="00022E17" w14:paraId="16FB3F62" w14:textId="77777777" w:rsidTr="003B0DD5">
        <w:trPr>
          <w:trHeight w:val="275"/>
        </w:trPr>
        <w:tc>
          <w:tcPr>
            <w:tcW w:w="2268" w:type="dxa"/>
            <w:vMerge/>
            <w:shd w:val="clear" w:color="auto" w:fill="auto"/>
          </w:tcPr>
          <w:p w14:paraId="3143A671" w14:textId="77777777" w:rsidR="00022E17" w:rsidRDefault="00022E17">
            <w:pPr>
              <w:widowControl w:val="0"/>
              <w:pBdr>
                <w:top w:val="nil"/>
                <w:left w:val="nil"/>
                <w:bottom w:val="nil"/>
                <w:right w:val="nil"/>
                <w:between w:val="nil"/>
              </w:pBdr>
              <w:spacing w:after="0" w:line="276" w:lineRule="auto"/>
              <w:ind w:left="0" w:firstLine="0"/>
              <w:jc w:val="left"/>
              <w:rPr>
                <w:rFonts w:ascii="Calibri" w:eastAsia="Calibri" w:hAnsi="Calibri" w:cs="Calibri"/>
                <w:color w:val="000000"/>
                <w:sz w:val="19"/>
                <w:szCs w:val="19"/>
              </w:rPr>
            </w:pPr>
          </w:p>
        </w:tc>
        <w:tc>
          <w:tcPr>
            <w:tcW w:w="1985" w:type="dxa"/>
            <w:shd w:val="clear" w:color="auto" w:fill="auto"/>
          </w:tcPr>
          <w:p w14:paraId="0B54F9D2" w14:textId="77777777" w:rsidR="00022E17" w:rsidRDefault="000F6AC9">
            <w:pPr>
              <w:widowControl w:val="0"/>
              <w:numPr>
                <w:ilvl w:val="1"/>
                <w:numId w:val="41"/>
              </w:numPr>
              <w:pBdr>
                <w:between w:val="nil"/>
              </w:pBdr>
              <w:spacing w:before="41" w:after="0" w:line="215" w:lineRule="auto"/>
              <w:ind w:left="519"/>
              <w:jc w:val="left"/>
              <w:rPr>
                <w:rFonts w:ascii="Calibri" w:eastAsia="Calibri" w:hAnsi="Calibri" w:cs="Calibri"/>
                <w:color w:val="000000"/>
                <w:sz w:val="19"/>
                <w:szCs w:val="19"/>
              </w:rPr>
            </w:pPr>
            <w:r>
              <w:rPr>
                <w:rFonts w:ascii="Calibri" w:eastAsia="Calibri" w:hAnsi="Calibri" w:cs="Calibri"/>
                <w:color w:val="000000"/>
                <w:sz w:val="19"/>
                <w:szCs w:val="19"/>
              </w:rPr>
              <w:t>Jasa Keuangan</w:t>
            </w:r>
          </w:p>
        </w:tc>
        <w:tc>
          <w:tcPr>
            <w:tcW w:w="2982" w:type="dxa"/>
            <w:shd w:val="clear" w:color="auto" w:fill="auto"/>
          </w:tcPr>
          <w:p w14:paraId="5600ACAD" w14:textId="77777777" w:rsidR="00022E17" w:rsidRDefault="000F6AC9">
            <w:pPr>
              <w:widowControl w:val="0"/>
              <w:numPr>
                <w:ilvl w:val="0"/>
                <w:numId w:val="66"/>
              </w:numPr>
              <w:pBdr>
                <w:between w:val="nil"/>
              </w:pBdr>
              <w:spacing w:before="41" w:after="0" w:line="215" w:lineRule="auto"/>
              <w:ind w:left="392" w:right="143"/>
              <w:jc w:val="left"/>
              <w:rPr>
                <w:rFonts w:ascii="Calibri" w:eastAsia="Calibri" w:hAnsi="Calibri" w:cs="Calibri"/>
                <w:color w:val="000000"/>
                <w:sz w:val="19"/>
                <w:szCs w:val="19"/>
              </w:rPr>
            </w:pPr>
            <w:r>
              <w:rPr>
                <w:rFonts w:ascii="Calibri" w:eastAsia="Calibri" w:hAnsi="Calibri" w:cs="Calibri"/>
                <w:color w:val="000000"/>
                <w:sz w:val="19"/>
                <w:szCs w:val="19"/>
              </w:rPr>
              <w:t>Kabupaten dan provinsi melakukan penyiapan dan akses pada lembaga keuangan dan fasilitasi kerjasama.</w:t>
            </w:r>
          </w:p>
        </w:tc>
        <w:tc>
          <w:tcPr>
            <w:tcW w:w="2423" w:type="dxa"/>
            <w:vMerge/>
            <w:shd w:val="clear" w:color="auto" w:fill="auto"/>
          </w:tcPr>
          <w:p w14:paraId="72ED5C4F" w14:textId="77777777" w:rsidR="00022E17" w:rsidRDefault="00022E17">
            <w:pPr>
              <w:widowControl w:val="0"/>
              <w:pBdr>
                <w:top w:val="nil"/>
                <w:left w:val="nil"/>
                <w:bottom w:val="nil"/>
                <w:right w:val="nil"/>
                <w:between w:val="nil"/>
              </w:pBdr>
              <w:spacing w:after="0" w:line="276" w:lineRule="auto"/>
              <w:ind w:left="0" w:firstLine="0"/>
              <w:jc w:val="left"/>
              <w:rPr>
                <w:rFonts w:ascii="Calibri" w:eastAsia="Calibri" w:hAnsi="Calibri" w:cs="Calibri"/>
                <w:color w:val="000000"/>
                <w:sz w:val="19"/>
                <w:szCs w:val="19"/>
              </w:rPr>
            </w:pPr>
          </w:p>
        </w:tc>
      </w:tr>
      <w:tr w:rsidR="00022E17" w14:paraId="1F73FF26" w14:textId="77777777" w:rsidTr="003B0DD5">
        <w:trPr>
          <w:trHeight w:val="275"/>
        </w:trPr>
        <w:tc>
          <w:tcPr>
            <w:tcW w:w="2268" w:type="dxa"/>
            <w:vMerge w:val="restart"/>
            <w:shd w:val="clear" w:color="auto" w:fill="auto"/>
          </w:tcPr>
          <w:p w14:paraId="3FBB4FAB" w14:textId="77777777" w:rsidR="00022E17" w:rsidRDefault="000F6AC9">
            <w:pPr>
              <w:widowControl w:val="0"/>
              <w:pBdr>
                <w:between w:val="nil"/>
              </w:pBdr>
              <w:spacing w:after="0"/>
              <w:ind w:left="0" w:firstLine="0"/>
              <w:jc w:val="left"/>
              <w:rPr>
                <w:rFonts w:ascii="Calibri" w:eastAsia="Calibri" w:hAnsi="Calibri" w:cs="Calibri"/>
                <w:color w:val="000000"/>
                <w:sz w:val="19"/>
                <w:szCs w:val="19"/>
              </w:rPr>
            </w:pPr>
            <w:r>
              <w:rPr>
                <w:rFonts w:ascii="Calibri" w:eastAsia="Calibri" w:hAnsi="Calibri" w:cs="Calibri"/>
                <w:color w:val="000000"/>
                <w:sz w:val="19"/>
                <w:szCs w:val="19"/>
              </w:rPr>
              <w:t>Komponen 3 :</w:t>
            </w:r>
          </w:p>
          <w:p w14:paraId="0FEC2E63" w14:textId="77777777" w:rsidR="00022E17" w:rsidRDefault="000F6AC9">
            <w:pPr>
              <w:widowControl w:val="0"/>
              <w:pBdr>
                <w:between w:val="nil"/>
              </w:pBdr>
              <w:spacing w:after="0"/>
              <w:ind w:left="0" w:firstLine="0"/>
              <w:jc w:val="left"/>
              <w:rPr>
                <w:rFonts w:ascii="Calibri" w:eastAsia="Calibri" w:hAnsi="Calibri" w:cs="Calibri"/>
                <w:color w:val="000000"/>
                <w:sz w:val="19"/>
                <w:szCs w:val="19"/>
              </w:rPr>
            </w:pPr>
            <w:r>
              <w:rPr>
                <w:rFonts w:ascii="Calibri" w:eastAsia="Calibri" w:hAnsi="Calibri" w:cs="Calibri"/>
                <w:color w:val="000000"/>
                <w:sz w:val="19"/>
                <w:szCs w:val="19"/>
              </w:rPr>
              <w:t>Inovasi, Pembelajaran dan Pengembangan Kebijakan</w:t>
            </w:r>
          </w:p>
          <w:p w14:paraId="72BC4894" w14:textId="77777777" w:rsidR="00022E17" w:rsidRDefault="00022E17">
            <w:pPr>
              <w:widowControl w:val="0"/>
              <w:pBdr>
                <w:between w:val="nil"/>
              </w:pBdr>
              <w:spacing w:after="0"/>
              <w:ind w:left="0" w:firstLine="0"/>
              <w:jc w:val="left"/>
              <w:rPr>
                <w:rFonts w:ascii="Calibri" w:eastAsia="Calibri" w:hAnsi="Calibri" w:cs="Calibri"/>
                <w:color w:val="000000"/>
                <w:sz w:val="19"/>
                <w:szCs w:val="19"/>
              </w:rPr>
            </w:pPr>
          </w:p>
          <w:p w14:paraId="3C3953F2" w14:textId="77777777" w:rsidR="00022E17" w:rsidRDefault="000F6AC9">
            <w:pPr>
              <w:widowControl w:val="0"/>
              <w:pBdr>
                <w:between w:val="nil"/>
              </w:pBdr>
              <w:spacing w:after="0"/>
              <w:ind w:left="0" w:firstLine="0"/>
              <w:jc w:val="left"/>
              <w:rPr>
                <w:rFonts w:ascii="Calibri" w:eastAsia="Calibri" w:hAnsi="Calibri" w:cs="Calibri"/>
                <w:color w:val="000000"/>
                <w:sz w:val="19"/>
                <w:szCs w:val="19"/>
              </w:rPr>
            </w:pPr>
            <w:r>
              <w:rPr>
                <w:rFonts w:ascii="Calibri" w:eastAsia="Calibri" w:hAnsi="Calibri" w:cs="Calibri"/>
                <w:color w:val="000000"/>
                <w:sz w:val="19"/>
                <w:szCs w:val="19"/>
              </w:rPr>
              <w:t>Komponen ini mendorong inovasi dan mempromosikan pengembangan kebijakan dan pembangunan kelembagaan dalam mendukung pembangunan ekonomi desa di Kawasan Indonesia Timur</w:t>
            </w:r>
          </w:p>
        </w:tc>
        <w:tc>
          <w:tcPr>
            <w:tcW w:w="1985" w:type="dxa"/>
            <w:shd w:val="clear" w:color="auto" w:fill="auto"/>
          </w:tcPr>
          <w:p w14:paraId="7E564041" w14:textId="77777777" w:rsidR="00022E17" w:rsidRDefault="000F6AC9">
            <w:pPr>
              <w:widowControl w:val="0"/>
              <w:pBdr>
                <w:between w:val="nil"/>
              </w:pBdr>
              <w:spacing w:before="41" w:after="0" w:line="215" w:lineRule="auto"/>
              <w:ind w:left="107" w:firstLine="0"/>
              <w:jc w:val="left"/>
              <w:rPr>
                <w:rFonts w:ascii="Calibri" w:eastAsia="Calibri" w:hAnsi="Calibri" w:cs="Calibri"/>
                <w:color w:val="000000"/>
                <w:sz w:val="19"/>
                <w:szCs w:val="19"/>
              </w:rPr>
            </w:pPr>
            <w:r>
              <w:rPr>
                <w:rFonts w:ascii="Calibri" w:eastAsia="Calibri" w:hAnsi="Calibri" w:cs="Calibri"/>
                <w:color w:val="000000"/>
                <w:sz w:val="19"/>
                <w:szCs w:val="19"/>
              </w:rPr>
              <w:t>3.1 Menangkap praktik inovatif dan mendokumentasikan pencapaian dan model sukses</w:t>
            </w:r>
            <w:r>
              <w:rPr>
                <w:rFonts w:ascii="Calibri" w:eastAsia="Calibri" w:hAnsi="Calibri" w:cs="Calibri"/>
                <w:color w:val="000000"/>
                <w:sz w:val="19"/>
                <w:szCs w:val="19"/>
              </w:rPr>
              <w:tab/>
              <w:t>dari implementasi TEKAD</w:t>
            </w:r>
          </w:p>
        </w:tc>
        <w:tc>
          <w:tcPr>
            <w:tcW w:w="2982" w:type="dxa"/>
            <w:shd w:val="clear" w:color="auto" w:fill="auto"/>
          </w:tcPr>
          <w:p w14:paraId="4DEBF98B" w14:textId="77777777" w:rsidR="00022E17" w:rsidRDefault="000F6AC9">
            <w:pPr>
              <w:widowControl w:val="0"/>
              <w:numPr>
                <w:ilvl w:val="0"/>
                <w:numId w:val="34"/>
              </w:numPr>
              <w:pBdr>
                <w:between w:val="nil"/>
              </w:pBdr>
              <w:spacing w:before="41" w:after="0"/>
              <w:ind w:left="281" w:right="143" w:hanging="281"/>
              <w:jc w:val="left"/>
              <w:rPr>
                <w:rFonts w:ascii="Calibri" w:eastAsia="Calibri" w:hAnsi="Calibri" w:cs="Calibri"/>
                <w:color w:val="000000"/>
                <w:sz w:val="19"/>
                <w:szCs w:val="19"/>
              </w:rPr>
            </w:pPr>
            <w:r>
              <w:rPr>
                <w:rFonts w:ascii="Calibri" w:eastAsia="Calibri" w:hAnsi="Calibri" w:cs="Calibri"/>
                <w:color w:val="000000"/>
                <w:sz w:val="19"/>
                <w:szCs w:val="19"/>
              </w:rPr>
              <w:t>Kebijakan Pemerintah Daerah dalam bentuk Peraturan Gubernur, Peraturan Bupati dalam rangka keberlanjutan Program TEKAD</w:t>
            </w:r>
          </w:p>
          <w:p w14:paraId="70D1341E" w14:textId="77777777" w:rsidR="00022E17" w:rsidRDefault="000F6AC9">
            <w:pPr>
              <w:widowControl w:val="0"/>
              <w:numPr>
                <w:ilvl w:val="0"/>
                <w:numId w:val="34"/>
              </w:numPr>
              <w:pBdr>
                <w:between w:val="nil"/>
              </w:pBdr>
              <w:tabs>
                <w:tab w:val="left" w:pos="647"/>
              </w:tabs>
              <w:spacing w:before="43" w:after="0"/>
              <w:ind w:left="281" w:right="143" w:hanging="286"/>
              <w:jc w:val="left"/>
              <w:rPr>
                <w:rFonts w:ascii="Calibri" w:eastAsia="Calibri" w:hAnsi="Calibri" w:cs="Calibri"/>
                <w:color w:val="000000"/>
                <w:sz w:val="19"/>
                <w:szCs w:val="19"/>
              </w:rPr>
            </w:pPr>
            <w:r>
              <w:rPr>
                <w:rFonts w:ascii="Calibri" w:eastAsia="Calibri" w:hAnsi="Calibri" w:cs="Calibri"/>
                <w:color w:val="000000"/>
                <w:sz w:val="19"/>
                <w:szCs w:val="19"/>
              </w:rPr>
              <w:t>Pendokumentasian secara digital melalui teknologi informasi.</w:t>
            </w:r>
          </w:p>
          <w:p w14:paraId="24C94EF2" w14:textId="77777777" w:rsidR="00022E17" w:rsidRDefault="000F6AC9">
            <w:pPr>
              <w:widowControl w:val="0"/>
              <w:numPr>
                <w:ilvl w:val="0"/>
                <w:numId w:val="34"/>
              </w:numPr>
              <w:pBdr>
                <w:between w:val="nil"/>
              </w:pBdr>
              <w:tabs>
                <w:tab w:val="left" w:pos="524"/>
              </w:tabs>
              <w:spacing w:before="45" w:after="0"/>
              <w:ind w:left="281" w:right="143" w:hanging="286"/>
              <w:jc w:val="left"/>
              <w:rPr>
                <w:rFonts w:ascii="Calibri" w:eastAsia="Calibri" w:hAnsi="Calibri" w:cs="Calibri"/>
                <w:color w:val="000000"/>
                <w:sz w:val="19"/>
                <w:szCs w:val="19"/>
              </w:rPr>
            </w:pPr>
            <w:r>
              <w:rPr>
                <w:rFonts w:ascii="Calibri" w:eastAsia="Calibri" w:hAnsi="Calibri" w:cs="Calibri"/>
                <w:color w:val="000000"/>
                <w:sz w:val="19"/>
                <w:szCs w:val="19"/>
              </w:rPr>
              <w:t>Melakukan Temu Karya dalam rangka pencapaian program TEKAD.</w:t>
            </w:r>
          </w:p>
        </w:tc>
        <w:tc>
          <w:tcPr>
            <w:tcW w:w="2423" w:type="dxa"/>
            <w:vMerge w:val="restart"/>
            <w:shd w:val="clear" w:color="auto" w:fill="auto"/>
          </w:tcPr>
          <w:p w14:paraId="59E6710E" w14:textId="77777777" w:rsidR="00022E17" w:rsidRDefault="000F6AC9">
            <w:pPr>
              <w:widowControl w:val="0"/>
              <w:numPr>
                <w:ilvl w:val="0"/>
                <w:numId w:val="68"/>
              </w:numPr>
              <w:pBdr>
                <w:between w:val="nil"/>
              </w:pBdr>
              <w:spacing w:before="41" w:after="0"/>
              <w:ind w:left="424" w:right="159"/>
              <w:jc w:val="left"/>
              <w:rPr>
                <w:rFonts w:ascii="Calibri" w:eastAsia="Calibri" w:hAnsi="Calibri" w:cs="Calibri"/>
                <w:color w:val="000000"/>
                <w:sz w:val="19"/>
                <w:szCs w:val="19"/>
              </w:rPr>
            </w:pPr>
            <w:r>
              <w:rPr>
                <w:rFonts w:ascii="Calibri" w:eastAsia="Calibri" w:hAnsi="Calibri" w:cs="Calibri"/>
                <w:color w:val="000000"/>
                <w:sz w:val="19"/>
                <w:szCs w:val="19"/>
              </w:rPr>
              <w:t>Kabupaten memiliki rencana untuk melanjutkan implementasi pendekatan TEKAD;</w:t>
            </w:r>
          </w:p>
          <w:p w14:paraId="788C0970" w14:textId="77777777" w:rsidR="00022E17" w:rsidRDefault="000F6AC9">
            <w:pPr>
              <w:widowControl w:val="0"/>
              <w:numPr>
                <w:ilvl w:val="0"/>
                <w:numId w:val="68"/>
              </w:numPr>
              <w:pBdr>
                <w:between w:val="nil"/>
              </w:pBdr>
              <w:spacing w:before="43" w:after="0"/>
              <w:ind w:left="424" w:right="244"/>
              <w:jc w:val="left"/>
              <w:rPr>
                <w:rFonts w:ascii="Calibri" w:eastAsia="Calibri" w:hAnsi="Calibri" w:cs="Calibri"/>
                <w:color w:val="000000"/>
                <w:sz w:val="19"/>
                <w:szCs w:val="19"/>
              </w:rPr>
            </w:pPr>
            <w:r>
              <w:rPr>
                <w:rFonts w:ascii="Calibri" w:eastAsia="Calibri" w:hAnsi="Calibri" w:cs="Calibri"/>
                <w:color w:val="000000"/>
                <w:sz w:val="19"/>
                <w:szCs w:val="19"/>
              </w:rPr>
              <w:t>Model-model inovatif yang dapat  direplikasi untuk mendukung pembangunan ekonomi  desa dengan memanfaatkan Dana Desa dan sumberdaya desa;</w:t>
            </w:r>
          </w:p>
          <w:p w14:paraId="2F530859" w14:textId="77777777" w:rsidR="00022E17" w:rsidRDefault="000F6AC9">
            <w:pPr>
              <w:widowControl w:val="0"/>
              <w:numPr>
                <w:ilvl w:val="0"/>
                <w:numId w:val="68"/>
              </w:numPr>
              <w:pBdr>
                <w:between w:val="nil"/>
              </w:pBdr>
              <w:spacing w:before="43" w:after="0"/>
              <w:ind w:left="424" w:right="244"/>
              <w:jc w:val="left"/>
              <w:rPr>
                <w:rFonts w:ascii="Calibri" w:eastAsia="Calibri" w:hAnsi="Calibri" w:cs="Calibri"/>
                <w:color w:val="000000"/>
                <w:sz w:val="19"/>
                <w:szCs w:val="19"/>
              </w:rPr>
            </w:pPr>
            <w:r>
              <w:rPr>
                <w:rFonts w:ascii="Calibri" w:eastAsia="Calibri" w:hAnsi="Calibri" w:cs="Calibri"/>
                <w:color w:val="000000"/>
                <w:sz w:val="19"/>
                <w:szCs w:val="19"/>
              </w:rPr>
              <w:t>Instrumen kebijakan/peraturan yang diusulkan kepada  pembuat kebijakan untuk     disetujui, diratifikasi atau  diubah.</w:t>
            </w:r>
          </w:p>
        </w:tc>
      </w:tr>
      <w:tr w:rsidR="00022E17" w14:paraId="1B9670F5" w14:textId="77777777" w:rsidTr="003B0DD5">
        <w:trPr>
          <w:trHeight w:val="275"/>
        </w:trPr>
        <w:tc>
          <w:tcPr>
            <w:tcW w:w="2268" w:type="dxa"/>
            <w:vMerge/>
            <w:shd w:val="clear" w:color="auto" w:fill="auto"/>
          </w:tcPr>
          <w:p w14:paraId="40100CDA" w14:textId="77777777" w:rsidR="00022E17" w:rsidRDefault="00022E17">
            <w:pPr>
              <w:widowControl w:val="0"/>
              <w:pBdr>
                <w:top w:val="nil"/>
                <w:left w:val="nil"/>
                <w:bottom w:val="nil"/>
                <w:right w:val="nil"/>
                <w:between w:val="nil"/>
              </w:pBdr>
              <w:spacing w:after="0" w:line="276" w:lineRule="auto"/>
              <w:ind w:left="0" w:firstLine="0"/>
              <w:jc w:val="left"/>
              <w:rPr>
                <w:rFonts w:ascii="Calibri" w:eastAsia="Calibri" w:hAnsi="Calibri" w:cs="Calibri"/>
                <w:color w:val="000000"/>
                <w:sz w:val="19"/>
                <w:szCs w:val="19"/>
              </w:rPr>
            </w:pPr>
          </w:p>
        </w:tc>
        <w:tc>
          <w:tcPr>
            <w:tcW w:w="1985" w:type="dxa"/>
            <w:shd w:val="clear" w:color="auto" w:fill="auto"/>
          </w:tcPr>
          <w:p w14:paraId="42C9DBF0" w14:textId="77777777" w:rsidR="00022E17" w:rsidRDefault="000F6AC9">
            <w:pPr>
              <w:widowControl w:val="0"/>
              <w:pBdr>
                <w:between w:val="nil"/>
              </w:pBdr>
              <w:spacing w:before="41" w:after="0" w:line="215" w:lineRule="auto"/>
              <w:ind w:left="107" w:firstLine="0"/>
              <w:jc w:val="left"/>
              <w:rPr>
                <w:rFonts w:ascii="Calibri" w:eastAsia="Calibri" w:hAnsi="Calibri" w:cs="Calibri"/>
                <w:color w:val="000000"/>
                <w:sz w:val="19"/>
                <w:szCs w:val="19"/>
              </w:rPr>
            </w:pPr>
            <w:r>
              <w:rPr>
                <w:rFonts w:ascii="Calibri" w:eastAsia="Calibri" w:hAnsi="Calibri" w:cs="Calibri"/>
                <w:color w:val="000000"/>
                <w:sz w:val="19"/>
                <w:szCs w:val="19"/>
              </w:rPr>
              <w:t>3.2 Memobilisasi masyarakat desa dan membuka akses online ke pengetahuan dan sumberdaya</w:t>
            </w:r>
          </w:p>
        </w:tc>
        <w:tc>
          <w:tcPr>
            <w:tcW w:w="2982" w:type="dxa"/>
            <w:shd w:val="clear" w:color="auto" w:fill="auto"/>
          </w:tcPr>
          <w:p w14:paraId="550770BC" w14:textId="77777777" w:rsidR="00022E17" w:rsidRDefault="000F6AC9">
            <w:pPr>
              <w:widowControl w:val="0"/>
              <w:numPr>
                <w:ilvl w:val="0"/>
                <w:numId w:val="67"/>
              </w:numPr>
              <w:pBdr>
                <w:between w:val="nil"/>
              </w:pBdr>
              <w:spacing w:before="41" w:after="0" w:line="215" w:lineRule="auto"/>
              <w:ind w:left="392" w:right="143"/>
              <w:jc w:val="left"/>
              <w:rPr>
                <w:rFonts w:ascii="Calibri" w:eastAsia="Calibri" w:hAnsi="Calibri" w:cs="Calibri"/>
                <w:color w:val="000000"/>
                <w:sz w:val="19"/>
                <w:szCs w:val="19"/>
              </w:rPr>
            </w:pPr>
            <w:r>
              <w:rPr>
                <w:rFonts w:ascii="Calibri" w:eastAsia="Calibri" w:hAnsi="Calibri" w:cs="Calibri"/>
                <w:color w:val="000000"/>
                <w:sz w:val="19"/>
                <w:szCs w:val="19"/>
              </w:rPr>
              <w:t>Menyiapkan Pusat Pembelajaran bagi masyarakat secara online.</w:t>
            </w:r>
          </w:p>
          <w:p w14:paraId="197CC161" w14:textId="77777777" w:rsidR="00022E17" w:rsidRDefault="000F6AC9">
            <w:pPr>
              <w:widowControl w:val="0"/>
              <w:numPr>
                <w:ilvl w:val="0"/>
                <w:numId w:val="67"/>
              </w:numPr>
              <w:pBdr>
                <w:between w:val="nil"/>
              </w:pBdr>
              <w:spacing w:before="41" w:after="0" w:line="215" w:lineRule="auto"/>
              <w:ind w:left="392" w:right="143"/>
              <w:jc w:val="left"/>
              <w:rPr>
                <w:rFonts w:ascii="Calibri" w:eastAsia="Calibri" w:hAnsi="Calibri" w:cs="Calibri"/>
                <w:color w:val="000000"/>
                <w:sz w:val="19"/>
                <w:szCs w:val="19"/>
              </w:rPr>
            </w:pPr>
            <w:r>
              <w:rPr>
                <w:rFonts w:ascii="Calibri" w:eastAsia="Calibri" w:hAnsi="Calibri" w:cs="Calibri"/>
                <w:color w:val="000000"/>
                <w:sz w:val="19"/>
                <w:szCs w:val="19"/>
              </w:rPr>
              <w:t>Melakukan pelatihan dan pendampingan bagi masyarakat.</w:t>
            </w:r>
          </w:p>
        </w:tc>
        <w:tc>
          <w:tcPr>
            <w:tcW w:w="2423" w:type="dxa"/>
            <w:vMerge/>
            <w:shd w:val="clear" w:color="auto" w:fill="auto"/>
          </w:tcPr>
          <w:p w14:paraId="62135AFC" w14:textId="77777777" w:rsidR="00022E17" w:rsidRDefault="00022E17">
            <w:pPr>
              <w:widowControl w:val="0"/>
              <w:pBdr>
                <w:top w:val="nil"/>
                <w:left w:val="nil"/>
                <w:bottom w:val="nil"/>
                <w:right w:val="nil"/>
                <w:between w:val="nil"/>
              </w:pBdr>
              <w:spacing w:after="0" w:line="276" w:lineRule="auto"/>
              <w:ind w:left="0" w:firstLine="0"/>
              <w:jc w:val="left"/>
              <w:rPr>
                <w:rFonts w:ascii="Calibri" w:eastAsia="Calibri" w:hAnsi="Calibri" w:cs="Calibri"/>
                <w:color w:val="000000"/>
                <w:sz w:val="19"/>
                <w:szCs w:val="19"/>
              </w:rPr>
            </w:pPr>
          </w:p>
        </w:tc>
      </w:tr>
      <w:tr w:rsidR="00022E17" w14:paraId="080CCE51" w14:textId="77777777" w:rsidTr="003B0DD5">
        <w:trPr>
          <w:trHeight w:val="275"/>
        </w:trPr>
        <w:tc>
          <w:tcPr>
            <w:tcW w:w="2268" w:type="dxa"/>
            <w:vMerge/>
            <w:shd w:val="clear" w:color="auto" w:fill="auto"/>
          </w:tcPr>
          <w:p w14:paraId="757820B2" w14:textId="77777777" w:rsidR="00022E17" w:rsidRDefault="00022E17">
            <w:pPr>
              <w:widowControl w:val="0"/>
              <w:pBdr>
                <w:top w:val="nil"/>
                <w:left w:val="nil"/>
                <w:bottom w:val="nil"/>
                <w:right w:val="nil"/>
                <w:between w:val="nil"/>
              </w:pBdr>
              <w:spacing w:after="0" w:line="276" w:lineRule="auto"/>
              <w:ind w:left="0" w:firstLine="0"/>
              <w:jc w:val="left"/>
              <w:rPr>
                <w:rFonts w:ascii="Calibri" w:eastAsia="Calibri" w:hAnsi="Calibri" w:cs="Calibri"/>
                <w:color w:val="000000"/>
                <w:sz w:val="19"/>
                <w:szCs w:val="19"/>
              </w:rPr>
            </w:pPr>
          </w:p>
        </w:tc>
        <w:tc>
          <w:tcPr>
            <w:tcW w:w="1985" w:type="dxa"/>
          </w:tcPr>
          <w:p w14:paraId="1C8B47A0" w14:textId="77777777" w:rsidR="00022E17" w:rsidRDefault="000F6AC9">
            <w:pPr>
              <w:widowControl w:val="0"/>
              <w:pBdr>
                <w:between w:val="nil"/>
              </w:pBdr>
              <w:spacing w:before="41" w:after="0" w:line="215" w:lineRule="auto"/>
              <w:ind w:left="107" w:firstLine="0"/>
              <w:jc w:val="left"/>
              <w:rPr>
                <w:rFonts w:ascii="Calibri" w:eastAsia="Calibri" w:hAnsi="Calibri" w:cs="Calibri"/>
                <w:color w:val="000000"/>
                <w:sz w:val="19"/>
                <w:szCs w:val="19"/>
              </w:rPr>
            </w:pPr>
            <w:r>
              <w:rPr>
                <w:rFonts w:ascii="Calibri" w:eastAsia="Calibri" w:hAnsi="Calibri" w:cs="Calibri"/>
                <w:color w:val="000000"/>
                <w:sz w:val="19"/>
                <w:szCs w:val="19"/>
              </w:rPr>
              <w:t>3.3 Meningkatkan lingkungan kebijakan dan peraturan untuk mendukung pembangunan ekonomi desa dan memperkuat kapasitas Kementerian Desa.</w:t>
            </w:r>
          </w:p>
        </w:tc>
        <w:tc>
          <w:tcPr>
            <w:tcW w:w="2982" w:type="dxa"/>
          </w:tcPr>
          <w:p w14:paraId="26477B73" w14:textId="77777777" w:rsidR="00022E17" w:rsidRDefault="000F6AC9">
            <w:pPr>
              <w:widowControl w:val="0"/>
              <w:numPr>
                <w:ilvl w:val="0"/>
                <w:numId w:val="69"/>
              </w:numPr>
              <w:pBdr>
                <w:between w:val="nil"/>
              </w:pBdr>
              <w:spacing w:before="38" w:after="0"/>
              <w:ind w:left="392" w:right="245"/>
              <w:jc w:val="left"/>
              <w:rPr>
                <w:rFonts w:ascii="Calibri" w:eastAsia="Calibri" w:hAnsi="Calibri" w:cs="Calibri"/>
                <w:color w:val="000000"/>
                <w:sz w:val="19"/>
                <w:szCs w:val="19"/>
              </w:rPr>
            </w:pPr>
            <w:r>
              <w:rPr>
                <w:rFonts w:ascii="Calibri" w:eastAsia="Calibri" w:hAnsi="Calibri" w:cs="Calibri"/>
                <w:sz w:val="19"/>
                <w:szCs w:val="19"/>
              </w:rPr>
              <w:t>Penyiapan</w:t>
            </w:r>
            <w:r>
              <w:rPr>
                <w:rFonts w:ascii="Calibri" w:eastAsia="Calibri" w:hAnsi="Calibri" w:cs="Calibri"/>
                <w:color w:val="000000"/>
                <w:sz w:val="19"/>
                <w:szCs w:val="19"/>
              </w:rPr>
              <w:t xml:space="preserve"> regulasi yang dapat mendukung ekonomi desa sebagaimana yang telah di terbitkan PP 11 Tahun 2021 Tentang Badan Usaha Milik Desa</w:t>
            </w:r>
          </w:p>
          <w:p w14:paraId="1F57B8B5" w14:textId="77777777" w:rsidR="00022E17" w:rsidRDefault="000F6AC9">
            <w:pPr>
              <w:widowControl w:val="0"/>
              <w:numPr>
                <w:ilvl w:val="0"/>
                <w:numId w:val="69"/>
              </w:numPr>
              <w:pBdr>
                <w:between w:val="nil"/>
              </w:pBdr>
              <w:tabs>
                <w:tab w:val="left" w:pos="402"/>
              </w:tabs>
              <w:spacing w:before="47" w:after="0"/>
              <w:ind w:left="392" w:right="247"/>
              <w:jc w:val="left"/>
              <w:rPr>
                <w:rFonts w:ascii="Calibri" w:eastAsia="Calibri" w:hAnsi="Calibri" w:cs="Calibri"/>
                <w:color w:val="000000"/>
                <w:sz w:val="19"/>
                <w:szCs w:val="19"/>
              </w:rPr>
            </w:pPr>
            <w:r>
              <w:rPr>
                <w:rFonts w:ascii="Calibri" w:eastAsia="Calibri" w:hAnsi="Calibri" w:cs="Calibri"/>
                <w:color w:val="000000"/>
                <w:sz w:val="19"/>
                <w:szCs w:val="19"/>
              </w:rPr>
              <w:t>Penguatan kapasitas Kementerian Desa dengan menyiapkan Pokja.</w:t>
            </w:r>
          </w:p>
        </w:tc>
        <w:tc>
          <w:tcPr>
            <w:tcW w:w="2423" w:type="dxa"/>
            <w:vMerge/>
            <w:shd w:val="clear" w:color="auto" w:fill="auto"/>
          </w:tcPr>
          <w:p w14:paraId="0355A7A3" w14:textId="77777777" w:rsidR="00022E17" w:rsidRDefault="00022E17">
            <w:pPr>
              <w:widowControl w:val="0"/>
              <w:pBdr>
                <w:top w:val="nil"/>
                <w:left w:val="nil"/>
                <w:bottom w:val="nil"/>
                <w:right w:val="nil"/>
                <w:between w:val="nil"/>
              </w:pBdr>
              <w:spacing w:after="0" w:line="276" w:lineRule="auto"/>
              <w:ind w:left="0" w:firstLine="0"/>
              <w:jc w:val="left"/>
              <w:rPr>
                <w:rFonts w:ascii="Calibri" w:eastAsia="Calibri" w:hAnsi="Calibri" w:cs="Calibri"/>
                <w:color w:val="000000"/>
                <w:sz w:val="19"/>
                <w:szCs w:val="19"/>
              </w:rPr>
            </w:pPr>
          </w:p>
        </w:tc>
      </w:tr>
    </w:tbl>
    <w:p w14:paraId="1FE17528" w14:textId="02ABBAE6" w:rsidR="00022E17" w:rsidRDefault="000F6AC9" w:rsidP="00BF5635">
      <w:pPr>
        <w:pBdr>
          <w:between w:val="nil"/>
        </w:pBdr>
        <w:spacing w:after="0"/>
        <w:ind w:left="567" w:firstLine="0"/>
        <w:jc w:val="center"/>
        <w:rPr>
          <w:rFonts w:ascii="Calibri" w:eastAsia="Calibri" w:hAnsi="Calibri" w:cs="Calibri"/>
        </w:rPr>
      </w:pPr>
      <w:r>
        <w:rPr>
          <w:rFonts w:ascii="Calibri" w:eastAsia="Calibri" w:hAnsi="Calibri" w:cs="Calibri"/>
        </w:rPr>
        <w:t xml:space="preserve"> </w:t>
      </w:r>
    </w:p>
    <w:p w14:paraId="2758431E" w14:textId="77777777" w:rsidR="00022E17" w:rsidRDefault="000F6AC9">
      <w:pPr>
        <w:pBdr>
          <w:between w:val="nil"/>
        </w:pBdr>
        <w:spacing w:line="276" w:lineRule="auto"/>
        <w:ind w:left="0" w:firstLine="0"/>
        <w:rPr>
          <w:rFonts w:ascii="Calibri" w:eastAsia="Calibri" w:hAnsi="Calibri" w:cs="Calibri"/>
        </w:rPr>
      </w:pPr>
      <w:r>
        <w:rPr>
          <w:rFonts w:ascii="Calibri" w:eastAsia="Calibri" w:hAnsi="Calibri" w:cs="Calibri"/>
        </w:rPr>
        <w:t xml:space="preserve">Program TEKAD yang dimaksudkan untuk mewujudkan lingkungan strategis yang mendukung untuk memfasilitasi inisiatif dan pengembangan ekonomi desa/kampung (enabling environment) berisi rangkaian kegiatan dalam tiap-tiap komponen-sub komponen yang saling berkelindan satu dengan yang lainnya. Tiap-tiap kegiatan menjadi basis input dan terkait dengan kegiatan lainnya. </w:t>
      </w:r>
    </w:p>
    <w:p w14:paraId="0013A999" w14:textId="77777777" w:rsidR="00022E17" w:rsidRDefault="00022E17">
      <w:pPr>
        <w:pBdr>
          <w:between w:val="nil"/>
        </w:pBdr>
        <w:spacing w:line="276" w:lineRule="auto"/>
        <w:ind w:left="0" w:firstLine="0"/>
        <w:rPr>
          <w:rFonts w:ascii="Calibri" w:eastAsia="Calibri" w:hAnsi="Calibri" w:cs="Calibri"/>
        </w:rPr>
      </w:pPr>
    </w:p>
    <w:p w14:paraId="0D5E01F1" w14:textId="77777777" w:rsidR="00022E17" w:rsidRDefault="00022E17">
      <w:pPr>
        <w:pBdr>
          <w:between w:val="nil"/>
        </w:pBdr>
        <w:spacing w:line="276" w:lineRule="auto"/>
        <w:ind w:left="0" w:firstLine="0"/>
        <w:rPr>
          <w:rFonts w:ascii="Calibri" w:eastAsia="Calibri" w:hAnsi="Calibri" w:cs="Calibri"/>
        </w:rPr>
      </w:pPr>
    </w:p>
    <w:p w14:paraId="6A7D263C" w14:textId="77777777" w:rsidR="00022E17" w:rsidRDefault="000F6AC9">
      <w:pPr>
        <w:pBdr>
          <w:between w:val="nil"/>
        </w:pBdr>
        <w:ind w:left="567" w:firstLine="0"/>
        <w:jc w:val="center"/>
        <w:rPr>
          <w:rFonts w:ascii="Calibri" w:eastAsia="Calibri" w:hAnsi="Calibri" w:cs="Calibri"/>
        </w:rPr>
      </w:pPr>
      <w:r>
        <w:rPr>
          <w:rFonts w:ascii="Calibri" w:eastAsia="Calibri" w:hAnsi="Calibri" w:cs="Calibri"/>
          <w:noProof/>
          <w:lang w:val="en-US"/>
        </w:rPr>
        <w:lastRenderedPageBreak/>
        <w:drawing>
          <wp:inline distT="0" distB="0" distL="0" distR="0" wp14:anchorId="2470E91A" wp14:editId="1AAB5F0B">
            <wp:extent cx="4781042" cy="2689159"/>
            <wp:effectExtent l="0" t="0" r="0" b="0"/>
            <wp:docPr id="79"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21" cstate="email">
                      <a:extLst>
                        <a:ext uri="{28A0092B-C50C-407E-A947-70E740481C1C}">
                          <a14:useLocalDpi xmlns:a14="http://schemas.microsoft.com/office/drawing/2010/main"/>
                        </a:ext>
                      </a:extLst>
                    </a:blip>
                    <a:srcRect/>
                    <a:stretch>
                      <a:fillRect/>
                    </a:stretch>
                  </pic:blipFill>
                  <pic:spPr>
                    <a:xfrm>
                      <a:off x="0" y="0"/>
                      <a:ext cx="4781042" cy="2689159"/>
                    </a:xfrm>
                    <a:prstGeom prst="rect">
                      <a:avLst/>
                    </a:prstGeom>
                    <a:ln/>
                  </pic:spPr>
                </pic:pic>
              </a:graphicData>
            </a:graphic>
          </wp:inline>
        </w:drawing>
      </w:r>
    </w:p>
    <w:p w14:paraId="0CC2B728" w14:textId="0DE84B35" w:rsidR="00022E17" w:rsidRPr="00DB7698" w:rsidRDefault="000F6AC9" w:rsidP="00DB7698">
      <w:pPr>
        <w:pBdr>
          <w:between w:val="nil"/>
        </w:pBdr>
        <w:ind w:left="567" w:firstLine="0"/>
        <w:jc w:val="center"/>
        <w:rPr>
          <w:rFonts w:ascii="Calibri" w:eastAsia="Calibri" w:hAnsi="Calibri" w:cs="Calibri"/>
          <w:b/>
        </w:rPr>
      </w:pPr>
      <w:r>
        <w:rPr>
          <w:rFonts w:ascii="Calibri" w:eastAsia="Calibri" w:hAnsi="Calibri" w:cs="Calibri"/>
          <w:b/>
        </w:rPr>
        <w:t>Gambar 3.4.</w:t>
      </w:r>
      <w:r w:rsidR="00DB7698">
        <w:rPr>
          <w:rFonts w:ascii="Calibri" w:eastAsia="Calibri" w:hAnsi="Calibri" w:cs="Calibri"/>
          <w:b/>
          <w:lang w:val="en-US"/>
        </w:rPr>
        <w:t xml:space="preserve"> </w:t>
      </w:r>
      <w:r>
        <w:rPr>
          <w:rFonts w:ascii="Calibri" w:eastAsia="Calibri" w:hAnsi="Calibri" w:cs="Calibri"/>
        </w:rPr>
        <w:t>Saling keterkaitan Komponen Program</w:t>
      </w:r>
    </w:p>
    <w:p w14:paraId="5E71C62A" w14:textId="24951F73" w:rsidR="00022E17" w:rsidRDefault="000F6AC9" w:rsidP="00DB7698">
      <w:pPr>
        <w:pBdr>
          <w:between w:val="nil"/>
        </w:pBdr>
        <w:spacing w:line="276" w:lineRule="auto"/>
        <w:ind w:left="0" w:firstLine="0"/>
        <w:rPr>
          <w:rFonts w:ascii="Calibri" w:eastAsia="Calibri" w:hAnsi="Calibri" w:cs="Calibri"/>
        </w:rPr>
      </w:pPr>
      <w:r>
        <w:rPr>
          <w:rFonts w:ascii="Calibri" w:eastAsia="Calibri" w:hAnsi="Calibri" w:cs="Calibri"/>
        </w:rPr>
        <w:t>Secara detail penjelasan masing-masing Komponen, sub komponen dan output yang diharapkan dijelaskan di bawah ini.</w:t>
      </w:r>
    </w:p>
    <w:p w14:paraId="4DCC12B9" w14:textId="77777777" w:rsidR="00022E17" w:rsidRDefault="000F6AC9">
      <w:pPr>
        <w:pBdr>
          <w:between w:val="nil"/>
        </w:pBdr>
        <w:spacing w:line="276" w:lineRule="auto"/>
        <w:ind w:left="0" w:firstLine="0"/>
        <w:rPr>
          <w:rFonts w:ascii="Calibri" w:eastAsia="Calibri" w:hAnsi="Calibri" w:cs="Calibri"/>
          <w:b/>
        </w:rPr>
      </w:pPr>
      <w:r>
        <w:rPr>
          <w:rFonts w:ascii="Calibri" w:eastAsia="Calibri" w:hAnsi="Calibri" w:cs="Calibri"/>
          <w:b/>
        </w:rPr>
        <w:t>3.3.1. Komponen I – Pemberdayaan Ekonomi kampung</w:t>
      </w:r>
    </w:p>
    <w:p w14:paraId="28F71867" w14:textId="77777777" w:rsidR="00022E17" w:rsidRDefault="000F6AC9">
      <w:pPr>
        <w:pBdr>
          <w:between w:val="nil"/>
        </w:pBdr>
        <w:spacing w:line="276" w:lineRule="auto"/>
        <w:ind w:left="0" w:firstLine="0"/>
        <w:rPr>
          <w:rFonts w:ascii="Calibri" w:eastAsia="Calibri" w:hAnsi="Calibri" w:cs="Calibri"/>
        </w:rPr>
      </w:pPr>
      <w:r>
        <w:rPr>
          <w:rFonts w:ascii="Calibri" w:eastAsia="Calibri" w:hAnsi="Calibri" w:cs="Calibri"/>
        </w:rPr>
        <w:t>Komponen 1 akan meningkatkan kemampuan masyarakat desa/kampung dalam mendukung pembangunan ekonomi lokal yang inklusif dan berkelanjutan, membangun potensi kampung dan menggunakan Dana Desa dan pendapatan desa/kampung lainnya. Hasil yang diharapkan adalah bahwa masyarakat desa/kampung membuat perencanaan dan mengimplementasikan inisiatif ekonomi yang menguntungkan dengan memanfaatkan sumberdaya desa/kampung yang dimiliki.</w:t>
      </w:r>
    </w:p>
    <w:p w14:paraId="2A6FEF0D" w14:textId="77777777" w:rsidR="00022E17" w:rsidRDefault="000F6AC9">
      <w:pPr>
        <w:pBdr>
          <w:between w:val="nil"/>
        </w:pBdr>
        <w:spacing w:line="276" w:lineRule="auto"/>
        <w:ind w:left="0" w:firstLine="0"/>
        <w:rPr>
          <w:rFonts w:ascii="Calibri" w:eastAsia="Calibri" w:hAnsi="Calibri" w:cs="Calibri"/>
        </w:rPr>
      </w:pPr>
      <w:r>
        <w:rPr>
          <w:rFonts w:ascii="Calibri" w:eastAsia="Calibri" w:hAnsi="Calibri" w:cs="Calibri"/>
        </w:rPr>
        <w:t xml:space="preserve">Orientasi strategis komponen 1 mencakup beberapa hal berikut: </w:t>
      </w:r>
    </w:p>
    <w:p w14:paraId="23329214" w14:textId="77777777" w:rsidR="00022E17" w:rsidRDefault="000F6AC9">
      <w:pPr>
        <w:numPr>
          <w:ilvl w:val="0"/>
          <w:numId w:val="44"/>
        </w:numPr>
        <w:pBdr>
          <w:between w:val="nil"/>
        </w:pBdr>
        <w:spacing w:after="0" w:line="276" w:lineRule="auto"/>
        <w:ind w:left="993"/>
        <w:rPr>
          <w:rFonts w:ascii="Calibri" w:eastAsia="Calibri" w:hAnsi="Calibri" w:cs="Calibri"/>
        </w:rPr>
      </w:pPr>
      <w:r>
        <w:rPr>
          <w:rFonts w:ascii="Calibri" w:eastAsia="Calibri" w:hAnsi="Calibri" w:cs="Calibri"/>
        </w:rPr>
        <w:t xml:space="preserve">Kegiatan akan mengacu pada UU Desa dan perencanaan tahunan akan sejalan dengan siklus perencanaan tahunan yang ada; </w:t>
      </w:r>
    </w:p>
    <w:p w14:paraId="661AC043" w14:textId="77777777" w:rsidR="00022E17" w:rsidRDefault="000F6AC9">
      <w:pPr>
        <w:numPr>
          <w:ilvl w:val="0"/>
          <w:numId w:val="44"/>
        </w:numPr>
        <w:pBdr>
          <w:between w:val="nil"/>
        </w:pBdr>
        <w:spacing w:after="0" w:line="276" w:lineRule="auto"/>
        <w:ind w:left="993"/>
        <w:rPr>
          <w:rFonts w:ascii="Calibri" w:eastAsia="Calibri" w:hAnsi="Calibri" w:cs="Calibri"/>
        </w:rPr>
      </w:pPr>
      <w:r>
        <w:rPr>
          <w:rFonts w:ascii="Calibri" w:eastAsia="Calibri" w:hAnsi="Calibri" w:cs="Calibri"/>
        </w:rPr>
        <w:t xml:space="preserve">Pilihan strategis dan perencanaan berdasarkan pada partisipasi dan persetujuan dari kelompok desa dengan sosial dan ekonomi yang berbeda beda di tiap kampung; </w:t>
      </w:r>
    </w:p>
    <w:p w14:paraId="2B4EB09E" w14:textId="77777777" w:rsidR="00022E17" w:rsidRDefault="000F6AC9">
      <w:pPr>
        <w:numPr>
          <w:ilvl w:val="0"/>
          <w:numId w:val="44"/>
        </w:numPr>
        <w:pBdr>
          <w:between w:val="nil"/>
        </w:pBdr>
        <w:spacing w:after="0" w:line="276" w:lineRule="auto"/>
        <w:ind w:left="993"/>
        <w:rPr>
          <w:rFonts w:ascii="Calibri" w:eastAsia="Calibri" w:hAnsi="Calibri" w:cs="Calibri"/>
        </w:rPr>
      </w:pPr>
      <w:r>
        <w:rPr>
          <w:rFonts w:ascii="Calibri" w:eastAsia="Calibri" w:hAnsi="Calibri" w:cs="Calibri"/>
        </w:rPr>
        <w:t xml:space="preserve">Strategi ekonomi jangka menengah, fokus pada jumlah komoditas/hasil dagang, akan dipersiapkan dalam perencanaan tahunan, mengembangkan potensi desa dan hal-hal lainnya (zona agroekologi, terpencil, keberadaan organisasi ekonomi, keberadaan permukiman dan informasi terhadap peluang pasar yang tersedia); </w:t>
      </w:r>
    </w:p>
    <w:p w14:paraId="4BC414D7" w14:textId="11F933A3" w:rsidR="00022E17" w:rsidRPr="00DB7698" w:rsidRDefault="000F6AC9" w:rsidP="00DB7698">
      <w:pPr>
        <w:numPr>
          <w:ilvl w:val="0"/>
          <w:numId w:val="44"/>
        </w:numPr>
        <w:pBdr>
          <w:between w:val="nil"/>
        </w:pBdr>
        <w:spacing w:line="276" w:lineRule="auto"/>
        <w:ind w:left="993"/>
        <w:rPr>
          <w:rFonts w:ascii="Calibri" w:eastAsia="Calibri" w:hAnsi="Calibri" w:cs="Calibri"/>
        </w:rPr>
      </w:pPr>
      <w:r>
        <w:rPr>
          <w:rFonts w:ascii="Calibri" w:eastAsia="Calibri" w:hAnsi="Calibri" w:cs="Calibri"/>
        </w:rPr>
        <w:t xml:space="preserve">Produksi desa klaster dan sumber daya akan didukung untuk mendapat akses ke pasar yang lebih besar dan lebih baik, untuk memastikan profitabilitas terhadap investasi tempat penyimpanan dan pengolahan hasil untuk memfasilitasi pembelajaran dari desa ke desa/kampung serta meningkatkan efisiensi penyampaian program. </w:t>
      </w:r>
    </w:p>
    <w:p w14:paraId="3C606229" w14:textId="77777777" w:rsidR="00022E17" w:rsidRDefault="000F6AC9">
      <w:pPr>
        <w:pBdr>
          <w:between w:val="nil"/>
        </w:pBdr>
        <w:spacing w:line="276" w:lineRule="auto"/>
        <w:ind w:left="0" w:firstLine="0"/>
        <w:rPr>
          <w:rFonts w:ascii="Calibri" w:eastAsia="Calibri" w:hAnsi="Calibri" w:cs="Calibri"/>
        </w:rPr>
      </w:pPr>
      <w:r>
        <w:rPr>
          <w:rFonts w:ascii="Calibri" w:eastAsia="Calibri" w:hAnsi="Calibri" w:cs="Calibri"/>
        </w:rPr>
        <w:t>Hal yang paling penting, komponen yang akan dilaksanakan dapat mengakomodasi potensi yang berbeda, kebutuhan akan ketahanan pangan (dan/atau produksi pasar), jarak ke pasar, tingkat awal kapasitas dan suasana belajar dari desa-desa yang berpartisipasi. Komponen ini dilaksanakan dengan fleksibilitas maksimum untuk memenuhi berbagai potensi, kebutuhan (ketahanan pangan dan/atau produksi yang berorientasi pasar), jarak dari pasar, tingkat kapasitas awal dan tingkat pembelajaran desa/kampung yang berpartisipasi.</w:t>
      </w:r>
    </w:p>
    <w:p w14:paraId="58A28181" w14:textId="77777777" w:rsidR="00022E17" w:rsidRDefault="000F6AC9">
      <w:pPr>
        <w:pBdr>
          <w:between w:val="nil"/>
        </w:pBdr>
        <w:spacing w:line="276" w:lineRule="auto"/>
        <w:ind w:left="0" w:firstLine="0"/>
        <w:rPr>
          <w:rFonts w:ascii="Calibri" w:eastAsia="Calibri" w:hAnsi="Calibri" w:cs="Calibri"/>
        </w:rPr>
      </w:pPr>
      <w:r>
        <w:rPr>
          <w:rFonts w:ascii="Calibri" w:eastAsia="Calibri" w:hAnsi="Calibri" w:cs="Calibri"/>
        </w:rPr>
        <w:lastRenderedPageBreak/>
        <w:t xml:space="preserve">Komponen 1 terdiri dari dua sub komponen: (i) Pemerintahan Desa; (ii) Inisiatif Ekonomi Kampung. Kegiatan ini akan fokus di tingkat desa dengan siklus yang bertahap selama tiga tahun, seperti yang dijelaskan dalam bab sebelumnya. Mereka akan dilengkapi dengan kegiatan-kegiatan yang dilaksanakan dibawah komponen-komponen (khususnya kajian pemetaan, pengembangan klaster, fasilitasi hubungan pasar, dan fasilitasi untuk akses ke pembiayaan) di tingkat kabupaten dan provinsi. Panduan dan </w:t>
      </w:r>
      <w:r>
        <w:rPr>
          <w:rFonts w:ascii="Calibri" w:eastAsia="Calibri" w:hAnsi="Calibri" w:cs="Calibri"/>
          <w:i/>
        </w:rPr>
        <w:t>tools</w:t>
      </w:r>
      <w:r>
        <w:rPr>
          <w:rFonts w:ascii="Calibri" w:eastAsia="Calibri" w:hAnsi="Calibri" w:cs="Calibri"/>
        </w:rPr>
        <w:t xml:space="preserve"> pelatihan akan disesuaikan dalam Paket Orientasi Pengembangan Kapasitas yang akan dikembangkan dibawah Komponen 3.</w:t>
      </w:r>
    </w:p>
    <w:p w14:paraId="6D4F1E0F" w14:textId="77777777" w:rsidR="00022E17" w:rsidRDefault="000F6AC9">
      <w:pPr>
        <w:pBdr>
          <w:between w:val="nil"/>
        </w:pBdr>
        <w:spacing w:line="276" w:lineRule="auto"/>
        <w:ind w:left="0" w:firstLine="0"/>
        <w:rPr>
          <w:rFonts w:ascii="Calibri" w:eastAsia="Calibri" w:hAnsi="Calibri" w:cs="Calibri"/>
        </w:rPr>
      </w:pPr>
      <w:r>
        <w:rPr>
          <w:rFonts w:ascii="Calibri" w:eastAsia="Calibri" w:hAnsi="Calibri" w:cs="Calibri"/>
        </w:rPr>
        <w:t>Indikator kinerja utama dalam komponen ini adalah:</w:t>
      </w:r>
    </w:p>
    <w:p w14:paraId="0F410A62" w14:textId="77777777" w:rsidR="00022E17" w:rsidRDefault="000F6AC9">
      <w:pPr>
        <w:numPr>
          <w:ilvl w:val="0"/>
          <w:numId w:val="17"/>
        </w:numPr>
        <w:pBdr>
          <w:between w:val="nil"/>
        </w:pBdr>
        <w:spacing w:after="0" w:line="276" w:lineRule="auto"/>
        <w:ind w:left="851"/>
        <w:rPr>
          <w:rFonts w:ascii="Calibri" w:eastAsia="Calibri" w:hAnsi="Calibri" w:cs="Calibri"/>
        </w:rPr>
      </w:pPr>
      <w:r>
        <w:rPr>
          <w:rFonts w:ascii="Calibri" w:eastAsia="Calibri" w:hAnsi="Calibri" w:cs="Calibri"/>
        </w:rPr>
        <w:t>Sekitar 70% rumah tangga melaporkan peningkatan produksi;</w:t>
      </w:r>
    </w:p>
    <w:p w14:paraId="4D37F87D" w14:textId="77777777" w:rsidR="00022E17" w:rsidRDefault="000F6AC9">
      <w:pPr>
        <w:numPr>
          <w:ilvl w:val="0"/>
          <w:numId w:val="17"/>
        </w:numPr>
        <w:pBdr>
          <w:between w:val="nil"/>
        </w:pBdr>
        <w:spacing w:after="0" w:line="276" w:lineRule="auto"/>
        <w:ind w:left="851"/>
        <w:rPr>
          <w:rFonts w:ascii="Calibri" w:eastAsia="Calibri" w:hAnsi="Calibri" w:cs="Calibri"/>
        </w:rPr>
      </w:pPr>
      <w:r>
        <w:rPr>
          <w:rFonts w:ascii="Calibri" w:eastAsia="Calibri" w:hAnsi="Calibri" w:cs="Calibri"/>
        </w:rPr>
        <w:t>Rata-rata meningkat 30% baik dari segi jumlah yang dipasarkan ataupun jumlah penjualan produk laut/pertanian; dan</w:t>
      </w:r>
    </w:p>
    <w:p w14:paraId="7744B7A9" w14:textId="77777777" w:rsidR="00022E17" w:rsidRDefault="000F6AC9">
      <w:pPr>
        <w:numPr>
          <w:ilvl w:val="0"/>
          <w:numId w:val="17"/>
        </w:numPr>
        <w:pBdr>
          <w:between w:val="nil"/>
        </w:pBdr>
        <w:spacing w:line="276" w:lineRule="auto"/>
        <w:ind w:left="851"/>
        <w:rPr>
          <w:rFonts w:ascii="Calibri" w:eastAsia="Calibri" w:hAnsi="Calibri" w:cs="Calibri"/>
        </w:rPr>
      </w:pPr>
      <w:r>
        <w:rPr>
          <w:rFonts w:ascii="Calibri" w:eastAsia="Calibri" w:hAnsi="Calibri" w:cs="Calibri"/>
        </w:rPr>
        <w:t>Setidaknya 30% dari Dana Desa dan Anggaran Dana Desa yang digunakan untuk pengembangan ekonomi.</w:t>
      </w:r>
    </w:p>
    <w:p w14:paraId="2246CFF3" w14:textId="77777777" w:rsidR="00022E17" w:rsidRDefault="000F6AC9">
      <w:pPr>
        <w:pBdr>
          <w:between w:val="nil"/>
        </w:pBdr>
        <w:spacing w:line="276" w:lineRule="auto"/>
        <w:ind w:left="0" w:firstLine="491"/>
        <w:rPr>
          <w:rFonts w:ascii="Calibri" w:eastAsia="Calibri" w:hAnsi="Calibri" w:cs="Calibri"/>
          <w:b/>
        </w:rPr>
      </w:pPr>
      <w:r>
        <w:rPr>
          <w:rFonts w:ascii="Calibri" w:eastAsia="Calibri" w:hAnsi="Calibri" w:cs="Calibri"/>
          <w:b/>
        </w:rPr>
        <w:t>A. Sub Komponen 1.1. – Sistem Pemerintahan Kampung</w:t>
      </w:r>
    </w:p>
    <w:p w14:paraId="11A45301" w14:textId="77777777" w:rsidR="00022E17" w:rsidRDefault="000F6AC9">
      <w:pPr>
        <w:pBdr>
          <w:between w:val="nil"/>
        </w:pBdr>
        <w:spacing w:line="276" w:lineRule="auto"/>
        <w:ind w:left="491" w:firstLine="0"/>
        <w:rPr>
          <w:rFonts w:ascii="Calibri" w:eastAsia="Calibri" w:hAnsi="Calibri" w:cs="Calibri"/>
        </w:rPr>
      </w:pPr>
      <w:r>
        <w:rPr>
          <w:rFonts w:ascii="Calibri" w:eastAsia="Calibri" w:hAnsi="Calibri" w:cs="Calibri"/>
        </w:rPr>
        <w:t>Sub Komponen ini bertujuan untuk mengembangkan kapasitas masyarakat desa/kampung untuk menambah wawasan, perencanaan dan menerapkan sumber daya desa dalam mendukung program ekonomi inisiatif dan memberikan pendapatan yang berkelanjutan sesuai dengan UU Desa dan melalui partisipasi masyarakat. Sub-komponen ini akan mencakup beberapa kegiatan sebagai berikut:</w:t>
      </w:r>
    </w:p>
    <w:p w14:paraId="681109E7" w14:textId="77777777" w:rsidR="00022E17" w:rsidRDefault="000F6AC9">
      <w:pPr>
        <w:numPr>
          <w:ilvl w:val="0"/>
          <w:numId w:val="84"/>
        </w:numPr>
        <w:pBdr>
          <w:between w:val="nil"/>
        </w:pBdr>
        <w:spacing w:line="276" w:lineRule="auto"/>
        <w:jc w:val="left"/>
        <w:rPr>
          <w:rFonts w:ascii="Calibri" w:eastAsia="Calibri" w:hAnsi="Calibri" w:cs="Calibri"/>
          <w:b/>
          <w:color w:val="000000"/>
          <w:u w:val="single"/>
        </w:rPr>
      </w:pPr>
      <w:r>
        <w:rPr>
          <w:rFonts w:ascii="Calibri" w:eastAsia="Calibri" w:hAnsi="Calibri" w:cs="Calibri"/>
          <w:b/>
          <w:color w:val="000000"/>
          <w:u w:val="single"/>
        </w:rPr>
        <w:t>Kegiatan 1.1.1 – Meningkatkan Kesadaran</w:t>
      </w:r>
    </w:p>
    <w:p w14:paraId="70B5DA20"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b/>
        </w:rPr>
        <w:t>Informasi Program</w:t>
      </w:r>
      <w:r>
        <w:rPr>
          <w:rFonts w:ascii="Calibri" w:eastAsia="Calibri" w:hAnsi="Calibri" w:cs="Calibri"/>
        </w:rPr>
        <w:t>. Langkah pertama pada pelaksanaan dalam Sub Komponen 1.1 akan menghubungkan kampung-kampung inti yang telah ditentukan diawal (lihat bagian II – Wilayah Sasaran dan Kelompok Sasaran) untuk memberikan informasi tentang tujuan program dan kegiatan. kegiatan ini akan mencakup penjelasan, antara lain:</w:t>
      </w:r>
    </w:p>
    <w:p w14:paraId="0B7DFD75" w14:textId="77777777" w:rsidR="00022E17" w:rsidRDefault="000F6AC9">
      <w:pPr>
        <w:numPr>
          <w:ilvl w:val="0"/>
          <w:numId w:val="36"/>
        </w:numPr>
        <w:pBdr>
          <w:between w:val="nil"/>
        </w:pBdr>
        <w:spacing w:after="0" w:line="276" w:lineRule="auto"/>
        <w:ind w:left="993"/>
        <w:rPr>
          <w:rFonts w:ascii="Calibri" w:eastAsia="Calibri" w:hAnsi="Calibri" w:cs="Calibri"/>
        </w:rPr>
      </w:pPr>
      <w:r>
        <w:rPr>
          <w:rFonts w:ascii="Calibri" w:eastAsia="Calibri" w:hAnsi="Calibri" w:cs="Calibri"/>
        </w:rPr>
        <w:t>UU Desa dan mekanisme penerapan Dana Desa, termasuk prinsip-prinsip umum partisipasi, transparansi dan akuntabilitas unsur-unsur pemerintah desa/kampung untuk mendukung terhadap tata kelola pemerintahan yang baik;</w:t>
      </w:r>
    </w:p>
    <w:p w14:paraId="7B71207B" w14:textId="77777777" w:rsidR="00022E17" w:rsidRDefault="000F6AC9">
      <w:pPr>
        <w:numPr>
          <w:ilvl w:val="0"/>
          <w:numId w:val="36"/>
        </w:numPr>
        <w:pBdr>
          <w:between w:val="nil"/>
        </w:pBdr>
        <w:spacing w:after="0" w:line="276" w:lineRule="auto"/>
        <w:ind w:left="993"/>
        <w:rPr>
          <w:rFonts w:ascii="Calibri" w:eastAsia="Calibri" w:hAnsi="Calibri" w:cs="Calibri"/>
        </w:rPr>
      </w:pPr>
      <w:r>
        <w:rPr>
          <w:rFonts w:ascii="Calibri" w:eastAsia="Calibri" w:hAnsi="Calibri" w:cs="Calibri"/>
        </w:rPr>
        <w:t>TEKAD berfokus pada peningkatan pengembangan ekonomi kampung dalam pendekatan pembangunan desa/kampung yang lebih luas yang didukung oleh Kementerian Desa PDTT – termasuk persiapan strategi pengembangan ekonomi jangka menengah yang didukung oleh perencanaan dan anggaran tahunan untuk mencapai strategi yang disusun;</w:t>
      </w:r>
    </w:p>
    <w:p w14:paraId="3DF80A9E" w14:textId="77777777" w:rsidR="00022E17" w:rsidRDefault="000F6AC9">
      <w:pPr>
        <w:numPr>
          <w:ilvl w:val="0"/>
          <w:numId w:val="36"/>
        </w:numPr>
        <w:pBdr>
          <w:between w:val="nil"/>
        </w:pBdr>
        <w:spacing w:after="0" w:line="276" w:lineRule="auto"/>
        <w:ind w:left="993"/>
        <w:rPr>
          <w:rFonts w:ascii="Calibri" w:eastAsia="Calibri" w:hAnsi="Calibri" w:cs="Calibri"/>
        </w:rPr>
      </w:pPr>
      <w:r>
        <w:rPr>
          <w:rFonts w:ascii="Calibri" w:eastAsia="Calibri" w:hAnsi="Calibri" w:cs="Calibri"/>
        </w:rPr>
        <w:t xml:space="preserve">Fleksibilitas dari pendekatan TEKAD untuk menghadapi kondisi </w:t>
      </w:r>
      <w:r>
        <w:rPr>
          <w:rFonts w:ascii="Calibri" w:eastAsia="Calibri" w:hAnsi="Calibri" w:cs="Calibri"/>
          <w:i/>
        </w:rPr>
        <w:t>existing</w:t>
      </w:r>
      <w:r>
        <w:rPr>
          <w:rFonts w:ascii="Calibri" w:eastAsia="Calibri" w:hAnsi="Calibri" w:cs="Calibri"/>
        </w:rPr>
        <w:t xml:space="preserve"> desa/kampung khususnya dalam hal tantangan ketahanan pangan, keterpencilan atau kondisi sumberdaya alam;</w:t>
      </w:r>
    </w:p>
    <w:p w14:paraId="6FBC13A8" w14:textId="77777777" w:rsidR="00022E17" w:rsidRDefault="000F6AC9">
      <w:pPr>
        <w:numPr>
          <w:ilvl w:val="0"/>
          <w:numId w:val="36"/>
        </w:numPr>
        <w:pBdr>
          <w:between w:val="nil"/>
        </w:pBdr>
        <w:spacing w:after="0" w:line="276" w:lineRule="auto"/>
        <w:ind w:left="993"/>
        <w:rPr>
          <w:rFonts w:ascii="Calibri" w:eastAsia="Calibri" w:hAnsi="Calibri" w:cs="Calibri"/>
        </w:rPr>
      </w:pPr>
      <w:r>
        <w:rPr>
          <w:rFonts w:ascii="Calibri" w:eastAsia="Calibri" w:hAnsi="Calibri" w:cs="Calibri"/>
        </w:rPr>
        <w:t>Pendekatan dan metodologi yang akan diambil didalam TEKAD meliputi: komitmen desa/kampung untuk menggunakan bagian yang memadai dari sumberdaya desa/kampung dalam mendukung pengembangan ekonomi, persamaan gender dan kerentanan sosial, pendekatan gugus desa, peran tim manajemen kabupaten dan manfaat yang diperoleh dari partisipasi TEKAD;</w:t>
      </w:r>
    </w:p>
    <w:p w14:paraId="1D4B0015" w14:textId="77777777" w:rsidR="00022E17" w:rsidRDefault="000F6AC9">
      <w:pPr>
        <w:numPr>
          <w:ilvl w:val="0"/>
          <w:numId w:val="36"/>
        </w:numPr>
        <w:pBdr>
          <w:between w:val="nil"/>
        </w:pBdr>
        <w:spacing w:after="0" w:line="276" w:lineRule="auto"/>
        <w:ind w:left="993"/>
        <w:rPr>
          <w:rFonts w:ascii="Calibri" w:eastAsia="Calibri" w:hAnsi="Calibri" w:cs="Calibri"/>
        </w:rPr>
      </w:pPr>
      <w:r>
        <w:rPr>
          <w:rFonts w:ascii="Calibri" w:eastAsia="Calibri" w:hAnsi="Calibri" w:cs="Calibri"/>
        </w:rPr>
        <w:lastRenderedPageBreak/>
        <w:t>Peran dan tanggungjawab kepala kampung inti dan pemerintah kampung juga mencakup partisipasi masyarakat, transparansi, gender dan kerentanan sosial dan akuntabilitas terhadap semua unsur-unsur desa/kampung;</w:t>
      </w:r>
    </w:p>
    <w:p w14:paraId="614ED668" w14:textId="77777777" w:rsidR="00022E17" w:rsidRDefault="000F6AC9">
      <w:pPr>
        <w:numPr>
          <w:ilvl w:val="0"/>
          <w:numId w:val="36"/>
        </w:numPr>
        <w:pBdr>
          <w:between w:val="nil"/>
        </w:pBdr>
        <w:spacing w:after="0" w:line="276" w:lineRule="auto"/>
        <w:ind w:left="993"/>
        <w:rPr>
          <w:rFonts w:ascii="Calibri" w:eastAsia="Calibri" w:hAnsi="Calibri" w:cs="Calibri"/>
        </w:rPr>
      </w:pPr>
      <w:r>
        <w:rPr>
          <w:rFonts w:ascii="Calibri" w:eastAsia="Calibri" w:hAnsi="Calibri" w:cs="Calibri"/>
        </w:rPr>
        <w:t>Kewajiban-kewajiban kepala desa dalam pelaporan ditujukan ke Bupati dan ke tim kabupaten, serta pelaporan kepada pihak-pihak yang terkait di desa/kampung dan untuk membantu desa/kampung klaster dalam merencanakan dan mempersiapkan keterlibatan mereka dalam TEKAD dengan bantuan dari Fasilitator Pedesaan;</w:t>
      </w:r>
    </w:p>
    <w:p w14:paraId="28843723" w14:textId="77777777" w:rsidR="00022E17" w:rsidRDefault="000F6AC9">
      <w:pPr>
        <w:numPr>
          <w:ilvl w:val="0"/>
          <w:numId w:val="36"/>
        </w:numPr>
        <w:pBdr>
          <w:between w:val="nil"/>
        </w:pBdr>
        <w:spacing w:line="276" w:lineRule="auto"/>
        <w:ind w:left="993"/>
        <w:rPr>
          <w:rFonts w:ascii="Calibri" w:eastAsia="Calibri" w:hAnsi="Calibri" w:cs="Calibri"/>
        </w:rPr>
      </w:pPr>
      <w:r>
        <w:rPr>
          <w:rFonts w:ascii="Calibri" w:eastAsia="Calibri" w:hAnsi="Calibri" w:cs="Calibri"/>
        </w:rPr>
        <w:t>TEKAD akan terhubung dengan program-program yang sudah ada dari Kemendesa PDTT (yakni Fasilitator P3MD).</w:t>
      </w:r>
    </w:p>
    <w:p w14:paraId="73440E02"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b/>
        </w:rPr>
        <w:t>Informasi tentang kajian pemetaan</w:t>
      </w:r>
      <w:r>
        <w:rPr>
          <w:rFonts w:ascii="Calibri" w:eastAsia="Calibri" w:hAnsi="Calibri" w:cs="Calibri"/>
        </w:rPr>
        <w:t xml:space="preserve">. Substansi dan muatan </w:t>
      </w:r>
      <w:r>
        <w:rPr>
          <w:rFonts w:ascii="Calibri" w:eastAsia="Calibri" w:hAnsi="Calibri" w:cs="Calibri"/>
          <w:i/>
        </w:rPr>
        <w:t>awareness campaign</w:t>
      </w:r>
      <w:r>
        <w:rPr>
          <w:rFonts w:ascii="Calibri" w:eastAsia="Calibri" w:hAnsi="Calibri" w:cs="Calibri"/>
        </w:rPr>
        <w:t xml:space="preserve"> akan bersumber dari berbagai presentasi hasil kajian pemetaan provinsi (Sub Komponen 2.2) yang hubungannya langsung ke gugus kampung. Informasi yang diambil dari Kajian Rantai Nilai dan Peluang Pasar/ Paket Orientasi Pengembangan Kapasitas (Sub Komponen 3.2) akan membantu masyarakat kampung memahami peluang yang ada, investasi yang diperlukan di tingkat desa/kampung dan rumah tangga serta potensi pengembaliannya baik untuk perempuan dan laki-laki, para pemuda, dan juga untuk kelompok marjinal. Informasi yang diperoleh dari risiko iklim dan penilaian kerentanan akan memberikan potensi risiko serta langkah-langkah mitigasi yang dapat dilakukan (sebagaimana tercermin dalam Paket Orientasi Pengembangan Kapasitas) termasuk dengan biaya-biaya usaha ekonomi dan potensi keuntungan.</w:t>
      </w:r>
    </w:p>
    <w:p w14:paraId="14DA49D5"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b/>
        </w:rPr>
        <w:t>Organisasi.</w:t>
      </w:r>
      <w:r>
        <w:rPr>
          <w:rFonts w:ascii="Calibri" w:eastAsia="Calibri" w:hAnsi="Calibri" w:cs="Calibri"/>
        </w:rPr>
        <w:t xml:space="preserve"> Peningkatan kesadaran akan melibatkan seluruh masyarakat kampung. Setelah pertemuan awal dengan Kepala Desa/Kampung, pemerintah desa/kampung dan Badan Musyawarah Desa/Kampung akan disepakati cara terbaik untuk kegiatan inklusif, Fasilitator Pedesaan akan berhubungan dengan jajaran pemimpin di desa/kampung lain, termasuk para ketua dusun, ketua RT/RW, para pemimpin kelompok yang ada (termasuk PKK dan kelompok perempuan, kelompok pemuda, kelompok produsen), organisasi ekonomi yang ada (termasuk BUMDES dan koperasi). Proses ini dapat berlangsung selama beberapa hari untuk memastikan tersedianya waktu untuk menyerap dan memahami rincian yang dipresentasikan dan mengalokasikan waktu yang cukup untuk mendiskusikan dan memutuskan sesuatu dengan masyarakat desa/kampung.</w:t>
      </w:r>
    </w:p>
    <w:p w14:paraId="154F2176"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b/>
        </w:rPr>
        <w:t>Tahapan.</w:t>
      </w:r>
      <w:r>
        <w:rPr>
          <w:rFonts w:ascii="Calibri" w:eastAsia="Calibri" w:hAnsi="Calibri" w:cs="Calibri"/>
        </w:rPr>
        <w:t xml:space="preserve"> </w:t>
      </w:r>
      <w:r>
        <w:rPr>
          <w:rFonts w:ascii="Calibri" w:eastAsia="Calibri" w:hAnsi="Calibri" w:cs="Calibri"/>
          <w:i/>
        </w:rPr>
        <w:t xml:space="preserve">Awareness campaign </w:t>
      </w:r>
      <w:r>
        <w:rPr>
          <w:rFonts w:ascii="Calibri" w:eastAsia="Calibri" w:hAnsi="Calibri" w:cs="Calibri"/>
        </w:rPr>
        <w:t>akan melalui tahapan sebagai berikut:</w:t>
      </w:r>
    </w:p>
    <w:p w14:paraId="17C35E5F" w14:textId="77777777" w:rsidR="00022E17" w:rsidRDefault="000F6AC9">
      <w:pPr>
        <w:numPr>
          <w:ilvl w:val="0"/>
          <w:numId w:val="93"/>
        </w:numPr>
        <w:pBdr>
          <w:between w:val="nil"/>
        </w:pBdr>
        <w:spacing w:after="0" w:line="276" w:lineRule="auto"/>
        <w:rPr>
          <w:rFonts w:ascii="Calibri" w:eastAsia="Calibri" w:hAnsi="Calibri" w:cs="Calibri"/>
        </w:rPr>
      </w:pPr>
      <w:r>
        <w:rPr>
          <w:rFonts w:ascii="Calibri" w:eastAsia="Calibri" w:hAnsi="Calibri" w:cs="Calibri"/>
          <w:b/>
        </w:rPr>
        <w:t>Tahun Program I -</w:t>
      </w:r>
      <w:r>
        <w:rPr>
          <w:rFonts w:ascii="Calibri" w:eastAsia="Calibri" w:hAnsi="Calibri" w:cs="Calibri"/>
        </w:rPr>
        <w:t xml:space="preserve"> </w:t>
      </w:r>
      <w:r>
        <w:rPr>
          <w:rFonts w:ascii="Calibri" w:eastAsia="Calibri" w:hAnsi="Calibri" w:cs="Calibri"/>
          <w:i/>
        </w:rPr>
        <w:t>Awareness campaign</w:t>
      </w:r>
      <w:r>
        <w:rPr>
          <w:rFonts w:ascii="Calibri" w:eastAsia="Calibri" w:hAnsi="Calibri" w:cs="Calibri"/>
        </w:rPr>
        <w:t xml:space="preserve"> akan diberikan untuk tahap pertama terdiri dari 500 desa inti pada akhir proyek tahun ke-1, supaya mereka siap untuk memulai kegiatan pada Tahun Program Kedua (PY II);</w:t>
      </w:r>
    </w:p>
    <w:p w14:paraId="3D082653" w14:textId="77777777" w:rsidR="00022E17" w:rsidRDefault="000F6AC9">
      <w:pPr>
        <w:numPr>
          <w:ilvl w:val="0"/>
          <w:numId w:val="93"/>
        </w:numPr>
        <w:pBdr>
          <w:between w:val="nil"/>
        </w:pBdr>
        <w:spacing w:after="0" w:line="276" w:lineRule="auto"/>
        <w:rPr>
          <w:rFonts w:ascii="Calibri" w:eastAsia="Calibri" w:hAnsi="Calibri" w:cs="Calibri"/>
        </w:rPr>
      </w:pPr>
      <w:r>
        <w:rPr>
          <w:rFonts w:ascii="Calibri" w:eastAsia="Calibri" w:hAnsi="Calibri" w:cs="Calibri"/>
          <w:b/>
        </w:rPr>
        <w:t>Tahun Program II -</w:t>
      </w:r>
      <w:r>
        <w:rPr>
          <w:rFonts w:ascii="Calibri" w:eastAsia="Calibri" w:hAnsi="Calibri" w:cs="Calibri"/>
        </w:rPr>
        <w:t xml:space="preserve"> </w:t>
      </w:r>
      <w:r>
        <w:rPr>
          <w:rFonts w:ascii="Calibri" w:eastAsia="Calibri" w:hAnsi="Calibri" w:cs="Calibri"/>
          <w:i/>
        </w:rPr>
        <w:t>Awareness campaign</w:t>
      </w:r>
      <w:r>
        <w:rPr>
          <w:rFonts w:ascii="Calibri" w:eastAsia="Calibri" w:hAnsi="Calibri" w:cs="Calibri"/>
        </w:rPr>
        <w:t xml:space="preserve"> dilaksanakan untuk tahap kedua terdiri dari 610 desa, untuk memulai kegiatan di Tahun Program Ketiga (PY III);</w:t>
      </w:r>
    </w:p>
    <w:p w14:paraId="7CB30063" w14:textId="77777777" w:rsidR="00022E17" w:rsidRDefault="000F6AC9">
      <w:pPr>
        <w:numPr>
          <w:ilvl w:val="0"/>
          <w:numId w:val="93"/>
        </w:numPr>
        <w:pBdr>
          <w:between w:val="nil"/>
        </w:pBdr>
        <w:spacing w:line="276" w:lineRule="auto"/>
        <w:rPr>
          <w:rFonts w:ascii="Calibri" w:eastAsia="Calibri" w:hAnsi="Calibri" w:cs="Calibri"/>
        </w:rPr>
      </w:pPr>
      <w:r>
        <w:rPr>
          <w:rFonts w:ascii="Calibri" w:eastAsia="Calibri" w:hAnsi="Calibri" w:cs="Calibri"/>
          <w:b/>
        </w:rPr>
        <w:t>Tahun Program III</w:t>
      </w:r>
      <w:r>
        <w:rPr>
          <w:rFonts w:ascii="Calibri" w:eastAsia="Calibri" w:hAnsi="Calibri" w:cs="Calibri"/>
        </w:rPr>
        <w:t xml:space="preserve"> - </w:t>
      </w:r>
      <w:r>
        <w:rPr>
          <w:rFonts w:ascii="Calibri" w:eastAsia="Calibri" w:hAnsi="Calibri" w:cs="Calibri"/>
          <w:i/>
        </w:rPr>
        <w:t>Awareness campaign</w:t>
      </w:r>
      <w:r>
        <w:rPr>
          <w:rFonts w:ascii="Calibri" w:eastAsia="Calibri" w:hAnsi="Calibri" w:cs="Calibri"/>
        </w:rPr>
        <w:t xml:space="preserve"> dilaksanakan untuk tahap ketiga dan tahap terakhir terdiri dari 610 desa, untuk memulai kegiatan Tahun Program Keempat (PY IV).</w:t>
      </w:r>
    </w:p>
    <w:p w14:paraId="7A22C5AE"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 xml:space="preserve">Selain itu, kegiatan kampanye penyadaran ini sebaiknya juga menyelenggarakan suatu pertemuan dengan Kepala Desa/Aparat Desa, dan para pemimpin utama di kampung yang berpotensi sebagai klaster kampung di Tahun Program Pertama (PY I) (dan memungkinkan memulai kegiatan di Tahun Program (PY II) dan Ketiga (PY III)), sehingga mereka mendapatkan </w:t>
      </w:r>
      <w:r>
        <w:rPr>
          <w:rFonts w:ascii="Calibri" w:eastAsia="Calibri" w:hAnsi="Calibri" w:cs="Calibri"/>
        </w:rPr>
        <w:lastRenderedPageBreak/>
        <w:t>informasi tentang program, termasuk tahapan-tahapannya, dan bagaimana kampung memiliki kesempatan untuk berpartisipasi dalam dua tahun berikutnya.</w:t>
      </w:r>
    </w:p>
    <w:p w14:paraId="23069DD2" w14:textId="77777777" w:rsidR="00022E17" w:rsidRDefault="000F6AC9">
      <w:pPr>
        <w:spacing w:line="276" w:lineRule="auto"/>
        <w:ind w:left="567" w:firstLine="0"/>
        <w:rPr>
          <w:rFonts w:ascii="Calibri" w:eastAsia="Calibri" w:hAnsi="Calibri" w:cs="Calibri"/>
          <w:b/>
          <w:u w:val="single"/>
        </w:rPr>
      </w:pPr>
      <w:r>
        <w:rPr>
          <w:rFonts w:ascii="Calibri" w:eastAsia="Calibri" w:hAnsi="Calibri" w:cs="Calibri"/>
          <w:b/>
          <w:u w:val="single"/>
        </w:rPr>
        <w:t>2)  Kegiatan 1.1.2 - Komitmen Desa</w:t>
      </w:r>
    </w:p>
    <w:p w14:paraId="4FE153A2" w14:textId="77777777" w:rsidR="00022E17" w:rsidRDefault="000F6AC9">
      <w:pPr>
        <w:spacing w:line="276" w:lineRule="auto"/>
        <w:ind w:left="567" w:firstLine="0"/>
        <w:rPr>
          <w:rFonts w:ascii="Calibri" w:eastAsia="Calibri" w:hAnsi="Calibri" w:cs="Calibri"/>
        </w:rPr>
      </w:pPr>
      <w:r>
        <w:rPr>
          <w:rFonts w:ascii="Calibri" w:eastAsia="Calibri" w:hAnsi="Calibri" w:cs="Calibri"/>
        </w:rPr>
        <w:t xml:space="preserve">Dalam </w:t>
      </w:r>
      <w:r>
        <w:rPr>
          <w:rFonts w:ascii="Calibri" w:eastAsia="Calibri" w:hAnsi="Calibri" w:cs="Calibri"/>
          <w:i/>
        </w:rPr>
        <w:t>awareness campaign</w:t>
      </w:r>
      <w:r>
        <w:rPr>
          <w:rFonts w:ascii="Calibri" w:eastAsia="Calibri" w:hAnsi="Calibri" w:cs="Calibri"/>
        </w:rPr>
        <w:t xml:space="preserve">, desa/kampung yang akan berpartisipasi dalam kegiatan TEKAD akan diminta untuk menandatangani Nota Kesepakatan yang didalamnya memuat tentang penjelasan peran dan kewajiban masing-masing penanda tangan, yakni: Kepala Desa, Camat dan Bupati dan pengelola Program TEKAD. </w:t>
      </w:r>
    </w:p>
    <w:p w14:paraId="12525F99" w14:textId="77777777" w:rsidR="00022E17" w:rsidRDefault="000F6AC9">
      <w:pPr>
        <w:spacing w:line="276" w:lineRule="auto"/>
        <w:ind w:left="567" w:firstLine="0"/>
        <w:rPr>
          <w:rFonts w:ascii="Calibri" w:eastAsia="Calibri" w:hAnsi="Calibri" w:cs="Calibri"/>
        </w:rPr>
      </w:pPr>
      <w:r>
        <w:rPr>
          <w:rFonts w:ascii="Calibri" w:eastAsia="Calibri" w:hAnsi="Calibri" w:cs="Calibri"/>
        </w:rPr>
        <w:t>Adapun kewajiban desa/kampung akan mencakup hal-hal sebagai berikut:</w:t>
      </w:r>
    </w:p>
    <w:p w14:paraId="7D2A19B7" w14:textId="77777777" w:rsidR="00022E17" w:rsidRDefault="000F6AC9">
      <w:pPr>
        <w:numPr>
          <w:ilvl w:val="0"/>
          <w:numId w:val="20"/>
        </w:numPr>
        <w:spacing w:after="0" w:line="276" w:lineRule="auto"/>
        <w:rPr>
          <w:rFonts w:ascii="Calibri" w:eastAsia="Calibri" w:hAnsi="Calibri" w:cs="Calibri"/>
        </w:rPr>
      </w:pPr>
      <w:r>
        <w:rPr>
          <w:rFonts w:ascii="Calibri" w:eastAsia="Calibri" w:hAnsi="Calibri" w:cs="Calibri"/>
        </w:rPr>
        <w:t>Peran serta masyarakat yang inklusif;</w:t>
      </w:r>
    </w:p>
    <w:p w14:paraId="532976F8" w14:textId="77777777" w:rsidR="00022E17" w:rsidRDefault="000F6AC9">
      <w:pPr>
        <w:numPr>
          <w:ilvl w:val="0"/>
          <w:numId w:val="20"/>
        </w:numPr>
        <w:spacing w:after="0" w:line="276" w:lineRule="auto"/>
        <w:rPr>
          <w:rFonts w:ascii="Calibri" w:eastAsia="Calibri" w:hAnsi="Calibri" w:cs="Calibri"/>
        </w:rPr>
      </w:pPr>
      <w:r>
        <w:rPr>
          <w:rFonts w:ascii="Calibri" w:eastAsia="Calibri" w:hAnsi="Calibri" w:cs="Calibri"/>
        </w:rPr>
        <w:t>Pembentukan sebuah Sistem Informasi Manajemen Desa;</w:t>
      </w:r>
    </w:p>
    <w:p w14:paraId="78C5DABD" w14:textId="77777777" w:rsidR="00022E17" w:rsidRDefault="000F6AC9">
      <w:pPr>
        <w:numPr>
          <w:ilvl w:val="0"/>
          <w:numId w:val="20"/>
        </w:numPr>
        <w:spacing w:after="0" w:line="276" w:lineRule="auto"/>
        <w:rPr>
          <w:rFonts w:ascii="Calibri" w:eastAsia="Calibri" w:hAnsi="Calibri" w:cs="Calibri"/>
        </w:rPr>
      </w:pPr>
      <w:r>
        <w:rPr>
          <w:rFonts w:ascii="Calibri" w:eastAsia="Calibri" w:hAnsi="Calibri" w:cs="Calibri"/>
        </w:rPr>
        <w:t>Kewajiban akan akuntabilitas dan transparansi, termasuk monitoring dan pelaporan;</w:t>
      </w:r>
    </w:p>
    <w:p w14:paraId="59656BE9" w14:textId="77777777" w:rsidR="00022E17" w:rsidRDefault="000F6AC9">
      <w:pPr>
        <w:numPr>
          <w:ilvl w:val="0"/>
          <w:numId w:val="20"/>
        </w:numPr>
        <w:spacing w:after="0" w:line="276" w:lineRule="auto"/>
        <w:rPr>
          <w:rFonts w:ascii="Calibri" w:eastAsia="Calibri" w:hAnsi="Calibri" w:cs="Calibri"/>
        </w:rPr>
      </w:pPr>
      <w:r>
        <w:rPr>
          <w:rFonts w:ascii="Calibri" w:eastAsia="Calibri" w:hAnsi="Calibri" w:cs="Calibri"/>
        </w:rPr>
        <w:t>Terlibat dengan gugus desa/kampung;</w:t>
      </w:r>
    </w:p>
    <w:p w14:paraId="22E9AF2D" w14:textId="77777777" w:rsidR="00022E17" w:rsidRDefault="000F6AC9">
      <w:pPr>
        <w:numPr>
          <w:ilvl w:val="0"/>
          <w:numId w:val="20"/>
        </w:numPr>
        <w:spacing w:after="0" w:line="276" w:lineRule="auto"/>
        <w:rPr>
          <w:rFonts w:ascii="Calibri" w:eastAsia="Calibri" w:hAnsi="Calibri" w:cs="Calibri"/>
        </w:rPr>
      </w:pPr>
      <w:r>
        <w:rPr>
          <w:rFonts w:ascii="Calibri" w:eastAsia="Calibri" w:hAnsi="Calibri" w:cs="Calibri"/>
        </w:rPr>
        <w:t>Mengalokasikan sebagian dari Dana Desa untuk mendukung kegiatan ekonomi yang dilakukan masyarakat desa/kampung melalui proses perencanaan;</w:t>
      </w:r>
    </w:p>
    <w:p w14:paraId="79F2098A" w14:textId="77777777" w:rsidR="00022E17" w:rsidRDefault="000F6AC9">
      <w:pPr>
        <w:numPr>
          <w:ilvl w:val="0"/>
          <w:numId w:val="20"/>
        </w:numPr>
        <w:spacing w:after="0" w:line="276" w:lineRule="auto"/>
        <w:rPr>
          <w:rFonts w:ascii="Calibri" w:eastAsia="Calibri" w:hAnsi="Calibri" w:cs="Calibri"/>
        </w:rPr>
      </w:pPr>
      <w:r>
        <w:rPr>
          <w:rFonts w:ascii="Calibri" w:eastAsia="Calibri" w:hAnsi="Calibri" w:cs="Calibri"/>
        </w:rPr>
        <w:t>Memfasilitasi akses terhadap lahan, khususnya para pemuda;</w:t>
      </w:r>
    </w:p>
    <w:p w14:paraId="5564FC2D" w14:textId="77777777" w:rsidR="00022E17" w:rsidRDefault="000F6AC9">
      <w:pPr>
        <w:numPr>
          <w:ilvl w:val="0"/>
          <w:numId w:val="20"/>
        </w:numPr>
        <w:spacing w:after="0" w:line="276" w:lineRule="auto"/>
        <w:rPr>
          <w:rFonts w:ascii="Calibri" w:eastAsia="Calibri" w:hAnsi="Calibri" w:cs="Calibri"/>
        </w:rPr>
      </w:pPr>
      <w:r>
        <w:rPr>
          <w:rFonts w:ascii="Calibri" w:eastAsia="Calibri" w:hAnsi="Calibri" w:cs="Calibri"/>
        </w:rPr>
        <w:t>Mendukung pemulihan pinjaman reguler yang berlaku;</w:t>
      </w:r>
    </w:p>
    <w:p w14:paraId="1E2B2CBB" w14:textId="77777777" w:rsidR="00022E17" w:rsidRDefault="000F6AC9">
      <w:pPr>
        <w:numPr>
          <w:ilvl w:val="0"/>
          <w:numId w:val="20"/>
        </w:numPr>
        <w:spacing w:line="276" w:lineRule="auto"/>
        <w:rPr>
          <w:rFonts w:ascii="Calibri" w:eastAsia="Calibri" w:hAnsi="Calibri" w:cs="Calibri"/>
        </w:rPr>
      </w:pPr>
      <w:r>
        <w:rPr>
          <w:rFonts w:ascii="Calibri" w:eastAsia="Calibri" w:hAnsi="Calibri" w:cs="Calibri"/>
        </w:rPr>
        <w:t>Mendukung pekerjaan Kader Desa TEKAD dan memfasilitasi penerapan pendekatan berbasis rumah tangga (Lihat Sub Komponen 1.2).</w:t>
      </w:r>
    </w:p>
    <w:p w14:paraId="795FC85D" w14:textId="77777777" w:rsidR="00022E17" w:rsidRDefault="000F6AC9">
      <w:pPr>
        <w:spacing w:line="276" w:lineRule="auto"/>
        <w:ind w:left="567" w:firstLine="0"/>
        <w:rPr>
          <w:rFonts w:ascii="Calibri" w:eastAsia="Calibri" w:hAnsi="Calibri" w:cs="Calibri"/>
        </w:rPr>
      </w:pPr>
      <w:r>
        <w:rPr>
          <w:rFonts w:ascii="Calibri" w:eastAsia="Calibri" w:hAnsi="Calibri" w:cs="Calibri"/>
        </w:rPr>
        <w:t>Dalam hal Nota Kesepakatan ini, persetujuan tanpa paksaan akan diperlukan dari masyarakat adat setempat. Bupati, Camat, dan Kepala Kampung/Desa berkewajiban untuk mendukung pelaksanaan Program TEKAD di wilayah masing-masing.</w:t>
      </w:r>
    </w:p>
    <w:p w14:paraId="6A968E18" w14:textId="77777777" w:rsidR="00022E17" w:rsidRDefault="000F6AC9">
      <w:pPr>
        <w:spacing w:line="276" w:lineRule="auto"/>
        <w:ind w:left="567" w:firstLine="0"/>
        <w:rPr>
          <w:rFonts w:ascii="Calibri" w:eastAsia="Calibri" w:hAnsi="Calibri" w:cs="Calibri"/>
        </w:rPr>
      </w:pPr>
      <w:r>
        <w:rPr>
          <w:rFonts w:ascii="Calibri" w:eastAsia="Calibri" w:hAnsi="Calibri" w:cs="Calibri"/>
        </w:rPr>
        <w:t>Pada awal periode program, akan dilakukan sosialisasi dan pemahaman serta ratifikasi perjanjian dengan masyarakat jangka waktu selambat-lambatnya 2-4 minggu, masing-masing desa/kampung akan setuju untuk berpartisipasi dalam program TEKAD dan tidak melebihi dari batas kuartal 1 dari Tahun Program Kedua (PY II) (</w:t>
      </w:r>
      <w:r>
        <w:rPr>
          <w:rFonts w:ascii="Calibri" w:eastAsia="Calibri" w:hAnsi="Calibri" w:cs="Calibri"/>
          <w:i/>
        </w:rPr>
        <w:t>batch</w:t>
      </w:r>
      <w:r>
        <w:rPr>
          <w:rFonts w:ascii="Calibri" w:eastAsia="Calibri" w:hAnsi="Calibri" w:cs="Calibri"/>
        </w:rPr>
        <w:t xml:space="preserve"> awal dari 550 kampung)/ Tahun Program Ketiga (PY III) (kedua dari </w:t>
      </w:r>
      <w:r>
        <w:rPr>
          <w:rFonts w:ascii="Calibri" w:eastAsia="Calibri" w:hAnsi="Calibri" w:cs="Calibri"/>
          <w:i/>
        </w:rPr>
        <w:t>batch</w:t>
      </w:r>
      <w:r>
        <w:rPr>
          <w:rFonts w:ascii="Calibri" w:eastAsia="Calibri" w:hAnsi="Calibri" w:cs="Calibri"/>
        </w:rPr>
        <w:t xml:space="preserve"> 610 kampung)/ Tahun Program Keempat (PY IV) (</w:t>
      </w:r>
      <w:r>
        <w:rPr>
          <w:rFonts w:ascii="Calibri" w:eastAsia="Calibri" w:hAnsi="Calibri" w:cs="Calibri"/>
          <w:i/>
        </w:rPr>
        <w:t>batch</w:t>
      </w:r>
      <w:r>
        <w:rPr>
          <w:rFonts w:ascii="Calibri" w:eastAsia="Calibri" w:hAnsi="Calibri" w:cs="Calibri"/>
        </w:rPr>
        <w:t xml:space="preserve"> akhir dari 610 kampung). Nota Kesepakatan akan ditandatangani oleh Kepala Desa/Kampung, Kepala Daerah, Camat dan Koordinator Kabupaten TEKAD yang berisi perjanjian dukungan selama pelaksanaan Program TEKAD. Namun, jika diperlukan dapat ditinjau Kembali oleh para pihak pada saat evaluasi tahunan. Dalam hal  jika ada pemilihan pemerintah setempat yang mengakibatkan perubahan personil, khususnya Kabupaten dan Kepala Desa/Kampung, perjanjian akan terus berlaku namun Koordinator Kabupaten akan memastikan semua penandatangan baru diberikan pengarahan dan penjelasan menyeluruh tentang Program TEKAD.</w:t>
      </w:r>
    </w:p>
    <w:p w14:paraId="2CD627BB" w14:textId="77777777" w:rsidR="00022E17" w:rsidRDefault="000F6AC9">
      <w:pPr>
        <w:spacing w:line="276" w:lineRule="auto"/>
        <w:ind w:left="567" w:firstLine="0"/>
        <w:rPr>
          <w:rFonts w:ascii="Calibri" w:eastAsia="Calibri" w:hAnsi="Calibri" w:cs="Calibri"/>
        </w:rPr>
      </w:pPr>
      <w:r>
        <w:rPr>
          <w:rFonts w:ascii="Calibri" w:eastAsia="Calibri" w:hAnsi="Calibri" w:cs="Calibri"/>
        </w:rPr>
        <w:t xml:space="preserve">Jika desa/kampung tidak bisa memenuhi kewajibannya, Fasilitator Pedesaan, Kepala Daerah dan Koordinator Kabupaten TEKAD akan menilai dan mencari solusi yang memungkinkan partisipasi penuh desa/kampung bersangkutan. Jika langkah-langkah perbaikan tidak berpengaruh dan kampung masih belum memenuhi kewajibannya, masalah ini akan dibawa untuk diselesaikan oleh </w:t>
      </w:r>
      <w:r>
        <w:rPr>
          <w:rFonts w:ascii="Calibri" w:eastAsia="Calibri" w:hAnsi="Calibri" w:cs="Calibri"/>
          <w:i/>
        </w:rPr>
        <w:t>Team Leader</w:t>
      </w:r>
      <w:r>
        <w:rPr>
          <w:rFonts w:ascii="Calibri" w:eastAsia="Calibri" w:hAnsi="Calibri" w:cs="Calibri"/>
        </w:rPr>
        <w:t xml:space="preserve"> TEKAD di Provinsi terlebih dahulu, dan kemudian ke NPMU sebagai pihak yang memiliki hak untuk mengakhiri perjanjian.</w:t>
      </w:r>
    </w:p>
    <w:p w14:paraId="203EA5D2" w14:textId="77777777" w:rsidR="00DB7698" w:rsidRDefault="00DB7698">
      <w:pPr>
        <w:spacing w:line="276" w:lineRule="auto"/>
        <w:ind w:left="567" w:firstLine="0"/>
        <w:rPr>
          <w:rFonts w:ascii="Calibri" w:eastAsia="Calibri" w:hAnsi="Calibri" w:cs="Calibri"/>
        </w:rPr>
      </w:pPr>
    </w:p>
    <w:p w14:paraId="2EBEF1D3" w14:textId="77777777" w:rsidR="00022E17" w:rsidRDefault="000F6AC9">
      <w:pPr>
        <w:numPr>
          <w:ilvl w:val="0"/>
          <w:numId w:val="84"/>
        </w:numPr>
        <w:pBdr>
          <w:between w:val="nil"/>
        </w:pBdr>
        <w:spacing w:line="276" w:lineRule="auto"/>
        <w:jc w:val="left"/>
        <w:rPr>
          <w:rFonts w:ascii="Calibri" w:eastAsia="Calibri" w:hAnsi="Calibri" w:cs="Calibri"/>
          <w:b/>
          <w:color w:val="000000"/>
          <w:sz w:val="20"/>
          <w:szCs w:val="20"/>
          <w:u w:val="single"/>
        </w:rPr>
      </w:pPr>
      <w:r>
        <w:rPr>
          <w:rFonts w:ascii="Calibri" w:eastAsia="Calibri" w:hAnsi="Calibri" w:cs="Calibri"/>
          <w:b/>
          <w:color w:val="000000"/>
          <w:sz w:val="20"/>
          <w:szCs w:val="20"/>
          <w:u w:val="single"/>
        </w:rPr>
        <w:lastRenderedPageBreak/>
        <w:t xml:space="preserve"> Kegiatan 1.1.3 - Sistem Informasi Desa dan Pemetaan Desa</w:t>
      </w:r>
    </w:p>
    <w:p w14:paraId="6E4FEAAA" w14:textId="77777777" w:rsidR="00022E17" w:rsidRDefault="000F6AC9">
      <w:pPr>
        <w:spacing w:line="276" w:lineRule="auto"/>
        <w:ind w:left="567" w:firstLine="0"/>
        <w:rPr>
          <w:rFonts w:ascii="Calibri" w:eastAsia="Calibri" w:hAnsi="Calibri" w:cs="Calibri"/>
        </w:rPr>
      </w:pPr>
      <w:r>
        <w:rPr>
          <w:rFonts w:ascii="Calibri" w:eastAsia="Calibri" w:hAnsi="Calibri" w:cs="Calibri"/>
          <w:b/>
        </w:rPr>
        <w:t>Sistem Informasi Desa</w:t>
      </w:r>
      <w:r>
        <w:rPr>
          <w:rFonts w:ascii="Calibri" w:eastAsia="Calibri" w:hAnsi="Calibri" w:cs="Calibri"/>
        </w:rPr>
        <w:t xml:space="preserve">. TEKAD akan membuat sebuah Sistem Informasi Desa yang mencakup data ekonomi yang akan digunakan untuk perencanaan desa/kampung dan memantau kemajuan program. Sistem Informasi Desa merupakan alat penting yang memuat </w:t>
      </w:r>
      <w:r>
        <w:rPr>
          <w:rFonts w:ascii="Calibri" w:eastAsia="Calibri" w:hAnsi="Calibri" w:cs="Calibri"/>
          <w:i/>
        </w:rPr>
        <w:t>baseline</w:t>
      </w:r>
      <w:r>
        <w:rPr>
          <w:rFonts w:ascii="Calibri" w:eastAsia="Calibri" w:hAnsi="Calibri" w:cs="Calibri"/>
        </w:rPr>
        <w:t xml:space="preserve"> program dan melihat hasil monitoring, yang desainnya dikembangkan di bawah tanggung jawab Senior Spesialis M&amp;E.</w:t>
      </w:r>
    </w:p>
    <w:p w14:paraId="0AEA72BF" w14:textId="77777777" w:rsidR="00022E17" w:rsidRDefault="000F6AC9">
      <w:pPr>
        <w:spacing w:line="276" w:lineRule="auto"/>
        <w:ind w:left="567" w:firstLine="0"/>
        <w:rPr>
          <w:rFonts w:ascii="Calibri" w:eastAsia="Calibri" w:hAnsi="Calibri" w:cs="Calibri"/>
        </w:rPr>
      </w:pPr>
      <w:r>
        <w:rPr>
          <w:rFonts w:ascii="Calibri" w:eastAsia="Calibri" w:hAnsi="Calibri" w:cs="Calibri"/>
        </w:rPr>
        <w:t>Data terkait TEKAD dalam Sistem Informasi Desa akan dibangun berdasarkan jenis kelamin, usia, dan khususnya informasi yang berhubungan dengan status sipil, pendidikan, fasilitas dasar dan infrastruktur, kemiskinan dan kerentanan, pembiayaan desa, aset-aset desa, organisasi desa, informasi desa. Sistem ini juga akan menambahkan data ekonomi yang diperlukan untuk mendukung perencanaan pembangunan ekonomi, termasuk:</w:t>
      </w:r>
    </w:p>
    <w:p w14:paraId="5F40CDF2" w14:textId="77777777" w:rsidR="00022E17" w:rsidRDefault="000F6AC9">
      <w:pPr>
        <w:numPr>
          <w:ilvl w:val="0"/>
          <w:numId w:val="92"/>
        </w:numPr>
        <w:spacing w:after="0" w:line="276" w:lineRule="auto"/>
        <w:ind w:left="1134"/>
        <w:rPr>
          <w:rFonts w:ascii="Calibri" w:eastAsia="Calibri" w:hAnsi="Calibri" w:cs="Calibri"/>
        </w:rPr>
      </w:pPr>
      <w:r>
        <w:rPr>
          <w:rFonts w:ascii="Calibri" w:eastAsia="Calibri" w:hAnsi="Calibri" w:cs="Calibri"/>
          <w:u w:val="single"/>
        </w:rPr>
        <w:t>Konektivitas</w:t>
      </w:r>
      <w:r>
        <w:rPr>
          <w:rFonts w:ascii="Calibri" w:eastAsia="Calibri" w:hAnsi="Calibri" w:cs="Calibri"/>
        </w:rPr>
        <w:t>, Jenis dan kualitas jalan/waktu yang diperlukan menuju kecamatan dan ibukota kabupaten/waktu yang diperlukan serta pusat-pusat pemasaran di provinsi; jumlah rumah tangga yang menggunakan telepon seluler;</w:t>
      </w:r>
    </w:p>
    <w:p w14:paraId="54299E78" w14:textId="77777777" w:rsidR="00022E17" w:rsidRDefault="000F6AC9">
      <w:pPr>
        <w:numPr>
          <w:ilvl w:val="0"/>
          <w:numId w:val="92"/>
        </w:numPr>
        <w:spacing w:after="0" w:line="276" w:lineRule="auto"/>
        <w:ind w:left="1134"/>
        <w:rPr>
          <w:rFonts w:ascii="Calibri" w:eastAsia="Calibri" w:hAnsi="Calibri" w:cs="Calibri"/>
        </w:rPr>
      </w:pPr>
      <w:r>
        <w:rPr>
          <w:rFonts w:ascii="Calibri" w:eastAsia="Calibri" w:hAnsi="Calibri" w:cs="Calibri"/>
          <w:u w:val="single"/>
        </w:rPr>
        <w:t>Ketahanan pangan</w:t>
      </w:r>
      <w:r>
        <w:rPr>
          <w:rFonts w:ascii="Calibri" w:eastAsia="Calibri" w:hAnsi="Calibri" w:cs="Calibri"/>
        </w:rPr>
        <w:t>, rumah tangga yang tidak aman berdasarkan ketidakmampuan mendapatkan makanan dalam seminggu;</w:t>
      </w:r>
    </w:p>
    <w:p w14:paraId="5BB14E77" w14:textId="77777777" w:rsidR="00022E17" w:rsidRDefault="000F6AC9">
      <w:pPr>
        <w:numPr>
          <w:ilvl w:val="0"/>
          <w:numId w:val="92"/>
        </w:numPr>
        <w:spacing w:after="0" w:line="276" w:lineRule="auto"/>
        <w:ind w:left="1134"/>
        <w:rPr>
          <w:rFonts w:ascii="Calibri" w:eastAsia="Calibri" w:hAnsi="Calibri" w:cs="Calibri"/>
        </w:rPr>
      </w:pPr>
      <w:r>
        <w:rPr>
          <w:rFonts w:ascii="Calibri" w:eastAsia="Calibri" w:hAnsi="Calibri" w:cs="Calibri"/>
          <w:u w:val="single"/>
        </w:rPr>
        <w:t>Organisasi-organisasi ekonomi,</w:t>
      </w:r>
      <w:r>
        <w:rPr>
          <w:rFonts w:ascii="Calibri" w:eastAsia="Calibri" w:hAnsi="Calibri" w:cs="Calibri"/>
        </w:rPr>
        <w:t xml:space="preserve"> BUMDES, kelompok-kelompok produsen (berdasarkan jenis kelamin, berdasarkan komoditi/dengan keanggotaan) dan lain-lain;</w:t>
      </w:r>
    </w:p>
    <w:p w14:paraId="3C1C0226" w14:textId="77777777" w:rsidR="00022E17" w:rsidRDefault="000F6AC9">
      <w:pPr>
        <w:numPr>
          <w:ilvl w:val="0"/>
          <w:numId w:val="92"/>
        </w:numPr>
        <w:spacing w:after="0" w:line="276" w:lineRule="auto"/>
        <w:ind w:left="1134"/>
        <w:rPr>
          <w:rFonts w:ascii="Calibri" w:eastAsia="Calibri" w:hAnsi="Calibri" w:cs="Calibri"/>
        </w:rPr>
      </w:pPr>
      <w:r>
        <w:rPr>
          <w:rFonts w:ascii="Calibri" w:eastAsia="Calibri" w:hAnsi="Calibri" w:cs="Calibri"/>
          <w:u w:val="single"/>
        </w:rPr>
        <w:t>Penggunaan Lahan,</w:t>
      </w:r>
      <w:r>
        <w:rPr>
          <w:rFonts w:ascii="Calibri" w:eastAsia="Calibri" w:hAnsi="Calibri" w:cs="Calibri"/>
        </w:rPr>
        <w:t xml:space="preserve"> Lahan (total saat ini dan tanah subur), tanah hutan (berbagai jenis), dan kawasan yang dilindungi;</w:t>
      </w:r>
    </w:p>
    <w:p w14:paraId="198B3A42" w14:textId="77777777" w:rsidR="00022E17" w:rsidRDefault="000F6AC9">
      <w:pPr>
        <w:numPr>
          <w:ilvl w:val="0"/>
          <w:numId w:val="92"/>
        </w:numPr>
        <w:spacing w:after="0" w:line="276" w:lineRule="auto"/>
        <w:ind w:left="1134"/>
        <w:rPr>
          <w:rFonts w:ascii="Calibri" w:eastAsia="Calibri" w:hAnsi="Calibri" w:cs="Calibri"/>
        </w:rPr>
      </w:pPr>
      <w:r>
        <w:rPr>
          <w:rFonts w:ascii="Calibri" w:eastAsia="Calibri" w:hAnsi="Calibri" w:cs="Calibri"/>
          <w:u w:val="single"/>
        </w:rPr>
        <w:t>Sumber-sumber mata pencaharian utama dan pendapatan,</w:t>
      </w:r>
      <w:r>
        <w:rPr>
          <w:rFonts w:ascii="Calibri" w:eastAsia="Calibri" w:hAnsi="Calibri" w:cs="Calibri"/>
        </w:rPr>
        <w:t xml:space="preserve"> termasuk tanaman pertanian (dengan lahan/bibit yang subur), mengembangbiakan ternak (dengan ukuran sapi dan umur dari tiap jenis binatang), perikanan, budidaya perikanan, mengumpulkan dan memasarkan sumberdaya hutan non-kayu.</w:t>
      </w:r>
    </w:p>
    <w:p w14:paraId="0D46B046" w14:textId="77777777" w:rsidR="00022E17" w:rsidRDefault="000F6AC9">
      <w:pPr>
        <w:numPr>
          <w:ilvl w:val="0"/>
          <w:numId w:val="92"/>
        </w:numPr>
        <w:spacing w:after="0" w:line="276" w:lineRule="auto"/>
        <w:ind w:left="1134"/>
        <w:rPr>
          <w:rFonts w:ascii="Calibri" w:eastAsia="Calibri" w:hAnsi="Calibri" w:cs="Calibri"/>
        </w:rPr>
      </w:pPr>
      <w:r>
        <w:rPr>
          <w:rFonts w:ascii="Calibri" w:eastAsia="Calibri" w:hAnsi="Calibri" w:cs="Calibri"/>
          <w:u w:val="single"/>
        </w:rPr>
        <w:t>Data pemasaran /produksi masing-masing bibit</w:t>
      </w:r>
      <w:r>
        <w:rPr>
          <w:rFonts w:ascii="Calibri" w:eastAsia="Calibri" w:hAnsi="Calibri" w:cs="Calibri"/>
        </w:rPr>
        <w:t>, produktivitas, persentase yang dijual, dan hasil per hektar;</w:t>
      </w:r>
    </w:p>
    <w:p w14:paraId="6BE52D0B" w14:textId="77777777" w:rsidR="00022E17" w:rsidRDefault="000F6AC9">
      <w:pPr>
        <w:numPr>
          <w:ilvl w:val="0"/>
          <w:numId w:val="92"/>
        </w:numPr>
        <w:spacing w:line="276" w:lineRule="auto"/>
        <w:ind w:left="1134"/>
        <w:rPr>
          <w:rFonts w:ascii="Calibri" w:eastAsia="Calibri" w:hAnsi="Calibri" w:cs="Calibri"/>
        </w:rPr>
      </w:pPr>
      <w:r>
        <w:rPr>
          <w:rFonts w:ascii="Calibri" w:eastAsia="Calibri" w:hAnsi="Calibri" w:cs="Calibri"/>
          <w:u w:val="single"/>
        </w:rPr>
        <w:t>Infrastruktur ekonomi,</w:t>
      </w:r>
      <w:r>
        <w:rPr>
          <w:rFonts w:ascii="Calibri" w:eastAsia="Calibri" w:hAnsi="Calibri" w:cs="Calibri"/>
        </w:rPr>
        <w:t xml:space="preserve"> terwujud dari akses pasar, kredit, KUR, keuangan desa, anggaran desa, dan kelembagaan ekonomi masyarakat desa dalam bentuk BUMDES, BUMDESMA dan juga Koperasi.</w:t>
      </w:r>
    </w:p>
    <w:p w14:paraId="51FDE100" w14:textId="77777777" w:rsidR="00022E17" w:rsidRDefault="000F6AC9">
      <w:pPr>
        <w:spacing w:line="276" w:lineRule="auto"/>
        <w:ind w:left="774" w:firstLine="0"/>
        <w:rPr>
          <w:rFonts w:ascii="Calibri" w:eastAsia="Calibri" w:hAnsi="Calibri" w:cs="Calibri"/>
        </w:rPr>
      </w:pPr>
      <w:r>
        <w:rPr>
          <w:rFonts w:ascii="Calibri" w:eastAsia="Calibri" w:hAnsi="Calibri" w:cs="Calibri"/>
        </w:rPr>
        <w:t>Sedangkan Sistem Informasi TEKAD akan dikembangkan sebagai berikut:</w:t>
      </w:r>
    </w:p>
    <w:p w14:paraId="13ADAD52" w14:textId="77777777" w:rsidR="00022E17" w:rsidRDefault="000F6AC9">
      <w:pPr>
        <w:numPr>
          <w:ilvl w:val="0"/>
          <w:numId w:val="49"/>
        </w:numPr>
        <w:spacing w:after="0" w:line="276" w:lineRule="auto"/>
        <w:ind w:left="1134"/>
        <w:rPr>
          <w:rFonts w:ascii="Calibri" w:eastAsia="Calibri" w:hAnsi="Calibri" w:cs="Calibri"/>
        </w:rPr>
      </w:pPr>
      <w:r>
        <w:rPr>
          <w:rFonts w:ascii="Calibri" w:eastAsia="Calibri" w:hAnsi="Calibri" w:cs="Calibri"/>
        </w:rPr>
        <w:t xml:space="preserve">TEKAD akan merekrut konsultan MIS nasional untuk bekerja dengan Tenaga Ahli Senior M&amp;E TEKAD, Tenaga Ahli Ekonomi Pembangunan, dan Tenaga Ahli GESI di tingkat nasional, TA MIS Provinsi serta TA M&amp;E Kabupaten TEKAD. Sistem yang dibangun diharapkan akan memungkinkan pengumpulan data dengan mudah oleh Kader Desa menggunakan tablet dan akan menghasilkan berbagai jenis laporan yang cocok dengan kebutuhan kepala kampung dan masyarakat, pemerintah kabupaten dan organisasi TEKAD di berbagai tingkat. Sistem diharapkan akan kompatibel dengan MIS TEKAD (lihat bagian VI - M&amp;E/KM) dan basis data lain yang terkait. </w:t>
      </w:r>
    </w:p>
    <w:p w14:paraId="08DEE0FC" w14:textId="77777777" w:rsidR="00022E17" w:rsidRDefault="000F6AC9">
      <w:pPr>
        <w:spacing w:after="0" w:line="276" w:lineRule="auto"/>
        <w:ind w:left="1134" w:firstLine="0"/>
        <w:rPr>
          <w:rFonts w:ascii="Calibri" w:eastAsia="Calibri" w:hAnsi="Calibri" w:cs="Calibri"/>
        </w:rPr>
      </w:pPr>
      <w:r>
        <w:rPr>
          <w:rFonts w:ascii="Calibri" w:eastAsia="Calibri" w:hAnsi="Calibri" w:cs="Calibri"/>
        </w:rPr>
        <w:t xml:space="preserve">Sebuah Panduan akan disusun yang berisi penjelasan dan gambaran tentang bagaimana mengoperasikan pengumpulan dan pemrosesan data serta memberikan umpan-balik ke desa-desa. Dalam hal ini penerapan Sistem Informasi Desa akan dilakukan secara bertahap di kampung (dengan mempertimbangkan meningkatnya kompleksitas/volume </w:t>
      </w:r>
      <w:r>
        <w:rPr>
          <w:rFonts w:ascii="Calibri" w:eastAsia="Calibri" w:hAnsi="Calibri" w:cs="Calibri"/>
        </w:rPr>
        <w:lastRenderedPageBreak/>
        <w:t>data serta dilakukan dengan persetujuan Kemendesa PDTT terkait pengelolaan basis data yang mungkin relevan seperti IDM, SIPD Kemendagri, Desa Cerdas P3PD, dan KRISNA-Bappenas);</w:t>
      </w:r>
    </w:p>
    <w:p w14:paraId="6969CDE1" w14:textId="77777777" w:rsidR="00022E17" w:rsidRDefault="000F6AC9">
      <w:pPr>
        <w:numPr>
          <w:ilvl w:val="0"/>
          <w:numId w:val="49"/>
        </w:numPr>
        <w:spacing w:after="0" w:line="276" w:lineRule="auto"/>
        <w:ind w:left="1134"/>
        <w:rPr>
          <w:rFonts w:ascii="Calibri" w:eastAsia="Calibri" w:hAnsi="Calibri" w:cs="Calibri"/>
        </w:rPr>
      </w:pPr>
      <w:r>
        <w:rPr>
          <w:rFonts w:ascii="Calibri" w:eastAsia="Calibri" w:hAnsi="Calibri" w:cs="Calibri"/>
        </w:rPr>
        <w:t xml:space="preserve">Sistem akan diuji menggunakan sampel kecil di kabupaten per provinsi. Ketersediaan jaringan dan kapasitas </w:t>
      </w:r>
      <w:r>
        <w:rPr>
          <w:rFonts w:ascii="Calibri" w:eastAsia="Calibri" w:hAnsi="Calibri" w:cs="Calibri"/>
          <w:i/>
        </w:rPr>
        <w:t>bandwith</w:t>
      </w:r>
      <w:r>
        <w:rPr>
          <w:rFonts w:ascii="Calibri" w:eastAsia="Calibri" w:hAnsi="Calibri" w:cs="Calibri"/>
        </w:rPr>
        <w:t xml:space="preserve"> juga akan menjadi kriteria uji sistem. Berdasarkan umpan balik dari pihak-pihak yang terlibat, konsultan akan memilih perangkat dan panduan yang diperlukan;</w:t>
      </w:r>
    </w:p>
    <w:p w14:paraId="1B0C22A2" w14:textId="77777777" w:rsidR="00022E17" w:rsidRDefault="000F6AC9">
      <w:pPr>
        <w:numPr>
          <w:ilvl w:val="0"/>
          <w:numId w:val="49"/>
        </w:numPr>
        <w:spacing w:after="0" w:line="276" w:lineRule="auto"/>
        <w:ind w:left="1134"/>
        <w:rPr>
          <w:rFonts w:ascii="Calibri" w:eastAsia="Calibri" w:hAnsi="Calibri" w:cs="Calibri"/>
        </w:rPr>
      </w:pPr>
      <w:r>
        <w:rPr>
          <w:rFonts w:ascii="Calibri" w:eastAsia="Calibri" w:hAnsi="Calibri" w:cs="Calibri"/>
        </w:rPr>
        <w:t>Konsultan Nasional akan melatih Staff M&amp;E TEKAD di setiap tingkat pemerintahan;</w:t>
      </w:r>
    </w:p>
    <w:p w14:paraId="3B9957ED" w14:textId="77777777" w:rsidR="00022E17" w:rsidRDefault="000F6AC9">
      <w:pPr>
        <w:numPr>
          <w:ilvl w:val="0"/>
          <w:numId w:val="49"/>
        </w:numPr>
        <w:spacing w:line="276" w:lineRule="auto"/>
        <w:ind w:left="1134"/>
        <w:rPr>
          <w:rFonts w:ascii="Calibri" w:eastAsia="Calibri" w:hAnsi="Calibri" w:cs="Calibri"/>
        </w:rPr>
      </w:pPr>
      <w:r>
        <w:rPr>
          <w:rFonts w:ascii="Calibri" w:eastAsia="Calibri" w:hAnsi="Calibri" w:cs="Calibri"/>
        </w:rPr>
        <w:t>M&amp;E kabupaten/ MIS akan melatih staf kabupaten yang sesuai, serta Kader Desa TEKAD. Setelah melakukan pelatihan, selanjutnya akan memberikan pendidikan dan memonitor kader desa/kampung di tiap desa/kampung dalam pengumpulan pertama dan pembaruan (updating) dari informasi data desa/kampung.</w:t>
      </w:r>
    </w:p>
    <w:p w14:paraId="04CEE5FC" w14:textId="77777777" w:rsidR="00022E17" w:rsidRDefault="000F6AC9">
      <w:pPr>
        <w:pBdr>
          <w:between w:val="nil"/>
        </w:pBdr>
        <w:spacing w:line="276" w:lineRule="auto"/>
        <w:ind w:left="774" w:firstLine="0"/>
        <w:rPr>
          <w:rFonts w:ascii="Calibri" w:eastAsia="Calibri" w:hAnsi="Calibri" w:cs="Calibri"/>
        </w:rPr>
      </w:pPr>
      <w:r>
        <w:rPr>
          <w:rFonts w:ascii="Calibri" w:eastAsia="Calibri" w:hAnsi="Calibri" w:cs="Calibri"/>
        </w:rPr>
        <w:t>Kader Desa/Kampung, yang terdiri dari perempuan dan laki-laki, akan bertanggung jawab untuk: (i), dan mengumpulkan data di tingkat desa/kampung dan selalu diperbarui (triwulan atau tahunan); dan (ii) memobilisasi masyarakat untuk berpartisipasi dalam perencanaan, pelaksanaan dan monitoring untuk pengembangan ekonomi kampung (lihat Kegiatan 1.1.5). Dalam hal pengumpulan dan pembaruan data, Kader Desa/Kampung akan bekerjasama dengan Kepala Desa/Kampung dan para tokoh desa/kampung.</w:t>
      </w:r>
    </w:p>
    <w:p w14:paraId="1059A195" w14:textId="77777777" w:rsidR="00022E17" w:rsidRDefault="000F6AC9">
      <w:pPr>
        <w:pBdr>
          <w:between w:val="nil"/>
        </w:pBdr>
        <w:spacing w:line="276" w:lineRule="auto"/>
        <w:ind w:left="774" w:firstLine="0"/>
        <w:rPr>
          <w:rFonts w:ascii="Calibri" w:eastAsia="Calibri" w:hAnsi="Calibri" w:cs="Calibri"/>
        </w:rPr>
      </w:pPr>
      <w:r>
        <w:rPr>
          <w:rFonts w:ascii="Calibri" w:eastAsia="Calibri" w:hAnsi="Calibri" w:cs="Calibri"/>
          <w:b/>
        </w:rPr>
        <w:t>Pemetaan desa/kampung.</w:t>
      </w:r>
      <w:r>
        <w:rPr>
          <w:rFonts w:ascii="Calibri" w:eastAsia="Calibri" w:hAnsi="Calibri" w:cs="Calibri"/>
        </w:rPr>
        <w:t xml:space="preserve"> Sebagai langkah awal dalam perencanaan untuk pengembangan ekonomi, masing-masing desa/kampung akan melakukan pengkajian menyeluruh dari potensi yang ada dan juga hambatan terhadap pengembangan ekonomi. Pemetaan desa/kampung akan digambarkan dalam Sistem Informasi Desa, meliputi:</w:t>
      </w:r>
    </w:p>
    <w:p w14:paraId="59988AF9" w14:textId="77777777" w:rsidR="00022E17" w:rsidRDefault="000F6AC9">
      <w:pPr>
        <w:numPr>
          <w:ilvl w:val="0"/>
          <w:numId w:val="42"/>
        </w:numPr>
        <w:pBdr>
          <w:between w:val="nil"/>
        </w:pBdr>
        <w:spacing w:after="0" w:line="276" w:lineRule="auto"/>
        <w:rPr>
          <w:rFonts w:ascii="Calibri" w:eastAsia="Calibri" w:hAnsi="Calibri" w:cs="Calibri"/>
        </w:rPr>
      </w:pPr>
      <w:r>
        <w:rPr>
          <w:rFonts w:ascii="Calibri" w:eastAsia="Calibri" w:hAnsi="Calibri" w:cs="Calibri"/>
        </w:rPr>
        <w:t>Mata pencaharian yang cepat, partisipatif dan peka gender juga analisis status gizi;</w:t>
      </w:r>
    </w:p>
    <w:p w14:paraId="4C1854FD" w14:textId="77777777" w:rsidR="00022E17" w:rsidRDefault="000F6AC9">
      <w:pPr>
        <w:numPr>
          <w:ilvl w:val="0"/>
          <w:numId w:val="42"/>
        </w:numPr>
        <w:pBdr>
          <w:between w:val="nil"/>
        </w:pBdr>
        <w:spacing w:after="0" w:line="276" w:lineRule="auto"/>
        <w:rPr>
          <w:rFonts w:ascii="Calibri" w:eastAsia="Calibri" w:hAnsi="Calibri" w:cs="Calibri"/>
        </w:rPr>
      </w:pPr>
      <w:r>
        <w:rPr>
          <w:rFonts w:ascii="Calibri" w:eastAsia="Calibri" w:hAnsi="Calibri" w:cs="Calibri"/>
        </w:rPr>
        <w:t>Pemetaan sumberdaya alam dan kesesuaiannya untuk komoditas ;</w:t>
      </w:r>
    </w:p>
    <w:p w14:paraId="5C814247" w14:textId="77777777" w:rsidR="00022E17" w:rsidRDefault="000F6AC9">
      <w:pPr>
        <w:numPr>
          <w:ilvl w:val="0"/>
          <w:numId w:val="42"/>
        </w:numPr>
        <w:pBdr>
          <w:between w:val="nil"/>
        </w:pBdr>
        <w:spacing w:after="0" w:line="276" w:lineRule="auto"/>
        <w:rPr>
          <w:rFonts w:ascii="Calibri" w:eastAsia="Calibri" w:hAnsi="Calibri" w:cs="Calibri"/>
        </w:rPr>
      </w:pPr>
      <w:r>
        <w:rPr>
          <w:rFonts w:ascii="Calibri" w:eastAsia="Calibri" w:hAnsi="Calibri" w:cs="Calibri"/>
        </w:rPr>
        <w:t>Pemetaan tanah yang digunakan;</w:t>
      </w:r>
    </w:p>
    <w:p w14:paraId="65D88BDC" w14:textId="77777777" w:rsidR="00022E17" w:rsidRDefault="000F6AC9">
      <w:pPr>
        <w:numPr>
          <w:ilvl w:val="0"/>
          <w:numId w:val="42"/>
        </w:numPr>
        <w:pBdr>
          <w:between w:val="nil"/>
        </w:pBdr>
        <w:spacing w:after="0" w:line="276" w:lineRule="auto"/>
        <w:rPr>
          <w:rFonts w:ascii="Calibri" w:eastAsia="Calibri" w:hAnsi="Calibri" w:cs="Calibri"/>
        </w:rPr>
      </w:pPr>
      <w:r>
        <w:rPr>
          <w:rFonts w:ascii="Calibri" w:eastAsia="Calibri" w:hAnsi="Calibri" w:cs="Calibri"/>
        </w:rPr>
        <w:t>Pemetaan pasar yang dihubungkan oleh komoditi utama;</w:t>
      </w:r>
    </w:p>
    <w:p w14:paraId="3F7A709B" w14:textId="77777777" w:rsidR="00022E17" w:rsidRDefault="000F6AC9">
      <w:pPr>
        <w:numPr>
          <w:ilvl w:val="0"/>
          <w:numId w:val="42"/>
        </w:numPr>
        <w:pBdr>
          <w:between w:val="nil"/>
        </w:pBdr>
        <w:spacing w:after="0" w:line="276" w:lineRule="auto"/>
        <w:rPr>
          <w:rFonts w:ascii="Calibri" w:eastAsia="Calibri" w:hAnsi="Calibri" w:cs="Calibri"/>
        </w:rPr>
      </w:pPr>
      <w:r>
        <w:rPr>
          <w:rFonts w:ascii="Calibri" w:eastAsia="Calibri" w:hAnsi="Calibri" w:cs="Calibri"/>
        </w:rPr>
        <w:t>Pemetaan sosial yang memusatkan baik kepada struktur sosial tradisional kampung (termasuk adat), garis kekuasaan, kelompok desa/kampung (produsen, perempuan, pemuda, agama atau lain-lain) dan usaha;</w:t>
      </w:r>
    </w:p>
    <w:p w14:paraId="573EC38C" w14:textId="77777777" w:rsidR="00022E17" w:rsidRDefault="000F6AC9">
      <w:pPr>
        <w:numPr>
          <w:ilvl w:val="0"/>
          <w:numId w:val="42"/>
        </w:numPr>
        <w:pBdr>
          <w:between w:val="nil"/>
        </w:pBdr>
        <w:spacing w:line="276" w:lineRule="auto"/>
        <w:rPr>
          <w:rFonts w:ascii="Calibri" w:eastAsia="Calibri" w:hAnsi="Calibri" w:cs="Calibri"/>
        </w:rPr>
      </w:pPr>
      <w:r>
        <w:rPr>
          <w:rFonts w:ascii="Calibri" w:eastAsia="Calibri" w:hAnsi="Calibri" w:cs="Calibri"/>
        </w:rPr>
        <w:t>Penilaian terhadap keterampilan SDM dan sumberdaya yang tersedia (termasuk Kepala Desa/Kampung dan aparatur desa/kampung, BUMDES dan kelompok-kelompok ekonomi), dengan menggunakan alat bantu P3PD yang ada.</w:t>
      </w:r>
    </w:p>
    <w:p w14:paraId="1DE0B883"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Informasi lebih lanjut tentang pemetaan sosial dijelaskan dalam bagian III - Persamaan Gender dan Strategi Inklusi Sosial.</w:t>
      </w:r>
    </w:p>
    <w:p w14:paraId="51134D95"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Kegiatan ini akan mengikuti pola implementasi yang sama seperti Sistem Informasi Desa. Panduan akan dirancang oleh konsultan yang akan bertanggung jawab untuk mempersiapkan strategi GESI, bekerja sama dengan tim di tingkat nasional, Tenaga Ahli Tata Pedesaan, Tenaga Ahli Ekonomi Pembangunan, Tenaga Ahli GESI dan konsultan di tingkat provinsi dan kabupaten. Sistem akan diuji menggunakan sampel kecil di kabupaten. Berdasarkan umpan balik dari pihak-pihak yang terlibat, konsultan akan membuat panduan yang diperlukan. Selanjutnya, pelatihan akan diselenggarakan dari tingkat nasional sampai ke tingkat kampung.</w:t>
      </w:r>
    </w:p>
    <w:p w14:paraId="1E6C2635" w14:textId="77777777" w:rsidR="00DB7698" w:rsidRDefault="00DB7698">
      <w:pPr>
        <w:pBdr>
          <w:between w:val="nil"/>
        </w:pBdr>
        <w:spacing w:line="276" w:lineRule="auto"/>
        <w:ind w:left="567" w:firstLine="0"/>
        <w:rPr>
          <w:rFonts w:ascii="Calibri" w:eastAsia="Calibri" w:hAnsi="Calibri" w:cs="Calibri"/>
        </w:rPr>
      </w:pPr>
    </w:p>
    <w:p w14:paraId="6C943EB8" w14:textId="77777777" w:rsidR="00022E17" w:rsidRDefault="000F6AC9">
      <w:pPr>
        <w:pBdr>
          <w:between w:val="nil"/>
        </w:pBdr>
        <w:spacing w:line="276" w:lineRule="auto"/>
        <w:ind w:left="567" w:firstLine="0"/>
        <w:rPr>
          <w:rFonts w:ascii="Calibri" w:eastAsia="Calibri" w:hAnsi="Calibri" w:cs="Calibri"/>
          <w:b/>
          <w:u w:val="single"/>
        </w:rPr>
      </w:pPr>
      <w:r>
        <w:rPr>
          <w:rFonts w:ascii="Calibri" w:eastAsia="Calibri" w:hAnsi="Calibri" w:cs="Calibri"/>
          <w:b/>
          <w:u w:val="single"/>
        </w:rPr>
        <w:lastRenderedPageBreak/>
        <w:t>4)   Kegiatan 1.1.4 - Peningkatan Kapasitas dan Aktivis Desa/Kampung</w:t>
      </w:r>
    </w:p>
    <w:p w14:paraId="0E3700C6"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b/>
        </w:rPr>
        <w:t>Pengembangan kapasitas</w:t>
      </w:r>
      <w:r>
        <w:rPr>
          <w:rFonts w:ascii="Calibri" w:eastAsia="Calibri" w:hAnsi="Calibri" w:cs="Calibri"/>
        </w:rPr>
        <w:t>. Pengembangan Kapasitas akan diberikan untuk Kepala Desa/Kampung, aparat desa/kampung dan pemerintah desa/kampung, kepala dusun dan ketua-ketua kelompok usaha di desa/kampung (termasuk BUMDES) dan kelompok-kelompok (kelompok produsen, kelompok perempuan, kelompok pemuda, kelompok agama, kelompok tradisional/suku adat, kelompok disabilitas, kelompok tua, kelompok ekonomi rentan) sehingga mereka dapat terlibat dalam perencanaan dan monitoring juga memfasilitasi mobilisasi partisipasi masyarakat luas.</w:t>
      </w:r>
    </w:p>
    <w:p w14:paraId="6F255D01"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Pengembangan Kapasitas dan upaya konsultasi akan dijalankan oleh tim teknis kabupaten, yang akan dipimpin oleh Koordinator Kabupaten TEKAD, dan akan terdiri dari Fasilitator M&amp;E dan Koordinator Fasilitator Tata Pedesaan TEKAD; dan dari staf kecamatan dan kabupaten yang telah ada, yaitu: (i) Fasilitator Pemberdayaan Masyarakat Desa (PMD) dan Fasilitator Pembangunan Partisipatif (PP) Kabupaten di Dinas Pemberdayaan Masyarakat; dan (ii) Fasilitator Pemberdayaan Masyarakat Desa di Kecamatan. Fasilitator Tata Pedesaan akan mengurangi secara bertahap intensitas dukungan mereka ke kampung, dan digantikan staf dari kecamatan dan kabupaten yang akan mengembangkan kemampuan mereka. Tim teknis kabupaten akan menerima pelatihan awal (dibawah komponen 2), dan mengembangkan Paket Orientasi Pengembangan Kapasitas. Jika diperlukan, sesi khusus akan diselenggarakan untuk peserta perempuan dan kelompok rentan.</w:t>
      </w:r>
    </w:p>
    <w:p w14:paraId="076DEE98" w14:textId="77777777" w:rsidR="00022E17" w:rsidRDefault="000F6AC9">
      <w:pPr>
        <w:pBdr>
          <w:between w:val="nil"/>
        </w:pBdr>
        <w:spacing w:line="276" w:lineRule="auto"/>
        <w:ind w:left="567" w:firstLine="0"/>
        <w:rPr>
          <w:rFonts w:ascii="Calibri" w:eastAsia="Calibri" w:hAnsi="Calibri" w:cs="Calibri"/>
          <w:b/>
          <w:u w:val="single"/>
        </w:rPr>
      </w:pPr>
      <w:r>
        <w:rPr>
          <w:rFonts w:ascii="Calibri" w:eastAsia="Calibri" w:hAnsi="Calibri" w:cs="Calibri"/>
          <w:b/>
          <w:u w:val="single"/>
        </w:rPr>
        <w:t>5)  Kegiatan 1.1.5 – Strategi Pembangunan Ekonomi Inklusif</w:t>
      </w:r>
    </w:p>
    <w:p w14:paraId="1F67012E"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Sistem Informasi Desa dan pemetaan desa/kampung akan dituang dalam pengembangan jangka menengah melalui strategi pembangunan ekonomi yang menjelaskan bagaimana masyarakat mendukung produksi dan pemasaran yang terbatas terhadap sejumlah komoditas atau perdagangan. Strategi yang akan dikembangkan akan melibatkan peran serta masyarakat luas, dan akan mencakup, antara lain:</w:t>
      </w:r>
    </w:p>
    <w:p w14:paraId="4DA511E2" w14:textId="77777777" w:rsidR="00022E17" w:rsidRDefault="000F6AC9">
      <w:pPr>
        <w:numPr>
          <w:ilvl w:val="0"/>
          <w:numId w:val="56"/>
        </w:numPr>
        <w:pBdr>
          <w:between w:val="nil"/>
        </w:pBdr>
        <w:spacing w:after="0" w:line="276" w:lineRule="auto"/>
        <w:rPr>
          <w:rFonts w:ascii="Calibri" w:eastAsia="Calibri" w:hAnsi="Calibri" w:cs="Calibri"/>
        </w:rPr>
      </w:pPr>
      <w:r>
        <w:rPr>
          <w:rFonts w:ascii="Calibri" w:eastAsia="Calibri" w:hAnsi="Calibri" w:cs="Calibri"/>
        </w:rPr>
        <w:t>Hasil yang diharapkan, misalnya hasil produksi, ketahanan pangan, pemasaran, pendapatan;</w:t>
      </w:r>
    </w:p>
    <w:p w14:paraId="50ABF294" w14:textId="77777777" w:rsidR="00022E17" w:rsidRDefault="000F6AC9">
      <w:pPr>
        <w:numPr>
          <w:ilvl w:val="0"/>
          <w:numId w:val="56"/>
        </w:numPr>
        <w:pBdr>
          <w:between w:val="nil"/>
        </w:pBdr>
        <w:spacing w:after="0" w:line="276" w:lineRule="auto"/>
        <w:rPr>
          <w:rFonts w:ascii="Calibri" w:eastAsia="Calibri" w:hAnsi="Calibri" w:cs="Calibri"/>
        </w:rPr>
      </w:pPr>
      <w:r>
        <w:rPr>
          <w:rFonts w:ascii="Calibri" w:eastAsia="Calibri" w:hAnsi="Calibri" w:cs="Calibri"/>
        </w:rPr>
        <w:t>Sasaran pasar dan spesifikasinya;</w:t>
      </w:r>
    </w:p>
    <w:p w14:paraId="6F85EBAF" w14:textId="77777777" w:rsidR="00022E17" w:rsidRDefault="000F6AC9">
      <w:pPr>
        <w:numPr>
          <w:ilvl w:val="0"/>
          <w:numId w:val="56"/>
        </w:numPr>
        <w:pBdr>
          <w:between w:val="nil"/>
        </w:pBdr>
        <w:spacing w:after="0" w:line="276" w:lineRule="auto"/>
        <w:rPr>
          <w:rFonts w:ascii="Calibri" w:eastAsia="Calibri" w:hAnsi="Calibri" w:cs="Calibri"/>
        </w:rPr>
      </w:pPr>
      <w:r>
        <w:rPr>
          <w:rFonts w:ascii="Calibri" w:eastAsia="Calibri" w:hAnsi="Calibri" w:cs="Calibri"/>
        </w:rPr>
        <w:t>Peluang nilai tambah, melalui penilaian dan urutan, kemasan, proses utama;</w:t>
      </w:r>
    </w:p>
    <w:p w14:paraId="7FAF8332" w14:textId="77777777" w:rsidR="00022E17" w:rsidRDefault="000F6AC9">
      <w:pPr>
        <w:numPr>
          <w:ilvl w:val="0"/>
          <w:numId w:val="56"/>
        </w:numPr>
        <w:pBdr>
          <w:between w:val="nil"/>
        </w:pBdr>
        <w:spacing w:after="0" w:line="276" w:lineRule="auto"/>
        <w:rPr>
          <w:rFonts w:ascii="Calibri" w:eastAsia="Calibri" w:hAnsi="Calibri" w:cs="Calibri"/>
        </w:rPr>
      </w:pPr>
      <w:r>
        <w:rPr>
          <w:rFonts w:ascii="Calibri" w:eastAsia="Calibri" w:hAnsi="Calibri" w:cs="Calibri"/>
        </w:rPr>
        <w:t>Tindakan yang diperlukan, seperti pengembangan kapasitas, mengaitkan ke pasar dan jasa dan modal investasi, dengan kerangka waktu serta investasi utama yang diperlukan di tingkat kampung dan rumah tangga;</w:t>
      </w:r>
    </w:p>
    <w:p w14:paraId="0B49014A" w14:textId="77777777" w:rsidR="00022E17" w:rsidRDefault="000F6AC9">
      <w:pPr>
        <w:numPr>
          <w:ilvl w:val="0"/>
          <w:numId w:val="56"/>
        </w:numPr>
        <w:pBdr>
          <w:between w:val="nil"/>
        </w:pBdr>
        <w:spacing w:after="0" w:line="276" w:lineRule="auto"/>
        <w:rPr>
          <w:rFonts w:ascii="Calibri" w:eastAsia="Calibri" w:hAnsi="Calibri" w:cs="Calibri"/>
        </w:rPr>
      </w:pPr>
      <w:r>
        <w:rPr>
          <w:rFonts w:ascii="Calibri" w:eastAsia="Calibri" w:hAnsi="Calibri" w:cs="Calibri"/>
        </w:rPr>
        <w:t>Langkah-langkah yang bertujuan untuk memastikan inklusivitas dan partisipasi perempuan, para pemuda dan kelompok-kelompok khusus lain dalam kegiatan-kegiatan yang memberikan manfaat.</w:t>
      </w:r>
    </w:p>
    <w:p w14:paraId="0AC32B8F" w14:textId="77777777" w:rsidR="00022E17" w:rsidRDefault="000F6AC9">
      <w:pPr>
        <w:numPr>
          <w:ilvl w:val="0"/>
          <w:numId w:val="56"/>
        </w:numPr>
        <w:pBdr>
          <w:between w:val="nil"/>
        </w:pBdr>
        <w:spacing w:line="276" w:lineRule="auto"/>
        <w:rPr>
          <w:rFonts w:ascii="Calibri" w:eastAsia="Calibri" w:hAnsi="Calibri" w:cs="Calibri"/>
        </w:rPr>
      </w:pPr>
      <w:r>
        <w:rPr>
          <w:rFonts w:ascii="Calibri" w:eastAsia="Calibri" w:hAnsi="Calibri" w:cs="Calibri"/>
        </w:rPr>
        <w:t>Tanggungjawab berbagai pelaku, yakni: Kepala Desa/kampung dan jajaran pemerintah desa/kampung, BUMDES, kelompok ekonomi kampung dan kelompok lainnya, rumah tangga, dan Kader Desa/Kampung.</w:t>
      </w:r>
    </w:p>
    <w:p w14:paraId="7C6ABED9"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Strategi diatas juga akan mengidentifikasi layanan dan pengeluaran anggaran yang harus dialokasikan oleh kabupaten.</w:t>
      </w:r>
    </w:p>
    <w:p w14:paraId="262889FD"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lastRenderedPageBreak/>
        <w:t>Strategi desa/kampung akan menentukan tahapan pengembangan produksi, memproses/memberikan nilai tambah dalam kegiatan pemasaran kampung (di tingkat rumah tangga dan kolektif melalui BUMDES atau organisasi ekonomi lainnya), serta dalam kerjasama dengan desa klaster. Strategi pengembangan yang disusun  dikaitkan juga untuk menghasilkan ketahanan pangan atau untuk peningkatan pendapatan pemasaran sesuai dengan prioritas penduduk dan memperhatikan faktor-faktor yang berpengaruh seperti keterpencilan dan ketersediaan pangan.</w:t>
      </w:r>
    </w:p>
    <w:p w14:paraId="7C426BD3"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Strategi tersebut seyogyanya adalah dokumen sederhana yang mudah dipahami ada rasa kepemilikan oleh masyarakat kampung. Untuk itu, dukungan TEKAD ada pada pilihan untuk memfasilitasi diskusi dan pembuatan keputusan, dan memastikan kesetaraan jender dan kerentanan sosial. Namun, tanggung jawab untuk memutuskan tentang produk, pasar, langkah-langkah yang diambil dan pembiayaan akan menjadi wewenang desa/kampung. Review Tahunan (Lihat Kegiatan 1.1.5) akan memberikan kesempatan untuk mengubah dan menyusun strategi berdasarkan keadaan/kemajuan yang dicapai.</w:t>
      </w:r>
    </w:p>
    <w:p w14:paraId="1B2F7158"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Tim fasilitator kabupaten yang akan memberikan dukungan untuk persiapan strategi desa/kampung dipimpin oleh Koordinator Kabupaten TEKAD. Dukungan Program TEKAD untuk pengembangan strategi desa/kampung meliputi:</w:t>
      </w:r>
    </w:p>
    <w:p w14:paraId="061C01D5" w14:textId="77777777" w:rsidR="00022E17" w:rsidRDefault="000F6AC9">
      <w:pPr>
        <w:numPr>
          <w:ilvl w:val="0"/>
          <w:numId w:val="28"/>
        </w:numPr>
        <w:pBdr>
          <w:between w:val="nil"/>
        </w:pBdr>
        <w:spacing w:after="0" w:line="276" w:lineRule="auto"/>
        <w:rPr>
          <w:rFonts w:ascii="Calibri" w:eastAsia="Calibri" w:hAnsi="Calibri" w:cs="Calibri"/>
        </w:rPr>
      </w:pPr>
      <w:r>
        <w:rPr>
          <w:rFonts w:ascii="Calibri" w:eastAsia="Calibri" w:hAnsi="Calibri" w:cs="Calibri"/>
          <w:u w:val="single"/>
        </w:rPr>
        <w:t>Informasi pada pilihan yang tersedia,</w:t>
      </w:r>
      <w:r>
        <w:rPr>
          <w:rFonts w:ascii="Calibri" w:eastAsia="Calibri" w:hAnsi="Calibri" w:cs="Calibri"/>
        </w:rPr>
        <w:t xml:space="preserve"> membuat: (i) potensi desa/kampung seperti yang dijelaskan dari pemetaan desa/Sistem Informasi Desa, dan (ii) pilihan untuk pengembangan ekonomi yang ditetapkan dalam Paket Orientasi Pengembangan Kapasitas (yang dijelaskan dalam Komponen 3). Hal ini menjelaskan peluang pasar yang tersedia untuk pertanian, kelautan, hasil hutan non kayu dan/atau agrowisata, pilihan ekonomi dan teknis, investasi yang diperlukan di tingkat desa/kampung dan rumah tangga, dan potensi keuntungan keuangan yang diharapkan;</w:t>
      </w:r>
    </w:p>
    <w:p w14:paraId="7B7EF914" w14:textId="77777777" w:rsidR="00022E17" w:rsidRDefault="000F6AC9">
      <w:pPr>
        <w:numPr>
          <w:ilvl w:val="0"/>
          <w:numId w:val="28"/>
        </w:numPr>
        <w:pBdr>
          <w:between w:val="nil"/>
        </w:pBdr>
        <w:spacing w:after="0" w:line="276" w:lineRule="auto"/>
        <w:rPr>
          <w:rFonts w:ascii="Calibri" w:eastAsia="Calibri" w:hAnsi="Calibri" w:cs="Calibri"/>
        </w:rPr>
      </w:pPr>
      <w:r>
        <w:rPr>
          <w:rFonts w:ascii="Calibri" w:eastAsia="Calibri" w:hAnsi="Calibri" w:cs="Calibri"/>
          <w:u w:val="single"/>
        </w:rPr>
        <w:t>Fasilitasi dan jasa konsultasi,</w:t>
      </w:r>
      <w:r>
        <w:rPr>
          <w:rFonts w:ascii="Calibri" w:eastAsia="Calibri" w:hAnsi="Calibri" w:cs="Calibri"/>
        </w:rPr>
        <w:t xml:space="preserve"> khususnya untuk memastikan besarnya partisipasi masyarakat;</w:t>
      </w:r>
    </w:p>
    <w:p w14:paraId="51267704"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 xml:space="preserve">Setelah draft selesai dipersiapkan, desa/kampung akan mendiskusikan strategi pembangunan ekonomi kampung untuk </w:t>
      </w:r>
      <w:r>
        <w:rPr>
          <w:rFonts w:ascii="Calibri" w:eastAsia="Calibri" w:hAnsi="Calibri" w:cs="Calibri"/>
          <w:u w:val="single"/>
        </w:rPr>
        <w:t xml:space="preserve">selanjutnya </w:t>
      </w:r>
      <w:r>
        <w:rPr>
          <w:rFonts w:ascii="Calibri" w:eastAsia="Calibri" w:hAnsi="Calibri" w:cs="Calibri"/>
        </w:rPr>
        <w:t>akan disetujui oleh Badan Permusyawaratan Desa/Kampung.</w:t>
      </w:r>
    </w:p>
    <w:p w14:paraId="4BB0ACF1"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Strategi Pengembangan Ekonomi Desa/Kampung akan disusun dan disetujui pada semester pertama Proyek Tahun Kedua (PY II) di desa/kampung inti. Strategi yang akan dikembangkan di desa/kampung inti pada proyek tahun ketiga (PY III) dan tahun keempat (PY IV). Diharapkan bahwa desa/kampung dapat bekerjasama dengan perusahaan/koperasi yang dipilih oleh desa/kampung inti. Selama persiapan strategi di desa/kampung/kampung inti, mungkin membutuhkan konsultasi dan kesepakatan dari desa/kampung/kampung klaster.</w:t>
      </w:r>
    </w:p>
    <w:p w14:paraId="53E7873F"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Panduan dan peralatan untuk pengembangan, dan strategi monitoring strategi pengembangan ekonomi desa/kampung/kampung akan dijelaskan dalam Paket Orientasi Pengembangan Kapasitas yang dipersiapkan di Proyek Tahun Pertama (PY I) (lihat Komponen 3).</w:t>
      </w:r>
    </w:p>
    <w:p w14:paraId="743C52BA" w14:textId="77777777" w:rsidR="00022E17" w:rsidRDefault="000F6AC9">
      <w:pPr>
        <w:pBdr>
          <w:between w:val="nil"/>
        </w:pBdr>
        <w:spacing w:line="276" w:lineRule="auto"/>
        <w:ind w:left="567" w:firstLine="0"/>
        <w:rPr>
          <w:rFonts w:ascii="Calibri" w:eastAsia="Calibri" w:hAnsi="Calibri" w:cs="Calibri"/>
          <w:b/>
          <w:u w:val="single"/>
        </w:rPr>
      </w:pPr>
      <w:r>
        <w:rPr>
          <w:rFonts w:ascii="Calibri" w:eastAsia="Calibri" w:hAnsi="Calibri" w:cs="Calibri"/>
          <w:b/>
          <w:u w:val="single"/>
        </w:rPr>
        <w:t>6) Kegiatan 1.1.6 - Perencanaan Tahunan dan Monitoring</w:t>
      </w:r>
    </w:p>
    <w:p w14:paraId="493E976A"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 xml:space="preserve">Perencanaan merupakan sebuah hal mendasar dalam proses pelaksanaan program. Kegiatan Perencanaan Tahunan dan Monitoring menjadi suatu hal penting dalam proses sirkulasi </w:t>
      </w:r>
      <w:r>
        <w:rPr>
          <w:rFonts w:ascii="Calibri" w:eastAsia="Calibri" w:hAnsi="Calibri" w:cs="Calibri"/>
        </w:rPr>
        <w:lastRenderedPageBreak/>
        <w:t>program. Secara detail, penjelasan jenis perencanaan yang ada dalam pelaksanaan program TEKAD sudah dijelaskan dalam bab sebelumnya. Selain itu, proses monitoring pelaksanaan digunakan untuk mengontrol dan mensupervisi agar program dan kegiatan yang sedang berjalan tetap sesuai dengan koridor dan prinsip yang ditetapkan.</w:t>
      </w:r>
    </w:p>
    <w:p w14:paraId="0143A271"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Poin tentang investasi pengembangan ekonomi ditekankan dalam perencanaan sebagai bagian dari rencana tahunan yang dibuat untuk perusahaan atau kelompok-kelompok desa/kampung/kampung dimana para ketua kelompok telah menyelesaikan modul pengembangan kapasitas kepemimpinan yang diuraikan dalam kegiatan 1.1.4 di atas. Persyaratan tambahan untuk menerima dana alokasi tahunan akan dibuat dalam perjanjian tersendiri untuk berpartisipasi dalam usaha yang sesuai atau untuk mengikuti pelatihan teknis.</w:t>
      </w:r>
    </w:p>
    <w:p w14:paraId="1ABB6FDE"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Program TEKAD juga akan mendukung pemerintah desa/kampung dan kelompok-kelompok desa/kampung dalam implementasi rencana monitoring, mengembangkan Sistem Informasi Desa. Setiap tahun, akan dilakukan review terhadap implementasi yang akan dilakukan untuk menilai kinerja secara global dan untuk setiap bentuk partisipasi, dan mendapatkan keberhasilan, inovasi dan hambatan.</w:t>
      </w:r>
    </w:p>
    <w:p w14:paraId="23BF4E93"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Review tahunan akan mengukur pencapaian hasil dari rencana dalam strategi desa/kampung, mengembangkan data dari Sistem Informasi Desa. Review ini akan menilai ketersediaan dana di tahun sebelumnya, termasuk setiap dampak n</w:t>
      </w:r>
      <w:r>
        <w:rPr>
          <w:rFonts w:ascii="Calibri" w:eastAsia="Calibri" w:hAnsi="Calibri" w:cs="Calibri"/>
          <w:color w:val="202124"/>
        </w:rPr>
        <w:t>egatif dari pencairan dana dan alasan-alasan untuk keterlambatan pencairan. Review tahunan akan dipimpin oleh Kepala Desa/Kampung, dengan bantuan dari Kader Desa/Kampung dan Fasilitator Tata Pedesaan Program TEKAD dan Penasehat Inisiatif Ekonomi. Berdasarkan pada review tahun</w:t>
      </w:r>
      <w:r>
        <w:rPr>
          <w:rFonts w:ascii="Calibri" w:eastAsia="Calibri" w:hAnsi="Calibri" w:cs="Calibri"/>
        </w:rPr>
        <w:t>an, strategi dapat diubah sesuai kebutuhan yang dituangkan kedalam rencana pengembangan ekonomi tahunan baru beserta anggarannya.</w:t>
      </w:r>
    </w:p>
    <w:p w14:paraId="7D3621D9"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 xml:space="preserve">Pengawasan pada review tahunan akan dilakukan oleh Kepala Desa/Kampung, Pemerintah Desa/Kampung dan BPD serta 2 (dua) Kader Desa/Kampung. Pertemuan bulanan dengan Fasilitator Kabupaten/Fasilitator Kecamatan untuk meninjau kemajuan berdasarkan pada pengumuman di Sistem informasi Desa. Pertemuan ini juga akan memutuskan langkah-langkah yang diambil untuk meningkatkan kinerja dan mengatasi hambatan yang dihadapi. Langkah-langkah dapat mencakup </w:t>
      </w:r>
      <w:r>
        <w:rPr>
          <w:rFonts w:ascii="Calibri" w:eastAsia="Calibri" w:hAnsi="Calibri" w:cs="Calibri"/>
          <w:i/>
        </w:rPr>
        <w:t>coaching</w:t>
      </w:r>
      <w:r>
        <w:rPr>
          <w:rFonts w:ascii="Calibri" w:eastAsia="Calibri" w:hAnsi="Calibri" w:cs="Calibri"/>
        </w:rPr>
        <w:t xml:space="preserve"> (pelatihan) dari Kader Desa, atau menghubungkannya dengan kabupaten atau pelaku program lainnya.</w:t>
      </w:r>
    </w:p>
    <w:p w14:paraId="20BD6C1F"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Panduan dan peralatan untuk perencanaan tahunan dan anggaran, pemantauan reguler dan review tahunan akan tersedia dalam sistem pemerintahan desa/kampung untuk pengembangan ekonomi yang dikemas dalam Paket Orientasi Pengembangan Kapasitas.</w:t>
      </w:r>
    </w:p>
    <w:p w14:paraId="1DE99AE2"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b/>
        </w:rPr>
        <w:t xml:space="preserve">Pelaksanaan sumberdaya desa. </w:t>
      </w:r>
      <w:r>
        <w:rPr>
          <w:rFonts w:ascii="Calibri" w:eastAsia="Calibri" w:hAnsi="Calibri" w:cs="Calibri"/>
        </w:rPr>
        <w:t>TEKAD akan memberikan pengembangan kapasitas kepada kepala desa/kampung dan Kader Desa/Kampung untuk mendukung pelaksanaan rencana tahunan dan anggaran dalam pengembangan ekonomi dan memastikan pelaksanaan UU Desa. Upaya ini akan mencakup anggaran, akuntansi dan manajemen keuangan, pengadaan, pelaporan dan akuntabilitas.</w:t>
      </w:r>
    </w:p>
    <w:p w14:paraId="25E79DBB"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Pengembangan Kapasitas dalam bentuk pelatihan akan dilakukan bersama-sama oleh Fasilitator Tata Pedesaan TEKAD dan Fasilitator Kecamatan.</w:t>
      </w:r>
    </w:p>
    <w:p w14:paraId="6A297BEB" w14:textId="36028C95" w:rsidR="00022E17" w:rsidRDefault="000F6AC9" w:rsidP="00DB7698">
      <w:pPr>
        <w:pBdr>
          <w:between w:val="nil"/>
        </w:pBdr>
        <w:spacing w:line="276" w:lineRule="auto"/>
        <w:ind w:left="567" w:firstLine="0"/>
        <w:rPr>
          <w:rFonts w:ascii="Calibri" w:eastAsia="Calibri" w:hAnsi="Calibri" w:cs="Calibri"/>
        </w:rPr>
      </w:pPr>
      <w:r>
        <w:rPr>
          <w:rFonts w:ascii="Calibri" w:eastAsia="Calibri" w:hAnsi="Calibri" w:cs="Calibri"/>
          <w:b/>
        </w:rPr>
        <w:lastRenderedPageBreak/>
        <w:t>Pendekatan berbasis rumah tangga.</w:t>
      </w:r>
      <w:r>
        <w:rPr>
          <w:rFonts w:ascii="Calibri" w:eastAsia="Calibri" w:hAnsi="Calibri" w:cs="Calibri"/>
        </w:rPr>
        <w:t xml:space="preserve"> Pendekatan berbasis rumah tangga yang akan dilakukan bertujuan untuk meningkatkan kemampuan anggota keluarga untuk bersama-sama mengambil manfaat program guna meningkatkan kesejahteraan keluarga. Pendekatan ini dikelola melalui perencanaan dan anggaran; pemberdayaan perempuan sehingga dapat mengakses manfaat program bersama-sama dengan orang-orang dalam keluarga; peningkatan kesadaran terhadap gizi yang baik; dan melibatkan masyarakat untuk menciptakan lingkungan yang mendukung untuk kegiatan rumah tangga dan meningkatkan pendapatannya. </w:t>
      </w:r>
    </w:p>
    <w:p w14:paraId="5483C441" w14:textId="77777777" w:rsidR="00022E17" w:rsidRDefault="000F6AC9">
      <w:pPr>
        <w:pBdr>
          <w:between w:val="nil"/>
        </w:pBdr>
        <w:spacing w:line="276" w:lineRule="auto"/>
        <w:ind w:left="567" w:firstLine="0"/>
        <w:rPr>
          <w:rFonts w:ascii="Calibri" w:eastAsia="Calibri" w:hAnsi="Calibri" w:cs="Calibri"/>
          <w:b/>
        </w:rPr>
      </w:pPr>
      <w:r>
        <w:rPr>
          <w:rFonts w:ascii="Calibri" w:eastAsia="Calibri" w:hAnsi="Calibri" w:cs="Calibri"/>
          <w:b/>
        </w:rPr>
        <w:t>B. Sub Komponen 1.2. - Inisiatif Ekonomi Kampung</w:t>
      </w:r>
    </w:p>
    <w:p w14:paraId="5E0CE24E"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Tujuan dari sub komponen ini adalah untuk memungkinkan rumah tangga desa/kampung mengembangkan program ekonomi untuk produksi, proses dan pemasaran produk sasaran yang sejalan dengan rencana tahunan yang dikembangkan di bawah sub komponen 1.1. Inisiatif ekonomi akan didukung melalui kegiatan berikut.</w:t>
      </w:r>
    </w:p>
    <w:p w14:paraId="2F52AB5F" w14:textId="77777777" w:rsidR="00022E17" w:rsidRDefault="000F6AC9">
      <w:pPr>
        <w:pBdr>
          <w:between w:val="nil"/>
        </w:pBdr>
        <w:spacing w:line="276" w:lineRule="auto"/>
        <w:ind w:left="567" w:firstLine="0"/>
        <w:rPr>
          <w:rFonts w:ascii="Calibri" w:eastAsia="Calibri" w:hAnsi="Calibri" w:cs="Calibri"/>
          <w:b/>
          <w:u w:val="single"/>
        </w:rPr>
      </w:pPr>
      <w:r>
        <w:rPr>
          <w:rFonts w:ascii="Calibri" w:eastAsia="Calibri" w:hAnsi="Calibri" w:cs="Calibri"/>
          <w:b/>
          <w:u w:val="single"/>
        </w:rPr>
        <w:t>1) Kegiatan 1.2.1 – Peningkatan Kapasitas dan Layanan Konsultasi</w:t>
      </w:r>
    </w:p>
    <w:p w14:paraId="1185179B"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Rumah tangga desa/kampung akan mendapatkan pengembangan kapasitas dan jasa konsultasi untuk membantu mereka mengembangkan produk-produk yang dipilih di desa/kampung mereka sesuai strategi pengembangan ekonomi dan rencana tahunan, sehingga mereka dapat memenuhi permintaan pasar dalam hal kualitas dan volumenya. Pengembangan Kapasitas dan dukungan konsultasi akan berdasarkan “Dukungan Prakarsa Ekonomi Desa” dan Paket Orientasi Pengembangan Kapasitas yang akan diselenggarakan berbasis produk yang ada. Hal ini tersaji dibawah komponen 3.2 dan mencakup praktek produksi dan teknologi yang baik, praktik-praktik pengelolaan tanah berkelanjutan, manajemen pra dan pasca-panen, proses utama yang dilakukan, memberikan nilai tambah dan manajemen bisnis, dalam hubungannya dengan produk-produk yang dipilih. Upaya ini juga akan memperkuat kesadaran masyarakat terkait ancaman bahaya perubahan iklim pada pertanian dan peternakan, sekaligus mengusulkan langkah-langkah seperti perubahan tanggal penyebaran bibit, penggunaan berbagai varietas bibit baru, pengenalan dan adopsi metode irigasi/teknologi, praktik-praktik pengolahan tanah, teknik penggarapan lahan, dan menggunakan teknologi seperti berkebun, pelatihan dan penggunaan bahan-bahan kimia dan pengobatan insektisida, menggunakan kotoran hewan untuk menggantikan pupuk kimia, dan sebagainya.</w:t>
      </w:r>
    </w:p>
    <w:p w14:paraId="39E762B6"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 xml:space="preserve">Paket kajian akan memberikan masukan guna dukungan teknis kepada personil Program TEKAD dalam meningkatkan keahlian dengan memberikan pelatihan dan layanan konsultasi, teknologi dan inovasi ke produsen desa/kampung, BUMDES, koperasi dan desa/kampung lainnya yang terkait usaha kecil. Mereka akan mendapatkannya baik secara daring–melalui </w:t>
      </w:r>
      <w:r>
        <w:rPr>
          <w:rFonts w:ascii="Calibri" w:eastAsia="Calibri" w:hAnsi="Calibri" w:cs="Calibri"/>
          <w:i/>
        </w:rPr>
        <w:t>platform online</w:t>
      </w:r>
      <w:r>
        <w:rPr>
          <w:rFonts w:ascii="Calibri" w:eastAsia="Calibri" w:hAnsi="Calibri" w:cs="Calibri"/>
        </w:rPr>
        <w:t xml:space="preserve"> TEKAD (lihat Komponen 3.1), maupun luring dalam rangka memfasilitasi akses yang lebih luas, termasuk di daerah terpencil. Perihal kemampuan baca tulis yang masih rendah, staf teknis TEKAD diharapkan akan memberikan alat bantu belajar visual, misalnya gambar dan video.</w:t>
      </w:r>
    </w:p>
    <w:p w14:paraId="7CC2ABF1"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 xml:space="preserve">Pengembangan Kapasitas dan jasa konsultasi akan dilakukan tim teknis kabupaten, yang akan dipimpin oleh Fasilitator Inisiatif Ekonomi Program TEKAD di kabupaten, dan akan disusun oleh Penasehat Inisiatif Ekonomi TEKAD; dan staf kabupaten dan kecamatan yang telah ada, yaitu: (i) Fasilitator Pembangunan Ekonomi Desa (PED) dan Fasilitator Teknologi Tepat Guna (TTG) dibawah Dinas Pemberdayaan Masyarakat Kabupaten; dan (ii) Penyuluh Pertanian Lapangan Kecamatan (PPL) di bawah Dinas Pertanian Kabupaten. Mereka akan menerima pelatihan awal </w:t>
      </w:r>
      <w:r>
        <w:rPr>
          <w:rFonts w:ascii="Calibri" w:eastAsia="Calibri" w:hAnsi="Calibri" w:cs="Calibri"/>
        </w:rPr>
        <w:lastRenderedPageBreak/>
        <w:t>(s/d 4) terkait komoditi yang sesuai. Penasehat Ekonomi Program TEKAD akan dilengkapi dengan tablet digital untuk melakukan presentasi multimedia menggunakan pengembangan kapasitas berbasis produk- sebagai materi pelatihan.</w:t>
      </w:r>
    </w:p>
    <w:p w14:paraId="534B35DC"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Pertemuan bulanan akan diselenggarakan dengan unsur desa/kampung dalam mengembangkan inisiatif ekonomi. Penasehat Ekonomi TEKAD secara bertahap akan mengurangi perannya, sehingga pada akhir tahun ke empat (untuk desa/kampung inti dan desa/kampung klaster tahap pertama) dan di tahun ketiga (untuk desa/kampung klaster tahap kedua) dukungan dan kedudukan mereka akan digantikan oleh PED dan PPL.</w:t>
      </w:r>
    </w:p>
    <w:p w14:paraId="075E15C3"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Selain itu, setiap kabupaten binaan akan mendapat anggaran tahunan program untuk merekrut penyedia layanan khusus untuk melengkapi keterampilan yang tersedia dan untuk membentuk memberikan keahlian untuk tim teknis kabupaten dengan menawarkan layanan sesuai permintaan kepada produsen. Hal ini diterangkan di bawah sub komponen 2.2 - Layanan Ekonomi.</w:t>
      </w:r>
    </w:p>
    <w:p w14:paraId="3F758F57" w14:textId="77777777" w:rsidR="00022E17" w:rsidRDefault="000F6AC9">
      <w:pPr>
        <w:pBdr>
          <w:between w:val="nil"/>
        </w:pBdr>
        <w:spacing w:line="276" w:lineRule="auto"/>
        <w:ind w:left="567" w:firstLine="0"/>
        <w:rPr>
          <w:rFonts w:ascii="Calibri" w:eastAsia="Calibri" w:hAnsi="Calibri" w:cs="Calibri"/>
          <w:b/>
          <w:i/>
          <w:u w:val="single"/>
        </w:rPr>
      </w:pPr>
      <w:r>
        <w:rPr>
          <w:rFonts w:ascii="Calibri" w:eastAsia="Calibri" w:hAnsi="Calibri" w:cs="Calibri"/>
          <w:b/>
          <w:u w:val="single"/>
        </w:rPr>
        <w:t xml:space="preserve">2)  Kegiatan 1.2.2 Pembelajaran </w:t>
      </w:r>
      <w:r>
        <w:rPr>
          <w:rFonts w:ascii="Calibri" w:eastAsia="Calibri" w:hAnsi="Calibri" w:cs="Calibri"/>
          <w:b/>
          <w:i/>
          <w:u w:val="single"/>
        </w:rPr>
        <w:t>peer to peer</w:t>
      </w:r>
    </w:p>
    <w:p w14:paraId="1C08CA9C"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 xml:space="preserve">Pembelajaran </w:t>
      </w:r>
      <w:r>
        <w:rPr>
          <w:rFonts w:ascii="Calibri" w:eastAsia="Calibri" w:hAnsi="Calibri" w:cs="Calibri"/>
          <w:i/>
        </w:rPr>
        <w:t>peer to peer</w:t>
      </w:r>
      <w:r>
        <w:rPr>
          <w:rFonts w:ascii="Calibri" w:eastAsia="Calibri" w:hAnsi="Calibri" w:cs="Calibri"/>
        </w:rPr>
        <w:t xml:space="preserve"> ditujukan untuk mengembangkan kreativitas, sikap kritis, keyakinan, dan wirausaha dikalangan produsen desa/kampung. Pendekatan ini melibatkan pendampingan oleh teman-teman sejawat. Berbagai </w:t>
      </w:r>
      <w:r>
        <w:rPr>
          <w:rFonts w:ascii="Calibri" w:eastAsia="Calibri" w:hAnsi="Calibri" w:cs="Calibri"/>
          <w:i/>
        </w:rPr>
        <w:t>peer-to-peer</w:t>
      </w:r>
      <w:r>
        <w:rPr>
          <w:rFonts w:ascii="Calibri" w:eastAsia="Calibri" w:hAnsi="Calibri" w:cs="Calibri"/>
        </w:rPr>
        <w:t xml:space="preserve"> </w:t>
      </w:r>
      <w:r>
        <w:rPr>
          <w:rFonts w:ascii="Calibri" w:eastAsia="Calibri" w:hAnsi="Calibri" w:cs="Calibri"/>
          <w:i/>
        </w:rPr>
        <w:t>learning</w:t>
      </w:r>
      <w:r>
        <w:rPr>
          <w:rFonts w:ascii="Calibri" w:eastAsia="Calibri" w:hAnsi="Calibri" w:cs="Calibri"/>
        </w:rPr>
        <w:t xml:space="preserve"> akan dilakukan sebagai bentuk fasilitasi, antara lain: (i). pertukaran ide antara rekan-rekan; (ii) penyebarluasan informasi; dan (iii) keterlibatan produsen/rumah tangga. Hasil yang diharapkan akan menjadi lebih tinggi dari penerapan teknologi baru dan mencoba praktik baru oleh penduduk desa/kampung. </w:t>
      </w:r>
    </w:p>
    <w:p w14:paraId="18517986"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b/>
        </w:rPr>
        <w:t xml:space="preserve">Pusat pelatihan milik desa/kampung </w:t>
      </w:r>
      <w:r>
        <w:rPr>
          <w:rFonts w:ascii="Calibri" w:eastAsia="Calibri" w:hAnsi="Calibri" w:cs="Calibri"/>
        </w:rPr>
        <w:t>akan dibangun pada jaringan desa/kampung yang sudah ada dan mengoperasikan Rumah Inovasi dan Teknis Desa (RITD) sebagai pusat pembelajaran masyarakat. Dalam Proyek Tahun (PY I), tim kabupaten TEKAD akan diberikan pelatihan pemetaan kabupaten untuk mengisi aktivitas di pusat belajar masyarakat di wilayah binaan. Pemetaan juga akan menilai dan mengidentifikasi kebutuhan dan kepentingan untuk pembentukan RITD baru. Idealnya, setiap klaster harus memiliki pusat pelatihan P2P, yang didirikan di desa/kampung inti. Upaya Mewujudkan Pusat Teknologi Pedesaan ini akan mengacu sebagaimana ditetapkan dalam Peraturan Menteri Desa Nomor 23 Tahun 2017.</w:t>
      </w:r>
    </w:p>
    <w:p w14:paraId="08AFBBA9"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Dalam hal ini Program TEKAD akan membiayai antara lain: (i) biaya terkait konstruksi; (ii) bantuan operasi untuk menggantikan biaya transport, yang secara bertahap dan selanjutnya digantikan oleh pembiayaan dari Dana Desa; (iii) biaya ‘melatih pelatih’ (ketua produsen) dengan komoditi yang sesuai, memberikan nilai tambah dan keahlian pemasaran yang dilakukan oleh staf TEKAD; (iv) mengembangkan kapasitas bagi perencanaan dan penyampaian pelatihan dan kegiatan pertukaran baik yang telah ada ataupun untuk Rumah Inovasi Teknologi Desa yang diberikan oleh staf TEKAD.</w:t>
      </w:r>
    </w:p>
    <w:p w14:paraId="58BEFBCA"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Kelompok-kelompok produksi dari dalam desa/kampung klaster secara bergilir mendapatkan ‘kursus’ di pusat pelatihan dengan durasi disesuaikan kebutuhan kelompok desa/kampung, dilatih oleh para ketua kelompok dan ketua produsen yang telah dilatih.</w:t>
      </w:r>
    </w:p>
    <w:p w14:paraId="31CE5378"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b/>
        </w:rPr>
        <w:t>Demplot (</w:t>
      </w:r>
      <w:r>
        <w:rPr>
          <w:rFonts w:ascii="Calibri" w:eastAsia="Calibri" w:hAnsi="Calibri" w:cs="Calibri"/>
          <w:b/>
          <w:i/>
        </w:rPr>
        <w:t>Demonstration plot</w:t>
      </w:r>
      <w:r>
        <w:rPr>
          <w:rFonts w:ascii="Calibri" w:eastAsia="Calibri" w:hAnsi="Calibri" w:cs="Calibri"/>
          <w:b/>
        </w:rPr>
        <w:t>)</w:t>
      </w:r>
      <w:r>
        <w:rPr>
          <w:rFonts w:ascii="Calibri" w:eastAsia="Calibri" w:hAnsi="Calibri" w:cs="Calibri"/>
        </w:rPr>
        <w:t xml:space="preserve"> akan memberikan pembelajaran diluar dari pusat pelatihan yang dimiliki, mendorong adopsi teknologi baru dan memberikan </w:t>
      </w:r>
      <w:r>
        <w:rPr>
          <w:rFonts w:ascii="Calibri" w:eastAsia="Calibri" w:hAnsi="Calibri" w:cs="Calibri"/>
          <w:i/>
        </w:rPr>
        <w:t>peer to peer learning</w:t>
      </w:r>
      <w:r>
        <w:rPr>
          <w:rFonts w:ascii="Calibri" w:eastAsia="Calibri" w:hAnsi="Calibri" w:cs="Calibri"/>
        </w:rPr>
        <w:t xml:space="preserve"> di tingkat desa/kampung. 10 (sepuluh)  produsen pertama di desa/kampung yang bersedia berpartisipasi </w:t>
      </w:r>
      <w:r>
        <w:rPr>
          <w:rFonts w:ascii="Calibri" w:eastAsia="Calibri" w:hAnsi="Calibri" w:cs="Calibri"/>
        </w:rPr>
        <w:lastRenderedPageBreak/>
        <w:t>dan menandatangani perjanjian kerjasama guna mengetahui kewajiban mereka untuk mengadopsi teknologi yang ada dilapangan/rumah tangga. Ini akan mencakup penyelesaian rencana pelatihan demplot yang dibuat dan kunjungan penduduk desa/kampung lain – baik dari dalam atau dari luar desa/kampung asal mereka. Hasilnya, 50 penerima manfaat akan menerima satu perlengkapan awal dan peralatan dasar. Penerima yang berhasil akan menerima pelatihan dan dukungan dari Penasihat Ekonomi TEKAD, PPL dan Kader Desa. Setidaknya sebuah demonstration plot akan didirikan di desa/kampung sasaran dalam tahun pertama Program TEKAD. Penasihat ekonomi akan memastikan bahwa perempuan dan pemuda mengetahui tentang peluang-peluang yang ada dari demplot dan segala kewajiban yang terkait, sehingga mereka dapat turut mewakili diantara 50 penerima manfaat.</w:t>
      </w:r>
    </w:p>
    <w:p w14:paraId="5364E953" w14:textId="77777777" w:rsidR="00022E17" w:rsidRDefault="000F6AC9">
      <w:pPr>
        <w:pBdr>
          <w:between w:val="nil"/>
        </w:pBdr>
        <w:spacing w:line="276" w:lineRule="auto"/>
        <w:ind w:left="567" w:firstLine="0"/>
        <w:rPr>
          <w:rFonts w:ascii="Calibri" w:eastAsia="Calibri" w:hAnsi="Calibri" w:cs="Calibri"/>
          <w:b/>
          <w:u w:val="single"/>
        </w:rPr>
      </w:pPr>
      <w:r>
        <w:rPr>
          <w:rFonts w:ascii="Calibri" w:eastAsia="Calibri" w:hAnsi="Calibri" w:cs="Calibri"/>
          <w:b/>
          <w:u w:val="single"/>
        </w:rPr>
        <w:t>3)  Kegiatan 1.2.3 - BUMDES dan Usaha Desa</w:t>
      </w:r>
    </w:p>
    <w:p w14:paraId="615800F9"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Program TEKAD akan mendukung desa/kampung yang memiliki organisasi bisnis/ usaha (terutama BUMDES dan koperasi, tetapi mungkin juga kelompok-kelompok lain seperti kelompok perempuan atau kelompok pemuda, atau usaha individu yang mengembangkan usaha/ bisnis sederhana dalam mengatur, mengelola dan membiayai pengembangan usaha sejalan dengan strategi ekonomi/perencanaan tahunan dan berdasarkan penilaian kapasitas tahunan. Kriteria akan dikembangkan terhadap organisasi yang memenuhi syarat dan akan diukur dari kemajuannya. Penilaian Kegiatan BUMDES (2.2.1) akan membantu dalam mengetahui bantuan apa yang cocok untuk BUMDES. Dukungan untuk BUMDES dan organisasi-organisasi ekonomi akan dikembangkan melalui Kemendesa PDTT termasuk panduan untuk pembentukan operasional BUMDES dan pengelolaannya.</w:t>
      </w:r>
    </w:p>
    <w:p w14:paraId="082A38E9"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Jika tidak ada organisasi yang terbentuk sebelumnya, Program TEKAD akan mendorong individu (misalnya Ketua Kelompok Tani) atau kelompok perusahaan (misalnya kelompok perempuan), termasuk BUMDES yang dianggap memiliki kapasitas memadai.</w:t>
      </w:r>
    </w:p>
    <w:p w14:paraId="56D5FE10"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DPIU/Satker Kabupaten. TEKAD akan menyediakan modul dan tenaga pelatih untuk memberikan pelatihan dasar usaha baik untuk usaha yang baru mulai ataupun usaha yang sudah berjalan (termasuk BUMDES) untuk memantapkan persiapan dan perencanaan usaha. Materi pelatihan akan disesuaikan mempertimbangkan komoditi dan lokasi: ciri khasnya yang diketahui dalam pemetaaan layanan (</w:t>
      </w:r>
      <w:r>
        <w:rPr>
          <w:rFonts w:ascii="Calibri" w:eastAsia="Calibri" w:hAnsi="Calibri" w:cs="Calibri"/>
          <w:i/>
        </w:rPr>
        <w:t>mapping services</w:t>
      </w:r>
      <w:r>
        <w:rPr>
          <w:rFonts w:ascii="Calibri" w:eastAsia="Calibri" w:hAnsi="Calibri" w:cs="Calibri"/>
        </w:rPr>
        <w:t>) dan studi rantai nilai, dan akan mencakup manajemen alur kas, anggaran tahunan, struktur modal, perencanaan bisnis, pengembangan pasar, dan manajemen staf. Tergantung dari skalanya, peserta adalah pemilik, manajer, asisten manajer, dan akuntan. Sepuluh hari kursus akan dijalankan setiap tahun dalam Proyek Tahun ke 3-6. TEKAD akan membiayai pelatih dan biaya lain akan dibebankan kepada pemilik usaha atau Dana Desa.</w:t>
      </w:r>
    </w:p>
    <w:p w14:paraId="6A808739"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 xml:space="preserve">Untuk mendukung workshop tahunan dalam rangka pengembangan usaha, Fasilitator/Penasehat Inisiatif Ekonomi Desa TEKAD akan memonitor perkembangan usaha desa/kampung, yang selanjutnya akan menjadi bahan laporan bulanannya. TEKAD akan terus melakukan dukungan penguatan BUMDES dan usaha desa/kampung baik melalui Fasilitator/Penasihat Ekonomi, atau sebagai bagian dari strategi Pengembangan Layanan Bisnis. Oleh karena itu, usaha-usaha desa/kampung, baik yang yang baru maupun yang sudah ada sebelumnya akan sama sama-sama menjadi bagian dalam dukungan selama pelaksanaan TEKAD. Setelah pelaksanaan TEKAD, usaha-usaha ini diharapkan dapat secara mandiri </w:t>
      </w:r>
      <w:r>
        <w:rPr>
          <w:rFonts w:ascii="Calibri" w:eastAsia="Calibri" w:hAnsi="Calibri" w:cs="Calibri"/>
        </w:rPr>
        <w:lastRenderedPageBreak/>
        <w:t>membayar kebutuhan pengembangan kapasitasnya atau melalui Dana Desa maupun sumber-sumber pendapatan desa/kampung lainnya.</w:t>
      </w:r>
    </w:p>
    <w:p w14:paraId="5FD0869F"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Khususnya di Papua, TEKAD akan mengadaptasi dari model usaha koperasi untuk mendapatkan manfaat ekonomis dan non-ekonomi, yang dapat mengarah pada bentuk-bentuk tradisional kolektivisme dan redistribusi serta mendukung munculnya Para Pengusaha Kecil Papua di masa depan.</w:t>
      </w:r>
    </w:p>
    <w:p w14:paraId="5DC977B3" w14:textId="77777777" w:rsidR="00022E17" w:rsidRDefault="000F6AC9">
      <w:pPr>
        <w:pBdr>
          <w:between w:val="nil"/>
        </w:pBdr>
        <w:spacing w:line="276" w:lineRule="auto"/>
        <w:ind w:left="567" w:firstLine="0"/>
        <w:rPr>
          <w:rFonts w:ascii="Calibri" w:eastAsia="Calibri" w:hAnsi="Calibri" w:cs="Calibri"/>
          <w:b/>
        </w:rPr>
      </w:pPr>
      <w:r>
        <w:rPr>
          <w:rFonts w:ascii="Calibri" w:eastAsia="Calibri" w:hAnsi="Calibri" w:cs="Calibri"/>
          <w:b/>
        </w:rPr>
        <w:t>Pengaturan Pelaksanaan untuk komponen 1</w:t>
      </w:r>
    </w:p>
    <w:p w14:paraId="1501E41F"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Pelaksanaan komponen 1 akan dipimpin oleh Tim Pelaksana Kabupaten yang dibiayai Program TEKAD dengan menganggarkannya dibawah sub komponen 2.1. Tim Kabupaten untuk dukungan Pembangunan Ekonomi Kampung akan terdiri dari: 1 (satu) orang Koordinator Kabupaten, 1 (satu) Spesialis Pemasaran Kabupaten dan 1 (satu) Koordinator M&amp;E; (ii) Fasilitator Tata Pedesaan akan mendukung pelaksanaan kegiatan di bawah sub komponen 1.1 dan akan bekerjasama dengan Fasilitator Pemberdayaan Masyarakat Desa di Kecamatan; dan (iii) Penasihat Ekonomi, yang akan mendukung pelaksanaan kegiatan di bawah sub komponen 1.2 dan akan bekerjasama dengan staf kabupaten dan staf kecamatan, termasuk juga Penyuluh Pertanian di  Dinas Pertanian. Hal ini untuk memastikan bahwa keahlian mereka sesuai dengan produk/komoditi yang dipilih oleh desa/kampung klaster.</w:t>
      </w:r>
    </w:p>
    <w:p w14:paraId="049947CA"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Fasilitator akan direkrut di daerah asal (lokal) dan akan bekerja sebagai tim. Setiap tim fasilitasi (terdiri dari seorang Fasilitator Pedesaan dan seorang Penasehat Ekonomi) akan mencakup 4 desa/kampung pada awal program.  Selanjutnya dengan menurunnya intensitas kegiatan hingga pada akhir masa pelaksanaan program, akses ke layanan petani dapat diberikan oleh pelaku dan sumberdaya setempat. Pengembangan Kapasitas akan disediakan untuk penyedia layanan lokal dibawah komponen 2.</w:t>
      </w:r>
    </w:p>
    <w:p w14:paraId="0763D1A6"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 xml:space="preserve">Pendekatan berbasis keluarga akan dilaksanakan oleh LSM, menggunakan metodologi yang akan dikembangkan oleh konsultan dengan pengalaman dalam metodologi berbasis rumah tangga. Sistem Informasi Desa akan dikembangkan di bawah koordinasi MIS NMC. Sistem </w:t>
      </w:r>
      <w:r>
        <w:rPr>
          <w:rFonts w:ascii="Calibri" w:eastAsia="Calibri" w:hAnsi="Calibri" w:cs="Calibri"/>
          <w:i/>
        </w:rPr>
        <w:t>geo-tagging</w:t>
      </w:r>
      <w:r>
        <w:rPr>
          <w:rFonts w:ascii="Calibri" w:eastAsia="Calibri" w:hAnsi="Calibri" w:cs="Calibri"/>
        </w:rPr>
        <w:t xml:space="preserve"> (sistem berdasarkan geografis) akan dirancang dengan dukungan dari penyedia layanan yang juga akan bertanggung jawab untuk memberikan panduan dalam menyelenggarakan pelatihan tim di Kabupaten. Sistem akan dioperasikan oleh staf di tingkat kabupaten, dengan dukungan dari MIS Provinsi/GIS Specialist.</w:t>
      </w:r>
    </w:p>
    <w:p w14:paraId="1B6E88CD"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 xml:space="preserve">Sistem </w:t>
      </w:r>
      <w:r>
        <w:rPr>
          <w:rFonts w:ascii="Calibri" w:eastAsia="Calibri" w:hAnsi="Calibri" w:cs="Calibri"/>
          <w:i/>
        </w:rPr>
        <w:t>geo-tagging</w:t>
      </w:r>
      <w:r>
        <w:rPr>
          <w:rFonts w:ascii="Calibri" w:eastAsia="Calibri" w:hAnsi="Calibri" w:cs="Calibri"/>
        </w:rPr>
        <w:t xml:space="preserve"> akan dirancang dengan dukungan dari penyedia layanan, yang juga akan bertanggung jawab untuk membuat panduan penyelenggaraan pelatihan tim Kabupaten. Sistem akan dioperasikan oleh staf di tingkat kabupaten, dengan dukungan dari MIS Provinsi/GIS Specialist. </w:t>
      </w:r>
    </w:p>
    <w:p w14:paraId="09519436" w14:textId="1AD7F4FE" w:rsidR="00022E17" w:rsidRPr="00DB7698" w:rsidRDefault="000F6AC9" w:rsidP="00DB7698">
      <w:pPr>
        <w:pBdr>
          <w:between w:val="nil"/>
        </w:pBdr>
        <w:spacing w:line="276" w:lineRule="auto"/>
        <w:ind w:left="567" w:firstLine="0"/>
        <w:rPr>
          <w:rFonts w:ascii="Calibri" w:eastAsia="Calibri" w:hAnsi="Calibri" w:cs="Calibri"/>
        </w:rPr>
      </w:pPr>
      <w:r>
        <w:rPr>
          <w:rFonts w:ascii="Calibri" w:eastAsia="Calibri" w:hAnsi="Calibri" w:cs="Calibri"/>
        </w:rPr>
        <w:t>Dukungan untuk BUMDES dan organisasi-organisasi ekonomi akan dikembangkan dalam kerjasama dengan unit kerja di Kemendesa PDTT yang menangani BUMDES.</w:t>
      </w:r>
    </w:p>
    <w:p w14:paraId="19AF8534" w14:textId="77777777" w:rsidR="00022E17" w:rsidRDefault="000F6AC9">
      <w:pPr>
        <w:pBdr>
          <w:between w:val="nil"/>
        </w:pBdr>
        <w:spacing w:line="276" w:lineRule="auto"/>
        <w:ind w:left="567" w:firstLine="0"/>
        <w:rPr>
          <w:rFonts w:ascii="Calibri" w:eastAsia="Calibri" w:hAnsi="Calibri" w:cs="Calibri"/>
          <w:b/>
        </w:rPr>
      </w:pPr>
      <w:r>
        <w:rPr>
          <w:rFonts w:ascii="Calibri" w:eastAsia="Calibri" w:hAnsi="Calibri" w:cs="Calibri"/>
          <w:b/>
        </w:rPr>
        <w:t>3.3.2. Komponen II - Kemitraan Pengembangan Ekonomi Kampung</w:t>
      </w:r>
    </w:p>
    <w:p w14:paraId="7D95EE75"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 xml:space="preserve">Komponen 2 ditujukan untuk mengembangkan lingkungan yang kondusif untuk pengembangan ekonomi kampung secara berkelanjutan dengan memfasilitasi dan meningkatkan konektivitas desa/kampung pada pasar dan pembiayaan komersial. Hasil yang diharapkan adalah bahwa </w:t>
      </w:r>
      <w:r>
        <w:rPr>
          <w:rFonts w:ascii="Calibri" w:eastAsia="Calibri" w:hAnsi="Calibri" w:cs="Calibri"/>
        </w:rPr>
        <w:lastRenderedPageBreak/>
        <w:t>rumah tangga desa/kampung akan memiliki akses berkelanjutan ke pasar, layanan publik dan juga swasta dalam mendukung ekonomi kampung.</w:t>
      </w:r>
    </w:p>
    <w:p w14:paraId="7BEA0526"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 xml:space="preserve">Orientasi strategis komponen 2 mencakup beberapa hal, sebagai berikut: </w:t>
      </w:r>
    </w:p>
    <w:p w14:paraId="5BD46C61" w14:textId="77777777" w:rsidR="00022E17" w:rsidRDefault="000F6AC9">
      <w:pPr>
        <w:numPr>
          <w:ilvl w:val="0"/>
          <w:numId w:val="24"/>
        </w:numPr>
        <w:pBdr>
          <w:between w:val="nil"/>
        </w:pBdr>
        <w:spacing w:after="0" w:line="276" w:lineRule="auto"/>
        <w:rPr>
          <w:rFonts w:ascii="Calibri" w:eastAsia="Calibri" w:hAnsi="Calibri" w:cs="Calibri"/>
        </w:rPr>
      </w:pPr>
      <w:r>
        <w:rPr>
          <w:rFonts w:ascii="Calibri" w:eastAsia="Calibri" w:hAnsi="Calibri" w:cs="Calibri"/>
        </w:rPr>
        <w:t xml:space="preserve">Mengembangkan kapasitas kabupaten dan kecamatan dengan OPD terkait sehingga mereka dapat menyediakan dukungan layanan untuk pemerintah desa/kampung untuk mengintegrasikan kebutuhan desa/kampung ke perencanaan pengembangan ekonomi Kabupaten; </w:t>
      </w:r>
    </w:p>
    <w:p w14:paraId="7F4E9C87" w14:textId="77777777" w:rsidR="00022E17" w:rsidRDefault="000F6AC9">
      <w:pPr>
        <w:numPr>
          <w:ilvl w:val="0"/>
          <w:numId w:val="24"/>
        </w:numPr>
        <w:pBdr>
          <w:between w:val="nil"/>
        </w:pBdr>
        <w:spacing w:after="0" w:line="276" w:lineRule="auto"/>
        <w:rPr>
          <w:rFonts w:ascii="Calibri" w:eastAsia="Calibri" w:hAnsi="Calibri" w:cs="Calibri"/>
        </w:rPr>
      </w:pPr>
      <w:r>
        <w:rPr>
          <w:rFonts w:ascii="Calibri" w:eastAsia="Calibri" w:hAnsi="Calibri" w:cs="Calibri"/>
        </w:rPr>
        <w:t>Melengkapi layanan dukungan publik oleh penduduk desa/kampung, memberikan akses ke penyedia layanan pribadi yang berkualitas dan memperluas layanan pengembangan teknis dan bisnis (</w:t>
      </w:r>
      <w:r>
        <w:rPr>
          <w:rFonts w:ascii="Calibri" w:eastAsia="Calibri" w:hAnsi="Calibri" w:cs="Calibri"/>
          <w:i/>
        </w:rPr>
        <w:t>Business Development Services</w:t>
      </w:r>
      <w:r>
        <w:rPr>
          <w:rFonts w:ascii="Calibri" w:eastAsia="Calibri" w:hAnsi="Calibri" w:cs="Calibri"/>
        </w:rPr>
        <w:t>). Dukungan untuk layanan ini akan dibiayai menggunakan Dana Desa dan sumberdaya desa/kampung lain;</w:t>
      </w:r>
    </w:p>
    <w:p w14:paraId="05D7D857" w14:textId="77777777" w:rsidR="00022E17" w:rsidRDefault="000F6AC9">
      <w:pPr>
        <w:numPr>
          <w:ilvl w:val="0"/>
          <w:numId w:val="24"/>
        </w:numPr>
        <w:pBdr>
          <w:between w:val="nil"/>
        </w:pBdr>
        <w:spacing w:after="0" w:line="276" w:lineRule="auto"/>
        <w:rPr>
          <w:rFonts w:ascii="Calibri" w:eastAsia="Calibri" w:hAnsi="Calibri" w:cs="Calibri"/>
        </w:rPr>
      </w:pPr>
      <w:r>
        <w:rPr>
          <w:rFonts w:ascii="Calibri" w:eastAsia="Calibri" w:hAnsi="Calibri" w:cs="Calibri"/>
        </w:rPr>
        <w:t xml:space="preserve">Menggantikan dukungan fasilitator program akan diambil alih secara bertahap oleh penyedia layanan publik dan swasta; </w:t>
      </w:r>
    </w:p>
    <w:p w14:paraId="4493274B" w14:textId="77777777" w:rsidR="00022E17" w:rsidRDefault="000F6AC9">
      <w:pPr>
        <w:numPr>
          <w:ilvl w:val="0"/>
          <w:numId w:val="24"/>
        </w:numPr>
        <w:pBdr>
          <w:between w:val="nil"/>
        </w:pBdr>
        <w:spacing w:after="0" w:line="276" w:lineRule="auto"/>
        <w:rPr>
          <w:rFonts w:ascii="Calibri" w:eastAsia="Calibri" w:hAnsi="Calibri" w:cs="Calibri"/>
        </w:rPr>
      </w:pPr>
      <w:r>
        <w:rPr>
          <w:rFonts w:ascii="Calibri" w:eastAsia="Calibri" w:hAnsi="Calibri" w:cs="Calibri"/>
        </w:rPr>
        <w:t xml:space="preserve">Membangun kesadaran dan memfasilitasi hubungan dengan pelaku pasar dengan produsen desa/kampung dalam menyediakan layanan; </w:t>
      </w:r>
    </w:p>
    <w:p w14:paraId="5C575018" w14:textId="77777777" w:rsidR="00022E17" w:rsidRDefault="000F6AC9">
      <w:pPr>
        <w:numPr>
          <w:ilvl w:val="0"/>
          <w:numId w:val="24"/>
        </w:numPr>
        <w:pBdr>
          <w:between w:val="nil"/>
        </w:pBdr>
        <w:spacing w:line="276" w:lineRule="auto"/>
        <w:rPr>
          <w:rFonts w:ascii="Calibri" w:eastAsia="Calibri" w:hAnsi="Calibri" w:cs="Calibri"/>
        </w:rPr>
      </w:pPr>
      <w:r>
        <w:rPr>
          <w:rFonts w:ascii="Calibri" w:eastAsia="Calibri" w:hAnsi="Calibri" w:cs="Calibri"/>
        </w:rPr>
        <w:t>Mendukung hubungan dengan perbankan yang dipilih agar penduduk setempat memiliki akses terhadap produk keuangan yang sesuai dengan kebutuhan mereka.</w:t>
      </w:r>
    </w:p>
    <w:p w14:paraId="1CA89F7C"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Oleh karena itu, capaian komponen 2 memiliki peran penting untuk memastikan bahwa, pada akhir program, desa/kampung memiliki akses layanan untuk mendapat keuntungan dan inisiatif ekonomi yang berkelanjutan. Komponen 2 akan dilaksanakan di tingkat kabupaten dan provinsi, dan akan mendukung dan melengkapi kegiatan desa/kampung yang dilaksanakan dibawah komponen 1. Komponen ini terdiri dari tiga sub-komponen, yakni: (i) Dukungan kabupaten untuk pengembangan ekonomi kampung; (ii) Layanan Ekonomi; dan (iii) Layanan Keuangan. Panduan dan peralatan akan diberikan dalam Paket Orientasi Pengembangan Kapasitas dibawah Komponen 3.</w:t>
      </w:r>
    </w:p>
    <w:p w14:paraId="0BFB07B4"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 xml:space="preserve">Indikator utama dari Komponen 2 adalah: </w:t>
      </w:r>
    </w:p>
    <w:p w14:paraId="38634BF3" w14:textId="77777777" w:rsidR="00022E17" w:rsidRDefault="000F6AC9">
      <w:pPr>
        <w:numPr>
          <w:ilvl w:val="0"/>
          <w:numId w:val="22"/>
        </w:numPr>
        <w:pBdr>
          <w:between w:val="nil"/>
        </w:pBdr>
        <w:spacing w:after="0" w:line="276" w:lineRule="auto"/>
        <w:rPr>
          <w:rFonts w:ascii="Calibri" w:eastAsia="Calibri" w:hAnsi="Calibri" w:cs="Calibri"/>
        </w:rPr>
      </w:pPr>
      <w:r>
        <w:rPr>
          <w:rFonts w:ascii="Calibri" w:eastAsia="Calibri" w:hAnsi="Calibri" w:cs="Calibri"/>
          <w:b/>
        </w:rPr>
        <w:t>50%</w:t>
      </w:r>
      <w:r>
        <w:rPr>
          <w:rFonts w:ascii="Calibri" w:eastAsia="Calibri" w:hAnsi="Calibri" w:cs="Calibri"/>
        </w:rPr>
        <w:t xml:space="preserve"> dari partisipasi Kabupaten yang berpartisipasi memberikan pembiayaan investasi untuk daerah binaan dalam rencana Kabupaten; </w:t>
      </w:r>
    </w:p>
    <w:p w14:paraId="54656EA9" w14:textId="77777777" w:rsidR="00022E17" w:rsidRDefault="000F6AC9">
      <w:pPr>
        <w:numPr>
          <w:ilvl w:val="0"/>
          <w:numId w:val="22"/>
        </w:numPr>
        <w:pBdr>
          <w:between w:val="nil"/>
        </w:pBdr>
        <w:spacing w:after="0" w:line="276" w:lineRule="auto"/>
        <w:rPr>
          <w:rFonts w:ascii="Calibri" w:eastAsia="Calibri" w:hAnsi="Calibri" w:cs="Calibri"/>
        </w:rPr>
      </w:pPr>
      <w:r>
        <w:rPr>
          <w:rFonts w:ascii="Calibri" w:eastAsia="Calibri" w:hAnsi="Calibri" w:cs="Calibri"/>
          <w:b/>
        </w:rPr>
        <w:t>75%</w:t>
      </w:r>
      <w:r>
        <w:rPr>
          <w:rFonts w:ascii="Calibri" w:eastAsia="Calibri" w:hAnsi="Calibri" w:cs="Calibri"/>
        </w:rPr>
        <w:t xml:space="preserve"> dari rumah tangga melaporkan penerimaan / input yang lebih baik, berupa teknologi atau praktek lainnya; </w:t>
      </w:r>
    </w:p>
    <w:p w14:paraId="52532AE0" w14:textId="77777777" w:rsidR="00022E17" w:rsidRDefault="000F6AC9">
      <w:pPr>
        <w:numPr>
          <w:ilvl w:val="0"/>
          <w:numId w:val="22"/>
        </w:numPr>
        <w:pBdr>
          <w:between w:val="nil"/>
        </w:pBdr>
        <w:spacing w:after="0" w:line="276" w:lineRule="auto"/>
        <w:rPr>
          <w:rFonts w:ascii="Calibri" w:eastAsia="Calibri" w:hAnsi="Calibri" w:cs="Calibri"/>
        </w:rPr>
      </w:pPr>
      <w:r>
        <w:rPr>
          <w:rFonts w:ascii="Calibri" w:eastAsia="Calibri" w:hAnsi="Calibri" w:cs="Calibri"/>
          <w:b/>
        </w:rPr>
        <w:t xml:space="preserve">80% </w:t>
      </w:r>
      <w:r>
        <w:rPr>
          <w:rFonts w:ascii="Calibri" w:eastAsia="Calibri" w:hAnsi="Calibri" w:cs="Calibri"/>
        </w:rPr>
        <w:t>rumah tangga merasa puas dengan: a) relevansi, b) kualitas, dan c) aksesibilitas dari penyuluh pertanian dan jasa konsultasi yang disediakan oleh sektor swasta dan publik, atau melalui solusi digital; dan</w:t>
      </w:r>
    </w:p>
    <w:p w14:paraId="5BA0B947" w14:textId="77777777" w:rsidR="00022E17" w:rsidRDefault="000F6AC9">
      <w:pPr>
        <w:numPr>
          <w:ilvl w:val="0"/>
          <w:numId w:val="22"/>
        </w:numPr>
        <w:pBdr>
          <w:between w:val="nil"/>
        </w:pBdr>
        <w:spacing w:line="276" w:lineRule="auto"/>
        <w:rPr>
          <w:rFonts w:ascii="Calibri" w:eastAsia="Calibri" w:hAnsi="Calibri" w:cs="Calibri"/>
        </w:rPr>
      </w:pPr>
      <w:r>
        <w:rPr>
          <w:rFonts w:ascii="Calibri" w:eastAsia="Calibri" w:hAnsi="Calibri" w:cs="Calibri"/>
          <w:b/>
        </w:rPr>
        <w:t xml:space="preserve">60% </w:t>
      </w:r>
      <w:r>
        <w:rPr>
          <w:rFonts w:ascii="Calibri" w:eastAsia="Calibri" w:hAnsi="Calibri" w:cs="Calibri"/>
        </w:rPr>
        <w:t>rumah tangga melaporkan akses ke Bussines Development Service/layanan keuangan yang memadai.</w:t>
      </w:r>
    </w:p>
    <w:p w14:paraId="3FF0B3D5" w14:textId="77777777" w:rsidR="00022E17" w:rsidRDefault="000F6AC9">
      <w:pPr>
        <w:pBdr>
          <w:between w:val="nil"/>
        </w:pBdr>
        <w:spacing w:line="276" w:lineRule="auto"/>
        <w:ind w:left="567" w:firstLine="0"/>
        <w:rPr>
          <w:rFonts w:ascii="Calibri" w:eastAsia="Calibri" w:hAnsi="Calibri" w:cs="Calibri"/>
          <w:b/>
        </w:rPr>
      </w:pPr>
      <w:r>
        <w:rPr>
          <w:rFonts w:ascii="Calibri" w:eastAsia="Calibri" w:hAnsi="Calibri" w:cs="Calibri"/>
          <w:b/>
        </w:rPr>
        <w:t>A. Sub Komponen 2.1 - Dukungan Kabupaten untuk Pembangunan Ekonomi Kampung</w:t>
      </w:r>
    </w:p>
    <w:p w14:paraId="102FC075"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 xml:space="preserve">Terdapat dua jenis tujuan dari komponen ini. Tujuan pertama, secara bertahap akan mengembangkan kapasitas di tingkat kabupaten dan tingkat kecamatan untuk memberikan bantuan teknis dan fasilitasi dukungan untuk pengembangan ekonomi kampung melalui perencanaan dan pelaksanaan kegiatan ekonomi kampung. Tujuan kedua, mendorong investasi produktif di tingkat kabupaten melalui investasi yang didanai melalui sumberdaya </w:t>
      </w:r>
      <w:r>
        <w:rPr>
          <w:rFonts w:ascii="Calibri" w:eastAsia="Calibri" w:hAnsi="Calibri" w:cs="Calibri"/>
        </w:rPr>
        <w:lastRenderedPageBreak/>
        <w:t>desa/kampung dan dapat mengatasi kendala yang melebihi kapasitas pembiayaan desa/kampung atau untuk beberapa desa/kampung. Kegiatan ini akan mencakup hal sebagai berikut.</w:t>
      </w:r>
    </w:p>
    <w:p w14:paraId="12F70653" w14:textId="77777777" w:rsidR="00022E17" w:rsidRDefault="000F6AC9">
      <w:pPr>
        <w:pBdr>
          <w:between w:val="nil"/>
        </w:pBdr>
        <w:spacing w:line="276" w:lineRule="auto"/>
        <w:ind w:left="567" w:firstLine="0"/>
        <w:rPr>
          <w:rFonts w:ascii="Calibri" w:eastAsia="Calibri" w:hAnsi="Calibri" w:cs="Calibri"/>
          <w:b/>
          <w:u w:val="single"/>
        </w:rPr>
      </w:pPr>
      <w:r>
        <w:rPr>
          <w:rFonts w:ascii="Calibri" w:eastAsia="Calibri" w:hAnsi="Calibri" w:cs="Calibri"/>
          <w:b/>
          <w:u w:val="single"/>
        </w:rPr>
        <w:t>1)  Kegiatan 2.1.1 - Manajemen Informasi</w:t>
      </w:r>
    </w:p>
    <w:p w14:paraId="29BA4C03"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 xml:space="preserve">Dalam Proyek Tahun 1 Program TEKAD, PPIU didukung oleh Koordinator Kabupaten akan memberikan informasi dan lokakarya kesadaran dengan beberapa aktor penting seperti: (i) Kepala Daerah; (ii) OPD kabupaten yang terkait, yakni Dinas Pemberdayaan Masyarakat, Dinas Pertanian, Dinas Kehutanan, Dinas Perikanan, Dinas perencanaan, Dinas Perdagangan dan Industri, Dinas Koperasi dan Usaha Kecil Menengah; dan (iii) Camat. </w:t>
      </w:r>
    </w:p>
    <w:p w14:paraId="6B02C8DB"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 xml:space="preserve">Tujuannya adalah untuk memberikan informasi tentang: </w:t>
      </w:r>
    </w:p>
    <w:p w14:paraId="64E07B7B" w14:textId="77777777" w:rsidR="00022E17" w:rsidRDefault="000F6AC9">
      <w:pPr>
        <w:numPr>
          <w:ilvl w:val="0"/>
          <w:numId w:val="71"/>
        </w:numPr>
        <w:pBdr>
          <w:between w:val="nil"/>
        </w:pBdr>
        <w:spacing w:after="0" w:line="276" w:lineRule="auto"/>
        <w:rPr>
          <w:rFonts w:ascii="Calibri" w:eastAsia="Calibri" w:hAnsi="Calibri" w:cs="Calibri"/>
        </w:rPr>
      </w:pPr>
      <w:r>
        <w:rPr>
          <w:rFonts w:ascii="Calibri" w:eastAsia="Calibri" w:hAnsi="Calibri" w:cs="Calibri"/>
        </w:rPr>
        <w:t xml:space="preserve">Tujuan program kegiatan, dan manfaat yang diharapkan; </w:t>
      </w:r>
    </w:p>
    <w:p w14:paraId="12EE1CB1" w14:textId="77777777" w:rsidR="00022E17" w:rsidRDefault="000F6AC9">
      <w:pPr>
        <w:numPr>
          <w:ilvl w:val="0"/>
          <w:numId w:val="71"/>
        </w:numPr>
        <w:pBdr>
          <w:between w:val="nil"/>
        </w:pBdr>
        <w:spacing w:after="0" w:line="276" w:lineRule="auto"/>
        <w:rPr>
          <w:rFonts w:ascii="Calibri" w:eastAsia="Calibri" w:hAnsi="Calibri" w:cs="Calibri"/>
        </w:rPr>
      </w:pPr>
      <w:r>
        <w:rPr>
          <w:rFonts w:ascii="Calibri" w:eastAsia="Calibri" w:hAnsi="Calibri" w:cs="Calibri"/>
        </w:rPr>
        <w:t xml:space="preserve">Kesalahpahaman perihal TEKAD dapat memberikan bantuan langsung; </w:t>
      </w:r>
    </w:p>
    <w:p w14:paraId="53CF6134" w14:textId="77777777" w:rsidR="00022E17" w:rsidRDefault="000F6AC9">
      <w:pPr>
        <w:numPr>
          <w:ilvl w:val="0"/>
          <w:numId w:val="71"/>
        </w:numPr>
        <w:pBdr>
          <w:between w:val="nil"/>
        </w:pBdr>
        <w:spacing w:after="0" w:line="276" w:lineRule="auto"/>
        <w:rPr>
          <w:rFonts w:ascii="Calibri" w:eastAsia="Calibri" w:hAnsi="Calibri" w:cs="Calibri"/>
        </w:rPr>
      </w:pPr>
      <w:r>
        <w:rPr>
          <w:rFonts w:ascii="Calibri" w:eastAsia="Calibri" w:hAnsi="Calibri" w:cs="Calibri"/>
        </w:rPr>
        <w:t xml:space="preserve">Komoditi/perdagangan dengan potensi keberhasilan tertinggi dan juga pengembaliannya; </w:t>
      </w:r>
    </w:p>
    <w:p w14:paraId="55D0FCDA" w14:textId="77777777" w:rsidR="00022E17" w:rsidRDefault="000F6AC9">
      <w:pPr>
        <w:numPr>
          <w:ilvl w:val="0"/>
          <w:numId w:val="71"/>
        </w:numPr>
        <w:pBdr>
          <w:between w:val="nil"/>
        </w:pBdr>
        <w:spacing w:after="0" w:line="276" w:lineRule="auto"/>
        <w:rPr>
          <w:rFonts w:ascii="Calibri" w:eastAsia="Calibri" w:hAnsi="Calibri" w:cs="Calibri"/>
        </w:rPr>
      </w:pPr>
      <w:r>
        <w:rPr>
          <w:rFonts w:ascii="Calibri" w:eastAsia="Calibri" w:hAnsi="Calibri" w:cs="Calibri"/>
        </w:rPr>
        <w:t xml:space="preserve">Pendekatan desa/kampung klaster; </w:t>
      </w:r>
    </w:p>
    <w:p w14:paraId="4D8125CA" w14:textId="77777777" w:rsidR="00022E17" w:rsidRDefault="000F6AC9">
      <w:pPr>
        <w:numPr>
          <w:ilvl w:val="0"/>
          <w:numId w:val="71"/>
        </w:numPr>
        <w:pBdr>
          <w:between w:val="nil"/>
        </w:pBdr>
        <w:spacing w:after="0" w:line="276" w:lineRule="auto"/>
        <w:rPr>
          <w:rFonts w:ascii="Calibri" w:eastAsia="Calibri" w:hAnsi="Calibri" w:cs="Calibri"/>
        </w:rPr>
      </w:pPr>
      <w:r>
        <w:rPr>
          <w:rFonts w:ascii="Calibri" w:eastAsia="Calibri" w:hAnsi="Calibri" w:cs="Calibri"/>
        </w:rPr>
        <w:t xml:space="preserve">Pendekatan GESI; dan </w:t>
      </w:r>
    </w:p>
    <w:p w14:paraId="6E93941E" w14:textId="77777777" w:rsidR="00022E17" w:rsidRDefault="000F6AC9">
      <w:pPr>
        <w:numPr>
          <w:ilvl w:val="0"/>
          <w:numId w:val="71"/>
        </w:numPr>
        <w:pBdr>
          <w:between w:val="nil"/>
        </w:pBdr>
        <w:spacing w:line="276" w:lineRule="auto"/>
        <w:rPr>
          <w:rFonts w:ascii="Calibri" w:eastAsia="Calibri" w:hAnsi="Calibri" w:cs="Calibri"/>
        </w:rPr>
      </w:pPr>
      <w:r>
        <w:rPr>
          <w:rFonts w:ascii="Calibri" w:eastAsia="Calibri" w:hAnsi="Calibri" w:cs="Calibri"/>
        </w:rPr>
        <w:t>Peran dan kewajiban masing-masing kabupaten, kecamatan, OPD di kabupaten, serta, kampung binaan TEKAD.</w:t>
      </w:r>
    </w:p>
    <w:p w14:paraId="2EA625A8"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 xml:space="preserve">Kampanye informasi ini akan mencakup lokakarya </w:t>
      </w:r>
      <w:r>
        <w:rPr>
          <w:rFonts w:ascii="Calibri" w:eastAsia="Calibri" w:hAnsi="Calibri" w:cs="Calibri"/>
          <w:i/>
        </w:rPr>
        <w:t>start-up</w:t>
      </w:r>
      <w:r>
        <w:rPr>
          <w:rFonts w:ascii="Calibri" w:eastAsia="Calibri" w:hAnsi="Calibri" w:cs="Calibri"/>
        </w:rPr>
        <w:t xml:space="preserve"> di tingkat provinsi dengan semua Bupati di kabupaten binaan dan OPD terkait di Provinsi, sebuah lokakarya di kabupaten, dan pertemuan dengan berbagai OPD di kabupaten dan aparat kecamatan yang relevan dan diperlukan.</w:t>
      </w:r>
    </w:p>
    <w:p w14:paraId="36FF6118" w14:textId="77777777" w:rsidR="00022E17" w:rsidRDefault="000F6AC9">
      <w:pPr>
        <w:spacing w:line="276" w:lineRule="auto"/>
        <w:ind w:left="567" w:firstLine="0"/>
        <w:rPr>
          <w:rFonts w:ascii="Calibri" w:eastAsia="Calibri" w:hAnsi="Calibri" w:cs="Calibri"/>
          <w:i/>
        </w:rPr>
      </w:pPr>
      <w:r>
        <w:rPr>
          <w:rFonts w:ascii="Calibri" w:eastAsia="Calibri" w:hAnsi="Calibri" w:cs="Calibri"/>
          <w:b/>
          <w:u w:val="single"/>
        </w:rPr>
        <w:t xml:space="preserve">2) Kegiatan 2.1.2 – Komitmen </w:t>
      </w:r>
      <w:r>
        <w:rPr>
          <w:rFonts w:ascii="Calibri" w:eastAsia="Calibri" w:hAnsi="Calibri" w:cs="Calibri"/>
          <w:b/>
          <w:i/>
          <w:u w:val="single"/>
        </w:rPr>
        <w:t>Stakeholders</w:t>
      </w:r>
    </w:p>
    <w:p w14:paraId="7E3C9EFF"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Setelah informasi lokakarya, Bupati akan diundang untuk menandatangani kesepakatan, yang kemudian menguraikan peran dan kewajiban dari masing-masing p</w:t>
      </w:r>
      <w:r>
        <w:rPr>
          <w:rFonts w:ascii="Calibri" w:eastAsia="Calibri" w:hAnsi="Calibri" w:cs="Calibri"/>
          <w:b/>
          <w:u w:val="single"/>
        </w:rPr>
        <w:t xml:space="preserve">ihak </w:t>
      </w:r>
      <w:r>
        <w:rPr>
          <w:rFonts w:ascii="Calibri" w:eastAsia="Calibri" w:hAnsi="Calibri" w:cs="Calibri"/>
        </w:rPr>
        <w:t>penandatangan, yakni antara Bupati dan TEKAD, khususnya untuk hal-hal antara lain:</w:t>
      </w:r>
    </w:p>
    <w:p w14:paraId="76AC8F33" w14:textId="77777777" w:rsidR="00022E17" w:rsidRDefault="000F6AC9">
      <w:pPr>
        <w:numPr>
          <w:ilvl w:val="0"/>
          <w:numId w:val="30"/>
        </w:numPr>
        <w:pBdr>
          <w:between w:val="nil"/>
        </w:pBdr>
        <w:spacing w:after="0" w:line="276" w:lineRule="auto"/>
        <w:rPr>
          <w:rFonts w:ascii="Calibri" w:eastAsia="Calibri" w:hAnsi="Calibri" w:cs="Calibri"/>
        </w:rPr>
      </w:pPr>
      <w:r>
        <w:rPr>
          <w:rFonts w:ascii="Calibri" w:eastAsia="Calibri" w:hAnsi="Calibri" w:cs="Calibri"/>
        </w:rPr>
        <w:t>Memfasilitasi Kepala Desa/Kampung untuk adopsi peningkatan Dana Desa untuk pengembangan ekonomi;</w:t>
      </w:r>
    </w:p>
    <w:p w14:paraId="54FE8D63" w14:textId="77777777" w:rsidR="00022E17" w:rsidRDefault="000F6AC9">
      <w:pPr>
        <w:numPr>
          <w:ilvl w:val="0"/>
          <w:numId w:val="30"/>
        </w:numPr>
        <w:pBdr>
          <w:between w:val="nil"/>
        </w:pBdr>
        <w:spacing w:after="0" w:line="276" w:lineRule="auto"/>
        <w:rPr>
          <w:rFonts w:ascii="Calibri" w:eastAsia="Calibri" w:hAnsi="Calibri" w:cs="Calibri"/>
        </w:rPr>
      </w:pPr>
      <w:r>
        <w:rPr>
          <w:rFonts w:ascii="Calibri" w:eastAsia="Calibri" w:hAnsi="Calibri" w:cs="Calibri"/>
        </w:rPr>
        <w:t>Mendukung desa/kampung/kampung klaster dengan strategi pembangunan ekonomi;</w:t>
      </w:r>
    </w:p>
    <w:p w14:paraId="44830487" w14:textId="77777777" w:rsidR="00022E17" w:rsidRDefault="000F6AC9">
      <w:pPr>
        <w:numPr>
          <w:ilvl w:val="0"/>
          <w:numId w:val="30"/>
        </w:numPr>
        <w:pBdr>
          <w:between w:val="nil"/>
        </w:pBdr>
        <w:spacing w:after="0" w:line="276" w:lineRule="auto"/>
        <w:rPr>
          <w:rFonts w:ascii="Calibri" w:eastAsia="Calibri" w:hAnsi="Calibri" w:cs="Calibri"/>
        </w:rPr>
      </w:pPr>
      <w:r>
        <w:rPr>
          <w:rFonts w:ascii="Calibri" w:eastAsia="Calibri" w:hAnsi="Calibri" w:cs="Calibri"/>
        </w:rPr>
        <w:t>Partisipasi kabupaten dalam mendukung kegiatan TEKAD;</w:t>
      </w:r>
    </w:p>
    <w:p w14:paraId="715188A8" w14:textId="77777777" w:rsidR="00022E17" w:rsidRDefault="000F6AC9">
      <w:pPr>
        <w:numPr>
          <w:ilvl w:val="0"/>
          <w:numId w:val="30"/>
        </w:numPr>
        <w:pBdr>
          <w:between w:val="nil"/>
        </w:pBdr>
        <w:spacing w:after="0" w:line="276" w:lineRule="auto"/>
        <w:rPr>
          <w:rFonts w:ascii="Calibri" w:eastAsia="Calibri" w:hAnsi="Calibri" w:cs="Calibri"/>
        </w:rPr>
      </w:pPr>
      <w:r>
        <w:rPr>
          <w:rFonts w:ascii="Calibri" w:eastAsia="Calibri" w:hAnsi="Calibri" w:cs="Calibri"/>
        </w:rPr>
        <w:t>Mengambil alih secara bertahap dari dukungan layanan teknis dan fasilitasi oleh OPD kabupaten dan rencana lainnya untuk memastikan keberlanjutan;</w:t>
      </w:r>
    </w:p>
    <w:p w14:paraId="5FF47829" w14:textId="77777777" w:rsidR="00022E17" w:rsidRDefault="000F6AC9">
      <w:pPr>
        <w:numPr>
          <w:ilvl w:val="0"/>
          <w:numId w:val="30"/>
        </w:numPr>
        <w:pBdr>
          <w:between w:val="nil"/>
        </w:pBdr>
        <w:spacing w:line="276" w:lineRule="auto"/>
        <w:rPr>
          <w:rFonts w:ascii="Calibri" w:eastAsia="Calibri" w:hAnsi="Calibri" w:cs="Calibri"/>
        </w:rPr>
      </w:pPr>
      <w:r>
        <w:rPr>
          <w:rFonts w:ascii="Calibri" w:eastAsia="Calibri" w:hAnsi="Calibri" w:cs="Calibri"/>
        </w:rPr>
        <w:t xml:space="preserve">Partisipasi dalam monitoring dan evaluasi, termasuk </w:t>
      </w:r>
      <w:r>
        <w:rPr>
          <w:rFonts w:ascii="Calibri" w:eastAsia="Calibri" w:hAnsi="Calibri" w:cs="Calibri"/>
          <w:i/>
        </w:rPr>
        <w:t>link</w:t>
      </w:r>
      <w:r>
        <w:rPr>
          <w:rFonts w:ascii="Calibri" w:eastAsia="Calibri" w:hAnsi="Calibri" w:cs="Calibri"/>
        </w:rPr>
        <w:t xml:space="preserve"> sistem kabupaten dengan Sistem Informasi Desa, dan mengadakan pertemuan berkala dengan Tim Kabupaten TEKAD.</w:t>
      </w:r>
    </w:p>
    <w:p w14:paraId="40B2A2B9"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 xml:space="preserve">Hal lainnya adalah menguraikan komitmen Bupati untuk mengetahui kebutuhan desa/kampung klaster dalam perencanaan investasi kabupaten, untuk membuat </w:t>
      </w:r>
      <w:r>
        <w:rPr>
          <w:rFonts w:ascii="Calibri" w:eastAsia="Calibri" w:hAnsi="Calibri" w:cs="Calibri"/>
          <w:i/>
        </w:rPr>
        <w:t>Village Desk</w:t>
      </w:r>
      <w:r>
        <w:rPr>
          <w:rFonts w:ascii="Calibri" w:eastAsia="Calibri" w:hAnsi="Calibri" w:cs="Calibri"/>
        </w:rPr>
        <w:t xml:space="preserve"> untuk mempermudah akses dari Pemerintah Desa/Kampung ke penduduk desa/kampung dalam mendapatkan informasi dan jasa yang berkaitan dengan pengembangan ekonomi dan untuk membuat sebuah wadah koordinasi kabupaten untuk Pengembangan Ekonomi kampung yang akan melibatkan Kepala Desa/Kampung.</w:t>
      </w:r>
    </w:p>
    <w:p w14:paraId="20196747"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lastRenderedPageBreak/>
        <w:t xml:space="preserve">Akhirnya, hal ini juga harus dimasukkan ke dalam perjanjian untuk memindahkan PPL Dinas Pertanian, untuk memastikan bahwa keahlian mereka sesuai dengan komoditas target/perdagangan seperti yang dijelaskan di bawah 1 Komponen. </w:t>
      </w:r>
    </w:p>
    <w:p w14:paraId="099BE0FE" w14:textId="77777777" w:rsidR="00022E17" w:rsidRDefault="000F6AC9">
      <w:pPr>
        <w:pBdr>
          <w:between w:val="nil"/>
        </w:pBdr>
        <w:spacing w:line="276" w:lineRule="auto"/>
        <w:ind w:left="567" w:firstLine="0"/>
        <w:rPr>
          <w:rFonts w:ascii="Calibri" w:eastAsia="Calibri" w:hAnsi="Calibri" w:cs="Calibri"/>
          <w:b/>
          <w:u w:val="single"/>
        </w:rPr>
      </w:pPr>
      <w:r>
        <w:rPr>
          <w:rFonts w:ascii="Calibri" w:eastAsia="Calibri" w:hAnsi="Calibri" w:cs="Calibri"/>
          <w:b/>
          <w:u w:val="single"/>
        </w:rPr>
        <w:t>3) Kegiatan 2.1.3 Peningkatan Kapasitas Kelembagaan</w:t>
      </w:r>
    </w:p>
    <w:p w14:paraId="3C132DB7"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Bupati, Camat dan atau Staf dari OPD akan mendapatkan pengembangan kapasitas untuk memperkuat kemampuan mereka untuk memberikan bimbingan teknis untuk fasilitator kabupaten/fasilitator kecamatan dan pemerintah desa/kampung. Hal ini akan dicapai melalui:</w:t>
      </w:r>
    </w:p>
    <w:p w14:paraId="46CD9D39" w14:textId="77777777" w:rsidR="00022E17" w:rsidRDefault="000F6AC9">
      <w:pPr>
        <w:numPr>
          <w:ilvl w:val="0"/>
          <w:numId w:val="63"/>
        </w:numPr>
        <w:pBdr>
          <w:between w:val="nil"/>
        </w:pBdr>
        <w:spacing w:after="0" w:line="276" w:lineRule="auto"/>
        <w:rPr>
          <w:rFonts w:ascii="Calibri" w:eastAsia="Calibri" w:hAnsi="Calibri" w:cs="Calibri"/>
        </w:rPr>
      </w:pPr>
      <w:r>
        <w:rPr>
          <w:rFonts w:ascii="Calibri" w:eastAsia="Calibri" w:hAnsi="Calibri" w:cs="Calibri"/>
        </w:rPr>
        <w:t>Pelatihan untuk Pelatih, yang akan dilakukan melalui perjanjian kerjasama dengan Pusat Pelatihan Masyarakat– Puslatmas Kemendesa PDTT. Modul pelatihan yang akan dikembangkan dalam Paket Orientasi Pengembangan Kapasitas yang dirancang dibawah komponen 3, dan akan dilaksanakan di pusat pelatihan Puslatmas di Ambon (untuk Provinsi Maluku dan Maluku Utara), Jayapura (untuk Provinsi Papua dan Papua Barat) dan Denpasar (untuk Provinsi Nusa Tenggara Timur). Modul akan dikembangkan dan dikirimkan dalam Proyek Tahun 1;</w:t>
      </w:r>
    </w:p>
    <w:p w14:paraId="59156215" w14:textId="77777777" w:rsidR="00022E17" w:rsidRDefault="000F6AC9">
      <w:pPr>
        <w:numPr>
          <w:ilvl w:val="0"/>
          <w:numId w:val="63"/>
        </w:numPr>
        <w:pBdr>
          <w:between w:val="nil"/>
        </w:pBdr>
        <w:spacing w:after="0" w:line="276" w:lineRule="auto"/>
        <w:rPr>
          <w:rFonts w:ascii="Calibri" w:eastAsia="Calibri" w:hAnsi="Calibri" w:cs="Calibri"/>
        </w:rPr>
      </w:pPr>
      <w:r>
        <w:rPr>
          <w:rFonts w:ascii="Calibri" w:eastAsia="Calibri" w:hAnsi="Calibri" w:cs="Calibri"/>
        </w:rPr>
        <w:t>Pelatihan di Provinsi dan Kabupaten, menunjuk Tim Program TEKAD Kabupaten, untuk melatih dinas terkait di kabupaten;</w:t>
      </w:r>
    </w:p>
    <w:p w14:paraId="24609952" w14:textId="77777777" w:rsidR="00022E17" w:rsidRDefault="000F6AC9">
      <w:pPr>
        <w:numPr>
          <w:ilvl w:val="0"/>
          <w:numId w:val="63"/>
        </w:numPr>
        <w:pBdr>
          <w:between w:val="nil"/>
        </w:pBdr>
        <w:spacing w:after="0" w:line="276" w:lineRule="auto"/>
        <w:rPr>
          <w:rFonts w:ascii="Calibri" w:eastAsia="Calibri" w:hAnsi="Calibri" w:cs="Calibri"/>
        </w:rPr>
      </w:pPr>
      <w:r>
        <w:rPr>
          <w:rFonts w:ascii="Calibri" w:eastAsia="Calibri" w:hAnsi="Calibri" w:cs="Calibri"/>
        </w:rPr>
        <w:t>Penyegaran pada Pelatihan Pelatih / Pelatihan oleh PY3, dilaksanakan terhadap kemajuan pelaksanaan Program TEKAD dan review jangka menengah TEKAD;</w:t>
      </w:r>
    </w:p>
    <w:p w14:paraId="28E6A287" w14:textId="77777777" w:rsidR="00022E17" w:rsidRDefault="000F6AC9">
      <w:pPr>
        <w:numPr>
          <w:ilvl w:val="0"/>
          <w:numId w:val="63"/>
        </w:numPr>
        <w:pBdr>
          <w:between w:val="nil"/>
        </w:pBdr>
        <w:spacing w:after="0" w:line="276" w:lineRule="auto"/>
        <w:rPr>
          <w:rFonts w:ascii="Calibri" w:eastAsia="Calibri" w:hAnsi="Calibri" w:cs="Calibri"/>
        </w:rPr>
      </w:pPr>
      <w:r>
        <w:rPr>
          <w:rFonts w:ascii="Calibri" w:eastAsia="Calibri" w:hAnsi="Calibri" w:cs="Calibri"/>
        </w:rPr>
        <w:t>Menyebarluaskan paket pengembangan kapasitas TEKAD pada dinas terkait di kabupaten/kecamatan;</w:t>
      </w:r>
    </w:p>
    <w:p w14:paraId="32F5D050" w14:textId="77777777" w:rsidR="00022E17" w:rsidRDefault="000F6AC9">
      <w:pPr>
        <w:numPr>
          <w:ilvl w:val="0"/>
          <w:numId w:val="63"/>
        </w:numPr>
        <w:pBdr>
          <w:between w:val="nil"/>
        </w:pBdr>
        <w:spacing w:line="276" w:lineRule="auto"/>
        <w:rPr>
          <w:rFonts w:ascii="Calibri" w:eastAsia="Calibri" w:hAnsi="Calibri" w:cs="Calibri"/>
        </w:rPr>
      </w:pPr>
      <w:r>
        <w:rPr>
          <w:rFonts w:ascii="Calibri" w:eastAsia="Calibri" w:hAnsi="Calibri" w:cs="Calibri"/>
        </w:rPr>
        <w:t>Masyarakat di provinsi difasilitasi oleh wadah online TEKAD (Komponen 3).</w:t>
      </w:r>
    </w:p>
    <w:p w14:paraId="1B455A8A"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Dibawah kepemimpinan bersama dari Koordinator TEKAD di Kabupaten dan Bupati, Rencana Kerja dan Anggaran tahunan TEKAD akan menerangkan bagaimana fasilitasi bimbingan teknis, dan kegiatan pelatihan yang akan dilaksanakan oleh tim tekad dari staff kabupaten/kecamatan (dengan orang pemberdayaan masyarakat dan PPL Pertanian) dan Kader Desa/Kampung.</w:t>
      </w:r>
    </w:p>
    <w:p w14:paraId="4EAF32EE"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 xml:space="preserve">Sementara di tahun pertama pelaksanaan program, Tim Kabupaten TEKAD akan bertanggung jawab penuh terhadap pelaksanaan kegiatan dengan partisipasi staf kabupaten, fasilitator TEKAD akan ditugaskan dengan mengembangkan kapasitas terhadap fasilitator yang ada, fasilitator yang permanen, sehingga bertanggung jawab secara bertahap untuk yang terakhir dan pada akhir program, untuk memperluas dukungan ke desa-desa. Hal ini selanjutnya akan diambil-alih oleh fasilitator lokal yang akan menyebabkan pengurangan secara keseluruhan dalam jumlah fasilitator yang berinteraksi dengan desa-desa. </w:t>
      </w:r>
    </w:p>
    <w:p w14:paraId="3241A349" w14:textId="77777777" w:rsidR="00022E17" w:rsidRDefault="000F6AC9">
      <w:pPr>
        <w:pBdr>
          <w:between w:val="nil"/>
        </w:pBdr>
        <w:spacing w:line="276" w:lineRule="auto"/>
        <w:ind w:left="567" w:firstLine="0"/>
        <w:rPr>
          <w:rFonts w:ascii="Calibri" w:eastAsia="Calibri" w:hAnsi="Calibri" w:cs="Calibri"/>
          <w:b/>
          <w:u w:val="single"/>
        </w:rPr>
      </w:pPr>
      <w:r>
        <w:rPr>
          <w:rFonts w:ascii="Calibri" w:eastAsia="Calibri" w:hAnsi="Calibri" w:cs="Calibri"/>
          <w:b/>
          <w:u w:val="single"/>
        </w:rPr>
        <w:t xml:space="preserve">4) Kegiatan 2.1.4 - </w:t>
      </w:r>
      <w:r>
        <w:rPr>
          <w:rFonts w:ascii="Calibri" w:eastAsia="Calibri" w:hAnsi="Calibri" w:cs="Calibri"/>
          <w:b/>
          <w:i/>
          <w:u w:val="single"/>
        </w:rPr>
        <w:t>Village Desk</w:t>
      </w:r>
      <w:r>
        <w:rPr>
          <w:rFonts w:ascii="Calibri" w:eastAsia="Calibri" w:hAnsi="Calibri" w:cs="Calibri"/>
          <w:b/>
          <w:u w:val="single"/>
        </w:rPr>
        <w:t xml:space="preserve"> </w:t>
      </w:r>
    </w:p>
    <w:p w14:paraId="1B2204A8"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Village Desk  didirikan di setiap kabupaten sasaran, sebagai tempat administrasi kabupaten, dan akan beroperasi sebagai tempat pelayanan untuk pemerintah desa mencari bantuan perihal pengembangan ekonomi kampung pada administrasi Kabupaten. Layanan Village Desk  akan memberikan kemudahan terhadap beberapa hal, sebagai berikut:</w:t>
      </w:r>
    </w:p>
    <w:p w14:paraId="03197268" w14:textId="77777777" w:rsidR="00022E17" w:rsidRDefault="000F6AC9">
      <w:pPr>
        <w:numPr>
          <w:ilvl w:val="0"/>
          <w:numId w:val="89"/>
        </w:numPr>
        <w:pBdr>
          <w:between w:val="nil"/>
        </w:pBdr>
        <w:spacing w:after="0" w:line="276" w:lineRule="auto"/>
        <w:rPr>
          <w:rFonts w:ascii="Calibri" w:eastAsia="Calibri" w:hAnsi="Calibri" w:cs="Calibri"/>
        </w:rPr>
      </w:pPr>
      <w:r>
        <w:rPr>
          <w:rFonts w:ascii="Calibri" w:eastAsia="Calibri" w:hAnsi="Calibri" w:cs="Calibri"/>
        </w:rPr>
        <w:t>Informasi ekonomi (seperti peluang pasar dan spesifikasi, teknologi, kelompok penyedia layanan, akses perbankan), yang akan dikembangkan sebagai bagian dari kegiatan TEKAD;</w:t>
      </w:r>
    </w:p>
    <w:p w14:paraId="0246BD4D" w14:textId="77777777" w:rsidR="00022E17" w:rsidRDefault="000F6AC9">
      <w:pPr>
        <w:numPr>
          <w:ilvl w:val="0"/>
          <w:numId w:val="89"/>
        </w:numPr>
        <w:pBdr>
          <w:between w:val="nil"/>
        </w:pBdr>
        <w:spacing w:line="276" w:lineRule="auto"/>
        <w:rPr>
          <w:rFonts w:ascii="Calibri" w:eastAsia="Calibri" w:hAnsi="Calibri" w:cs="Calibri"/>
        </w:rPr>
      </w:pPr>
      <w:r>
        <w:rPr>
          <w:rFonts w:ascii="Calibri" w:eastAsia="Calibri" w:hAnsi="Calibri" w:cs="Calibri"/>
        </w:rPr>
        <w:t>Informasi tentang bimbingan teknis dan keuangan yang tersedia dalam administrasi kabupaten.</w:t>
      </w:r>
    </w:p>
    <w:p w14:paraId="6ED8EB52"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i/>
        </w:rPr>
        <w:lastRenderedPageBreak/>
        <w:t>Village Desk</w:t>
      </w:r>
      <w:r>
        <w:rPr>
          <w:rFonts w:ascii="Calibri" w:eastAsia="Calibri" w:hAnsi="Calibri" w:cs="Calibri"/>
        </w:rPr>
        <w:t xml:space="preserve">  juga akan memfasilitasi akses cepat dari kepala desa/administrasi ke dinas terkait di kabupaten. Juga akan memberikan informasi untuk pelaku pasar tentang peluang pasar dan akan memfasilitasi kontak dengan desa klaster untuk mendiskusikan masalah pasar dan memberikan umpan balik pasar.</w:t>
      </w:r>
    </w:p>
    <w:p w14:paraId="12C88A0B"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i/>
        </w:rPr>
        <w:t>Village Desk</w:t>
      </w:r>
      <w:r>
        <w:rPr>
          <w:rFonts w:ascii="Calibri" w:eastAsia="Calibri" w:hAnsi="Calibri" w:cs="Calibri"/>
        </w:rPr>
        <w:t xml:space="preserve">  akan dijalankan oleh orang yang cocok yang memiliki kualifikasi dan kemampuan dari Dinas Pemberdayaan Masyarakat dan tidak ada biaya tambahan untuk administrasi kabupaten. Village Desk  akan didirikan pada Proyek Tahun ke 4.</w:t>
      </w:r>
    </w:p>
    <w:p w14:paraId="32649180" w14:textId="77777777" w:rsidR="00022E17" w:rsidRDefault="000F6AC9">
      <w:pPr>
        <w:pBdr>
          <w:between w:val="nil"/>
        </w:pBdr>
        <w:spacing w:line="276" w:lineRule="auto"/>
        <w:ind w:left="567" w:firstLine="0"/>
        <w:rPr>
          <w:rFonts w:ascii="Calibri" w:eastAsia="Calibri" w:hAnsi="Calibri" w:cs="Calibri"/>
          <w:b/>
          <w:u w:val="single"/>
        </w:rPr>
      </w:pPr>
      <w:r>
        <w:rPr>
          <w:rFonts w:ascii="Calibri" w:eastAsia="Calibri" w:hAnsi="Calibri" w:cs="Calibri"/>
          <w:b/>
          <w:u w:val="single"/>
        </w:rPr>
        <w:t>5) Kegiatan 2.1.5 – Integrasi Perencanaan</w:t>
      </w:r>
    </w:p>
    <w:p w14:paraId="572EBC9B"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u w:val="single"/>
        </w:rPr>
        <w:t xml:space="preserve">Sumberdaya desa diharapkan akan membiayai peralatan dan infrastruktur yang diperlukan di tingkat desa (semisal Gudang, Pengering, dsbnya). Diharapkan kabupaten akan membiayai untuk kebutuhan yang lebih besar yang melampaui kemampuan pembiayaan desa, seperti </w:t>
      </w:r>
      <w:r>
        <w:rPr>
          <w:rFonts w:ascii="Calibri" w:eastAsia="Calibri" w:hAnsi="Calibri" w:cs="Calibri"/>
          <w:i/>
          <w:u w:val="single"/>
        </w:rPr>
        <w:t>cold storage</w:t>
      </w:r>
      <w:r>
        <w:rPr>
          <w:rFonts w:ascii="Calibri" w:eastAsia="Calibri" w:hAnsi="Calibri" w:cs="Calibri"/>
          <w:u w:val="single"/>
        </w:rPr>
        <w:t xml:space="preserve"> atau fasilitas pengolahan yang lebih besar, atau modal untuk BUMDESMA. </w:t>
      </w:r>
    </w:p>
    <w:p w14:paraId="37066FBC" w14:textId="77777777" w:rsidR="00022E17" w:rsidRDefault="000F6AC9">
      <w:pPr>
        <w:pBdr>
          <w:between w:val="nil"/>
        </w:pBdr>
        <w:spacing w:line="276" w:lineRule="auto"/>
        <w:ind w:left="567" w:firstLine="0"/>
        <w:rPr>
          <w:rFonts w:ascii="Calibri" w:eastAsia="Calibri" w:hAnsi="Calibri" w:cs="Calibri"/>
          <w:b/>
          <w:u w:val="single"/>
        </w:rPr>
      </w:pPr>
      <w:r>
        <w:rPr>
          <w:rFonts w:ascii="Calibri" w:eastAsia="Calibri" w:hAnsi="Calibri" w:cs="Calibri"/>
          <w:b/>
          <w:u w:val="single"/>
        </w:rPr>
        <w:t>6) Kegiatan 2.1.6 - Wadah Koordinasi Kabupaten</w:t>
      </w:r>
    </w:p>
    <w:p w14:paraId="0CF94895"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TEKAD akan mendirikan wadah koordinasi kabupaten untuk memudahkan pertukaran informasi dan koordinasi terhadap kegiatan yang terkait dengan pengembangan ekonomi kampung, akan membahas kemajuan program, menggunakan data M&amp;E. Wadah Koordinasi akan dipimpin oleh Bupati dan memiliki sekretariat di Bappeda dengan dukungan Program TEKAD. Wadah koordinasi ini terdiri dari OPD terkait di kabupaten (yakni Dinas Pemberdayaan Masyarakat, Pertanian, Kehutanan, Perikanan, Badan Perencanaan Pembangunan, Perdagangan dan Industri, Koperasi dan Usaha Kecil Menengah) dan Kepala Desa/Kampung. Pelaku pasar, proyek-proyek pembangunan, LSM atau penyedia layanan lain akan diundang untuk berpartisipasi dan bekerjasama. Pertemuan dalam rangka koordinasi dilakukan setiap triwulan. Untuk mengoptimalkan hasil dan diskusi, Wadah Koordinasi Kabupaten akan dimulai dengan jumlah yang lebih kecil, lebih fokus pada kelompok kerja (misalnya kelompok berdasarkan komoditi) dari anggota wadah dan peserta yang diundang.</w:t>
      </w:r>
    </w:p>
    <w:p w14:paraId="526221F8" w14:textId="77777777" w:rsidR="00022E17" w:rsidRDefault="000F6AC9">
      <w:pPr>
        <w:pBdr>
          <w:between w:val="nil"/>
        </w:pBdr>
        <w:spacing w:line="276" w:lineRule="auto"/>
        <w:ind w:left="567" w:firstLine="0"/>
        <w:rPr>
          <w:rFonts w:ascii="Calibri" w:eastAsia="Calibri" w:hAnsi="Calibri" w:cs="Calibri"/>
          <w:b/>
        </w:rPr>
      </w:pPr>
      <w:r>
        <w:rPr>
          <w:rFonts w:ascii="Calibri" w:eastAsia="Calibri" w:hAnsi="Calibri" w:cs="Calibri"/>
          <w:b/>
        </w:rPr>
        <w:t>B. Sub Komponen 2.2 - Pelayanan Ekonomi Kampung</w:t>
      </w:r>
    </w:p>
    <w:p w14:paraId="19BDF685"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Tujuan dari sub komponen ini adalah untuk memfasilitasi akses produksi menuju pasar dan layanan melalui hubungan pasar dan sistem pengiriman layanan yang berkelanjutan. Kegiatan ini akan mencakup beberapa kegiatan, yakni:</w:t>
      </w:r>
    </w:p>
    <w:p w14:paraId="27A71479" w14:textId="77777777" w:rsidR="00022E17" w:rsidRDefault="000F6AC9">
      <w:pPr>
        <w:pBdr>
          <w:between w:val="nil"/>
        </w:pBdr>
        <w:spacing w:line="276" w:lineRule="auto"/>
        <w:ind w:left="567" w:firstLine="0"/>
        <w:rPr>
          <w:rFonts w:ascii="Calibri" w:eastAsia="Calibri" w:hAnsi="Calibri" w:cs="Calibri"/>
          <w:b/>
          <w:u w:val="single"/>
        </w:rPr>
      </w:pPr>
      <w:r>
        <w:rPr>
          <w:rFonts w:ascii="Calibri" w:eastAsia="Calibri" w:hAnsi="Calibri" w:cs="Calibri"/>
          <w:b/>
          <w:u w:val="single"/>
        </w:rPr>
        <w:t>1) Kegiatan 2.2.1 - Kajian Pemetaan Pasar &amp; Aktor</w:t>
      </w:r>
    </w:p>
    <w:p w14:paraId="4FC93CB9" w14:textId="77777777" w:rsidR="00022E17" w:rsidRDefault="000F6AC9">
      <w:pPr>
        <w:spacing w:line="276" w:lineRule="auto"/>
        <w:ind w:left="567" w:firstLine="719"/>
        <w:rPr>
          <w:rFonts w:ascii="Calibri" w:eastAsia="Calibri" w:hAnsi="Calibri" w:cs="Calibri"/>
        </w:rPr>
      </w:pPr>
      <w:r>
        <w:rPr>
          <w:rFonts w:ascii="Calibri" w:eastAsia="Calibri" w:hAnsi="Calibri" w:cs="Calibri"/>
        </w:rPr>
        <w:t>Kajian pemetaan pasar dan aktor diperlukan dalam mendorong komponen kemitraan Kerjasama dalam pembangunan ekonomi kampung. Pemetaan pasar dilakukan untuk melihat seberapa banyak pesaing, peluang dan keuntungan serta kebermanfaatan ekonomi yang didapatkan. Begitu Pula dengan aktor pasar, pemetaan mengenai aktor akan berguna untuk mengetahui profil kekuatan dan pengaruh aktor tersebut dalam perjalanan sistem ekonomi dalam pasar.</w:t>
      </w:r>
    </w:p>
    <w:p w14:paraId="762B6C15" w14:textId="77777777" w:rsidR="00022E17" w:rsidRDefault="000F6AC9">
      <w:pPr>
        <w:spacing w:line="276" w:lineRule="auto"/>
        <w:ind w:left="567" w:firstLine="719"/>
        <w:rPr>
          <w:rFonts w:ascii="Calibri" w:eastAsia="Calibri" w:hAnsi="Calibri" w:cs="Calibri"/>
        </w:rPr>
      </w:pPr>
      <w:r>
        <w:rPr>
          <w:rFonts w:ascii="Calibri" w:eastAsia="Calibri" w:hAnsi="Calibri" w:cs="Calibri"/>
        </w:rPr>
        <w:t>Adapun beberapa hal yang menjadi fokus dalam kegiatan kajian pemetaan pasar serta aktor yakni:</w:t>
      </w:r>
    </w:p>
    <w:p w14:paraId="7ADE4A86" w14:textId="77777777" w:rsidR="00022E17" w:rsidRDefault="000F6AC9">
      <w:pPr>
        <w:numPr>
          <w:ilvl w:val="0"/>
          <w:numId w:val="86"/>
        </w:numPr>
        <w:spacing w:after="0" w:line="276" w:lineRule="auto"/>
        <w:rPr>
          <w:rFonts w:ascii="Calibri" w:eastAsia="Calibri" w:hAnsi="Calibri" w:cs="Calibri"/>
        </w:rPr>
      </w:pPr>
      <w:r>
        <w:rPr>
          <w:rFonts w:ascii="Calibri" w:eastAsia="Calibri" w:hAnsi="Calibri" w:cs="Calibri"/>
          <w:sz w:val="14"/>
          <w:szCs w:val="14"/>
        </w:rPr>
        <w:t xml:space="preserve"> </w:t>
      </w:r>
      <w:r>
        <w:rPr>
          <w:rFonts w:ascii="Calibri" w:eastAsia="Calibri" w:hAnsi="Calibri" w:cs="Calibri"/>
        </w:rPr>
        <w:t>Melakukan analisis peluang pasar dan rantai nilai.</w:t>
      </w:r>
    </w:p>
    <w:p w14:paraId="3CDE0246" w14:textId="77777777" w:rsidR="00022E17" w:rsidRDefault="000F6AC9">
      <w:pPr>
        <w:numPr>
          <w:ilvl w:val="0"/>
          <w:numId w:val="86"/>
        </w:numPr>
        <w:spacing w:after="0" w:line="276" w:lineRule="auto"/>
        <w:rPr>
          <w:rFonts w:ascii="Calibri" w:eastAsia="Calibri" w:hAnsi="Calibri" w:cs="Calibri"/>
        </w:rPr>
      </w:pPr>
      <w:r>
        <w:rPr>
          <w:rFonts w:ascii="Calibri" w:eastAsia="Calibri" w:hAnsi="Calibri" w:cs="Calibri"/>
        </w:rPr>
        <w:lastRenderedPageBreak/>
        <w:t>Pemetaan Akses dan Layanan.</w:t>
      </w:r>
    </w:p>
    <w:p w14:paraId="2C09FA31" w14:textId="77777777" w:rsidR="00022E17" w:rsidRDefault="000F6AC9">
      <w:pPr>
        <w:numPr>
          <w:ilvl w:val="0"/>
          <w:numId w:val="86"/>
        </w:numPr>
        <w:spacing w:after="0" w:line="276" w:lineRule="auto"/>
        <w:rPr>
          <w:rFonts w:ascii="Calibri" w:eastAsia="Calibri" w:hAnsi="Calibri" w:cs="Calibri"/>
        </w:rPr>
      </w:pPr>
      <w:r>
        <w:rPr>
          <w:rFonts w:ascii="Calibri" w:eastAsia="Calibri" w:hAnsi="Calibri" w:cs="Calibri"/>
        </w:rPr>
        <w:t>Penilaian BUMDESA</w:t>
      </w:r>
    </w:p>
    <w:p w14:paraId="15CFFD93" w14:textId="77777777" w:rsidR="00022E17" w:rsidRDefault="000F6AC9">
      <w:pPr>
        <w:numPr>
          <w:ilvl w:val="0"/>
          <w:numId w:val="86"/>
        </w:numPr>
        <w:spacing w:line="276" w:lineRule="auto"/>
        <w:rPr>
          <w:rFonts w:ascii="Calibri" w:eastAsia="Calibri" w:hAnsi="Calibri" w:cs="Calibri"/>
        </w:rPr>
      </w:pPr>
      <w:r>
        <w:rPr>
          <w:rFonts w:ascii="Calibri" w:eastAsia="Calibri" w:hAnsi="Calibri" w:cs="Calibri"/>
        </w:rPr>
        <w:t>Penilaian Risiko Iklim dan Perubahan Lingkungan.</w:t>
      </w:r>
    </w:p>
    <w:p w14:paraId="673FA6B9" w14:textId="77777777" w:rsidR="00022E17" w:rsidRDefault="000F6AC9">
      <w:pPr>
        <w:pBdr>
          <w:between w:val="nil"/>
        </w:pBdr>
        <w:spacing w:line="276" w:lineRule="auto"/>
        <w:ind w:left="567" w:firstLine="0"/>
        <w:rPr>
          <w:rFonts w:ascii="Calibri" w:eastAsia="Calibri" w:hAnsi="Calibri" w:cs="Calibri"/>
          <w:b/>
          <w:highlight w:val="white"/>
          <w:u w:val="single"/>
        </w:rPr>
      </w:pPr>
      <w:r>
        <w:rPr>
          <w:rFonts w:ascii="Calibri" w:eastAsia="Calibri" w:hAnsi="Calibri" w:cs="Calibri"/>
          <w:b/>
          <w:highlight w:val="white"/>
          <w:u w:val="single"/>
        </w:rPr>
        <w:t>2) Kegiatan 2.2.2 – Kemudahaan Akses ke pasar</w:t>
      </w:r>
    </w:p>
    <w:p w14:paraId="0FEBFB80" w14:textId="77777777" w:rsidR="00022E17" w:rsidRDefault="000F6AC9">
      <w:pPr>
        <w:pBdr>
          <w:between w:val="nil"/>
        </w:pBdr>
        <w:spacing w:line="276" w:lineRule="auto"/>
        <w:ind w:left="567" w:firstLine="0"/>
        <w:rPr>
          <w:rFonts w:ascii="Calibri" w:eastAsia="Calibri" w:hAnsi="Calibri" w:cs="Calibri"/>
          <w:highlight w:val="white"/>
        </w:rPr>
      </w:pPr>
      <w:r>
        <w:rPr>
          <w:rFonts w:ascii="Calibri" w:eastAsia="Calibri" w:hAnsi="Calibri" w:cs="Calibri"/>
          <w:highlight w:val="white"/>
        </w:rPr>
        <w:t>Berdasarkan kajian pemetaan dan  Paket Orientasi Pengembangan Kapasitas (di bawah sub komponen 3.2), TEKAD akan memfasilitasi pengaturan pemasaran baik secara formal dan informal dengan jenis pembeli yang berbeda (seperti perantara pedagang, pemungut cukai, pedagang yang lebih besar, prosesor, eksportir atau distributor) dan untuk berbagai jenis pasar (pasar lokal, pasar komoditas utama pasar ekspor, pasar tertentu), yang disesuaikan dengan kapasitas desa/kampung sasaran (baik yang sudah terhubung atau yang masih terpencil) dan kelompok-kelompok. Hal ini akan dicapai melalui kegiatan berikut.</w:t>
      </w:r>
    </w:p>
    <w:p w14:paraId="6B1C0D60" w14:textId="77777777" w:rsidR="00022E17" w:rsidRDefault="000F6AC9">
      <w:pPr>
        <w:pBdr>
          <w:between w:val="nil"/>
        </w:pBdr>
        <w:spacing w:line="276" w:lineRule="auto"/>
        <w:ind w:left="567" w:firstLine="0"/>
        <w:rPr>
          <w:rFonts w:ascii="Calibri" w:eastAsia="Calibri" w:hAnsi="Calibri" w:cs="Calibri"/>
          <w:highlight w:val="white"/>
        </w:rPr>
      </w:pPr>
      <w:r>
        <w:rPr>
          <w:rFonts w:ascii="Calibri" w:eastAsia="Calibri" w:hAnsi="Calibri" w:cs="Calibri"/>
          <w:b/>
          <w:highlight w:val="white"/>
        </w:rPr>
        <w:t>Strategi kabupaten untuk akses ke pasar.</w:t>
      </w:r>
      <w:r>
        <w:rPr>
          <w:rFonts w:ascii="Calibri" w:eastAsia="Calibri" w:hAnsi="Calibri" w:cs="Calibri"/>
          <w:highlight w:val="white"/>
        </w:rPr>
        <w:t xml:space="preserve"> Membuat kajian, dan pada Produk Paket Orientasi Pengembangan Kapasitas, </w:t>
      </w:r>
    </w:p>
    <w:p w14:paraId="2E3A1EB4" w14:textId="77777777" w:rsidR="00022E17" w:rsidRDefault="000F6AC9">
      <w:pPr>
        <w:pBdr>
          <w:between w:val="nil"/>
        </w:pBdr>
        <w:spacing w:line="276" w:lineRule="auto"/>
        <w:ind w:left="567" w:firstLine="0"/>
        <w:rPr>
          <w:rFonts w:ascii="Calibri" w:eastAsia="Calibri" w:hAnsi="Calibri" w:cs="Calibri"/>
          <w:highlight w:val="white"/>
        </w:rPr>
      </w:pPr>
      <w:r>
        <w:rPr>
          <w:rFonts w:ascii="Calibri" w:eastAsia="Calibri" w:hAnsi="Calibri" w:cs="Calibri"/>
          <w:highlight w:val="white"/>
        </w:rPr>
        <w:t>Tim Kabupaten akan mengembangkan sebuah strategi untuk mendapatkan akses ke pasar dengan dukungan dari PMC dan PPIU TEKAD di Provinsi. Strategi yang akan dikembangkan di program tahun ke 2 akan di-</w:t>
      </w:r>
      <w:r>
        <w:rPr>
          <w:rFonts w:ascii="Calibri" w:eastAsia="Calibri" w:hAnsi="Calibri" w:cs="Calibri"/>
          <w:i/>
          <w:color w:val="202124"/>
          <w:highlight w:val="white"/>
        </w:rPr>
        <w:t>upgrade</w:t>
      </w:r>
      <w:r>
        <w:rPr>
          <w:rFonts w:ascii="Calibri" w:eastAsia="Calibri" w:hAnsi="Calibri" w:cs="Calibri"/>
          <w:highlight w:val="white"/>
        </w:rPr>
        <w:t xml:space="preserve"> setiap tahun, berdasarkan prestasi/pencapaian di tingkat kabupaten. Hal ini bertujuan untuk membangun hubungan antara produsen pasar dan berbagai jenis pasar (pasar lokal, ekspor, relung) dan berbagai jenis penerima (agen, pemungut cukai dan pedagang lokal, prosesor, eksportir) untuk jumlah komoditas tertentu dalam orientasi paket pengembangan kapasitas. Khususnya akan menjelaskan beberapa hal teknis, seperti:</w:t>
      </w:r>
    </w:p>
    <w:p w14:paraId="06B89891" w14:textId="77777777" w:rsidR="00022E17" w:rsidRDefault="000F6AC9">
      <w:pPr>
        <w:numPr>
          <w:ilvl w:val="0"/>
          <w:numId w:val="25"/>
        </w:numPr>
        <w:pBdr>
          <w:between w:val="nil"/>
        </w:pBdr>
        <w:spacing w:after="0" w:line="276" w:lineRule="auto"/>
        <w:ind w:left="1133"/>
        <w:rPr>
          <w:rFonts w:ascii="Calibri" w:eastAsia="Calibri" w:hAnsi="Calibri" w:cs="Calibri"/>
          <w:highlight w:val="white"/>
        </w:rPr>
      </w:pPr>
      <w:r>
        <w:rPr>
          <w:rFonts w:ascii="Calibri" w:eastAsia="Calibri" w:hAnsi="Calibri" w:cs="Calibri"/>
          <w:highlight w:val="white"/>
        </w:rPr>
        <w:t>Membuat pendekatan bertahap untuk memfasilitasi akses produsen kepada pasar remuneratif, untuk meningkatkan keterampilan penduduk dan menghasilkan peningkatan kualitas dan volume yang lebih baik;</w:t>
      </w:r>
    </w:p>
    <w:p w14:paraId="72C1967D" w14:textId="77777777" w:rsidR="00022E17" w:rsidRDefault="000F6AC9">
      <w:pPr>
        <w:numPr>
          <w:ilvl w:val="0"/>
          <w:numId w:val="25"/>
        </w:numPr>
        <w:pBdr>
          <w:between w:val="nil"/>
        </w:pBdr>
        <w:spacing w:after="0" w:line="276" w:lineRule="auto"/>
        <w:ind w:left="1133"/>
        <w:rPr>
          <w:rFonts w:ascii="Calibri" w:eastAsia="Calibri" w:hAnsi="Calibri" w:cs="Calibri"/>
          <w:highlight w:val="white"/>
        </w:rPr>
      </w:pPr>
      <w:r>
        <w:rPr>
          <w:rFonts w:ascii="Calibri" w:eastAsia="Calibri" w:hAnsi="Calibri" w:cs="Calibri"/>
          <w:highlight w:val="white"/>
        </w:rPr>
        <w:t>Memastikan bahwa penduduk desa/kampung dapat memberikan peningkatan dan nilai tambah, melalui proses, kemasan, merek, sertifikasi dll.;</w:t>
      </w:r>
    </w:p>
    <w:p w14:paraId="07B732DF" w14:textId="77777777" w:rsidR="00022E17" w:rsidRDefault="000F6AC9">
      <w:pPr>
        <w:numPr>
          <w:ilvl w:val="0"/>
          <w:numId w:val="25"/>
        </w:numPr>
        <w:pBdr>
          <w:between w:val="nil"/>
        </w:pBdr>
        <w:spacing w:after="0" w:line="276" w:lineRule="auto"/>
        <w:ind w:left="1133"/>
        <w:rPr>
          <w:rFonts w:ascii="Calibri" w:eastAsia="Calibri" w:hAnsi="Calibri" w:cs="Calibri"/>
          <w:highlight w:val="white"/>
        </w:rPr>
      </w:pPr>
      <w:r>
        <w:rPr>
          <w:rFonts w:ascii="Calibri" w:eastAsia="Calibri" w:hAnsi="Calibri" w:cs="Calibri"/>
          <w:highlight w:val="white"/>
        </w:rPr>
        <w:t xml:space="preserve">Membuat kontrak kerja pertanian dan perjanjian pemasaran dengan para ketua kelompok tani, BUMDES/koperasi, usaha kecil dan menengah, teknologi </w:t>
      </w:r>
      <w:r>
        <w:rPr>
          <w:rFonts w:ascii="Calibri" w:eastAsia="Calibri" w:hAnsi="Calibri" w:cs="Calibri"/>
          <w:i/>
          <w:highlight w:val="white"/>
        </w:rPr>
        <w:t>startup</w:t>
      </w:r>
      <w:r>
        <w:rPr>
          <w:rFonts w:ascii="Calibri" w:eastAsia="Calibri" w:hAnsi="Calibri" w:cs="Calibri"/>
          <w:highlight w:val="white"/>
        </w:rPr>
        <w:t xml:space="preserve"> (lihat di bawah);</w:t>
      </w:r>
    </w:p>
    <w:p w14:paraId="1A27596D" w14:textId="77777777" w:rsidR="00022E17" w:rsidRDefault="000F6AC9">
      <w:pPr>
        <w:numPr>
          <w:ilvl w:val="0"/>
          <w:numId w:val="25"/>
        </w:numPr>
        <w:pBdr>
          <w:between w:val="nil"/>
        </w:pBdr>
        <w:spacing w:line="276" w:lineRule="auto"/>
        <w:ind w:left="1133"/>
        <w:rPr>
          <w:rFonts w:ascii="Calibri" w:eastAsia="Calibri" w:hAnsi="Calibri" w:cs="Calibri"/>
          <w:highlight w:val="white"/>
        </w:rPr>
      </w:pPr>
      <w:r>
        <w:rPr>
          <w:rFonts w:ascii="Calibri" w:eastAsia="Calibri" w:hAnsi="Calibri" w:cs="Calibri"/>
          <w:highlight w:val="white"/>
        </w:rPr>
        <w:t>Mendorong masyarakat desa/kampung untuk bergabung ke dalam organisasi desa/kampung seperti BUMDES, dan organisasi jenis lainnya (lihat di bawah).</w:t>
      </w:r>
    </w:p>
    <w:p w14:paraId="729E57DA" w14:textId="77777777" w:rsidR="00022E17" w:rsidRDefault="000F6AC9">
      <w:pPr>
        <w:pBdr>
          <w:between w:val="nil"/>
        </w:pBdr>
        <w:spacing w:line="276" w:lineRule="auto"/>
        <w:ind w:left="567" w:firstLine="0"/>
        <w:rPr>
          <w:rFonts w:ascii="Calibri" w:eastAsia="Calibri" w:hAnsi="Calibri" w:cs="Calibri"/>
          <w:highlight w:val="white"/>
        </w:rPr>
      </w:pPr>
      <w:r>
        <w:rPr>
          <w:rFonts w:ascii="Calibri" w:eastAsia="Calibri" w:hAnsi="Calibri" w:cs="Calibri"/>
          <w:highlight w:val="white"/>
        </w:rPr>
        <w:t>Strategi akan melengkapi Paket Orientasi Pengembangan Kapasitas dan akan menjadi panduan tim pelaksana kabupaten, sejalan dengan kebutuhan kabupaten dalam mengembangkan sinergi pada proyek-proyek pengembangan yang ada. Dan akan bekerjasama dengan desa/kampung sasaran, khususnya dengan desa/kampung yang sudah ada- atau organisasi ekonomi antar desa/kampung, bersama panduan yang akan dikembangkan oleh Tenaga Ahli Ekonomi Pembangunan NMC.</w:t>
      </w:r>
    </w:p>
    <w:p w14:paraId="3F9D3B4F" w14:textId="77777777" w:rsidR="00022E17" w:rsidRDefault="000F6AC9">
      <w:pPr>
        <w:pBdr>
          <w:between w:val="nil"/>
        </w:pBdr>
        <w:spacing w:line="276" w:lineRule="auto"/>
        <w:ind w:left="567" w:firstLine="0"/>
        <w:rPr>
          <w:rFonts w:ascii="Calibri" w:eastAsia="Calibri" w:hAnsi="Calibri" w:cs="Calibri"/>
          <w:highlight w:val="white"/>
        </w:rPr>
      </w:pPr>
      <w:r>
        <w:rPr>
          <w:rFonts w:ascii="Calibri" w:eastAsia="Calibri" w:hAnsi="Calibri" w:cs="Calibri"/>
          <w:b/>
          <w:highlight w:val="white"/>
        </w:rPr>
        <w:t>Layanan fasilitas</w:t>
      </w:r>
      <w:r>
        <w:rPr>
          <w:rFonts w:ascii="Calibri" w:eastAsia="Calibri" w:hAnsi="Calibri" w:cs="Calibri"/>
          <w:highlight w:val="white"/>
        </w:rPr>
        <w:t>. Berdasarkan kajian pasar, TEKAD akan mendukung pengembangan hubungan pasar antara pembeli dan penjual. Produsen akan memiliki pasar yang aman dan remuneratif dan membenarkan bahwa mereka berinvestasi dalam rangka peningkatan produksi produk yang berkualitas dan lebih baik, sedangkan pembeli memperoleh penawaran yang dapat dipercaya dan konsisten sejalan dengan permintaan pasar.</w:t>
      </w:r>
    </w:p>
    <w:p w14:paraId="0DF91BF2" w14:textId="77777777" w:rsidR="00022E17" w:rsidRDefault="000F6AC9">
      <w:pPr>
        <w:pBdr>
          <w:between w:val="nil"/>
        </w:pBdr>
        <w:spacing w:line="276" w:lineRule="auto"/>
        <w:ind w:left="567" w:firstLine="0"/>
        <w:rPr>
          <w:rFonts w:ascii="Calibri" w:eastAsia="Calibri" w:hAnsi="Calibri" w:cs="Calibri"/>
          <w:highlight w:val="white"/>
        </w:rPr>
      </w:pPr>
      <w:r>
        <w:rPr>
          <w:rFonts w:ascii="Calibri" w:eastAsia="Calibri" w:hAnsi="Calibri" w:cs="Calibri"/>
          <w:highlight w:val="white"/>
        </w:rPr>
        <w:lastRenderedPageBreak/>
        <w:t>Layanan akan diberikan oleh Spesialis Pemasaran Program TEKAD di tingkat kabupaten bekerjasama dengan Penasihat Ekonomi TEKAD, BUMDES terkait, Fasilitator Ekonomi Pembangunan di bawah Dinas Pemberdayaan Masyarakat di kabupaten serta Dinas Perdagangan dan Industri di provinsi dan kabupaten serta dinas-dinas lain yang terkait. Kegiatannya akan mencakup hal berikut:</w:t>
      </w:r>
    </w:p>
    <w:p w14:paraId="28B1C904" w14:textId="77777777" w:rsidR="00022E17" w:rsidRDefault="000F6AC9">
      <w:pPr>
        <w:numPr>
          <w:ilvl w:val="0"/>
          <w:numId w:val="13"/>
        </w:numPr>
        <w:pBdr>
          <w:between w:val="nil"/>
        </w:pBdr>
        <w:spacing w:after="0" w:line="276" w:lineRule="auto"/>
        <w:ind w:left="851"/>
        <w:rPr>
          <w:rFonts w:ascii="Calibri" w:eastAsia="Calibri" w:hAnsi="Calibri" w:cs="Calibri"/>
          <w:highlight w:val="white"/>
        </w:rPr>
      </w:pPr>
      <w:r>
        <w:rPr>
          <w:rFonts w:ascii="Calibri" w:eastAsia="Calibri" w:hAnsi="Calibri" w:cs="Calibri"/>
          <w:b/>
          <w:highlight w:val="white"/>
        </w:rPr>
        <w:t xml:space="preserve">Lokakarya informasi di tingkat provinsi dan kabupaten: </w:t>
      </w:r>
      <w:r>
        <w:rPr>
          <w:rFonts w:ascii="Calibri" w:eastAsia="Calibri" w:hAnsi="Calibri" w:cs="Calibri"/>
          <w:highlight w:val="white"/>
        </w:rPr>
        <w:t>Berdasarkan peluang pasar dan analisis rantai nilai (kegiatan 2.2.1), konsultasi di tingkat kabupaten dan lokakarya kesadaran akan dilakukan dua kali dalam setahun dengan melihat dukungan pengembangan dari perjanjian pemasaran antara pembeli dan penjual. Kegiatan ini akan menghadirkan perwakilan BUMDES, koperasi dan organisasi ekonomi kampung lainnya serta melibatkan pembeli potensial, termasuk agen pasar lokal, pedagang, prosesor, pedagang grosir dan pengecer. Potensi produksi dan suplai produk akan dijelaskan sesuai kondisi musim yang berbeda pada desa/kampung TEKAD, dan juga penjelasan persyaratan kualitas dan kuantitas. Para pendukung teknis baik dari sektor publik dan swasta juga akan bergabung dengan konsultasi dan lokakarya untuk memberikan asistensi teknis dalam peningkatan produksi dan manajemen pasca-panen yang diperlukan oleh pasar. Desa-desa TEKAD perlu difasilitasi diintegrasikan ke rantai nilai pasok, sekaligus mengikat peluang-peluang tersebut dalam perjanjian-perjanjian yang berkaitan dengan agrowisata, agrobisnis pertanian..</w:t>
      </w:r>
    </w:p>
    <w:p w14:paraId="47795779" w14:textId="77777777" w:rsidR="00022E17" w:rsidRDefault="000F6AC9">
      <w:pPr>
        <w:numPr>
          <w:ilvl w:val="0"/>
          <w:numId w:val="13"/>
        </w:numPr>
        <w:pBdr>
          <w:between w:val="nil"/>
        </w:pBdr>
        <w:spacing w:after="0" w:line="276" w:lineRule="auto"/>
        <w:ind w:left="851"/>
        <w:rPr>
          <w:rFonts w:ascii="Calibri" w:eastAsia="Calibri" w:hAnsi="Calibri" w:cs="Calibri"/>
          <w:highlight w:val="white"/>
        </w:rPr>
      </w:pPr>
      <w:r>
        <w:rPr>
          <w:rFonts w:ascii="Calibri" w:eastAsia="Calibri" w:hAnsi="Calibri" w:cs="Calibri"/>
          <w:b/>
          <w:highlight w:val="white"/>
        </w:rPr>
        <w:t xml:space="preserve">Kontak langsung dengan pembeli dan fasilitasi </w:t>
      </w:r>
      <w:r>
        <w:rPr>
          <w:rFonts w:ascii="Calibri" w:eastAsia="Calibri" w:hAnsi="Calibri" w:cs="Calibri"/>
          <w:highlight w:val="white"/>
        </w:rPr>
        <w:t>menghubungkan produsen dengan organisasi ekonomi, termasuk BUMDEs;</w:t>
      </w:r>
    </w:p>
    <w:p w14:paraId="151D9F91" w14:textId="77777777" w:rsidR="00022E17" w:rsidRDefault="000F6AC9">
      <w:pPr>
        <w:numPr>
          <w:ilvl w:val="0"/>
          <w:numId w:val="13"/>
        </w:numPr>
        <w:pBdr>
          <w:between w:val="nil"/>
        </w:pBdr>
        <w:spacing w:after="0" w:line="276" w:lineRule="auto"/>
        <w:ind w:left="851"/>
        <w:rPr>
          <w:rFonts w:ascii="Calibri" w:eastAsia="Calibri" w:hAnsi="Calibri" w:cs="Calibri"/>
          <w:highlight w:val="white"/>
        </w:rPr>
      </w:pPr>
      <w:r>
        <w:rPr>
          <w:rFonts w:ascii="Calibri" w:eastAsia="Calibri" w:hAnsi="Calibri" w:cs="Calibri"/>
          <w:b/>
          <w:highlight w:val="white"/>
        </w:rPr>
        <w:t>Fasilitasi untuk negosiasi yang baik dan transparan:</w:t>
      </w:r>
      <w:r>
        <w:rPr>
          <w:rFonts w:ascii="Calibri" w:eastAsia="Calibri" w:hAnsi="Calibri" w:cs="Calibri"/>
          <w:highlight w:val="white"/>
        </w:rPr>
        <w:t xml:space="preserve"> antara pembeli dan organisasi-organisasi ekonomi kampung. Termasuk dalam hal ini adalah kontrak pertanian (yang dapat diimplementasikan melalui perjanjian formal atau informal) atau kesepakatan antara para penjual dan pembeli. Dalam beberapa kasus, untuk mendukung layanan melalui produksi yang berjalan seperti permintaan produksi, penyiapan lahan atau pemberian masukan/saran teknis. Perjanjian kerjasama, khususnya yang formal, akan menjabarkan pembagian yang jelas tentang tanggung jawab, manfaat dan berbagi resiko.</w:t>
      </w:r>
    </w:p>
    <w:p w14:paraId="2C7F32A7" w14:textId="77777777" w:rsidR="00022E17" w:rsidRDefault="000F6AC9">
      <w:pPr>
        <w:numPr>
          <w:ilvl w:val="0"/>
          <w:numId w:val="13"/>
        </w:numPr>
        <w:pBdr>
          <w:between w:val="nil"/>
        </w:pBdr>
        <w:spacing w:line="276" w:lineRule="auto"/>
        <w:ind w:left="851"/>
        <w:rPr>
          <w:rFonts w:ascii="Calibri" w:eastAsia="Calibri" w:hAnsi="Calibri" w:cs="Calibri"/>
          <w:highlight w:val="white"/>
        </w:rPr>
      </w:pPr>
      <w:r>
        <w:rPr>
          <w:rFonts w:ascii="Calibri" w:eastAsia="Calibri" w:hAnsi="Calibri" w:cs="Calibri"/>
          <w:b/>
          <w:highlight w:val="white"/>
        </w:rPr>
        <w:t>Mengembangkan kapasitas BUMDES</w:t>
      </w:r>
      <w:r>
        <w:rPr>
          <w:rFonts w:ascii="Calibri" w:eastAsia="Calibri" w:hAnsi="Calibri" w:cs="Calibri"/>
          <w:highlight w:val="white"/>
        </w:rPr>
        <w:t xml:space="preserve"> untuk: (i) mengembangkan kegiatan pemasaran; (ii) penduduk desa/kampung secara bersama-sama dapat memberikan kontrol terhadap kualitas; (iii) menegosiasikan dengan adil perihal kontrak dengan pembeli atas nama desa/kampung atau membantu negosiasi dengan mitra rantai pasok.</w:t>
      </w:r>
    </w:p>
    <w:p w14:paraId="26C6F441" w14:textId="77777777" w:rsidR="00022E17" w:rsidRDefault="000F6AC9">
      <w:pPr>
        <w:pBdr>
          <w:between w:val="nil"/>
        </w:pBdr>
        <w:spacing w:line="276" w:lineRule="auto"/>
        <w:ind w:left="567" w:firstLine="0"/>
        <w:rPr>
          <w:rFonts w:ascii="Calibri" w:eastAsia="Calibri" w:hAnsi="Calibri" w:cs="Calibri"/>
          <w:highlight w:val="white"/>
        </w:rPr>
      </w:pPr>
      <w:r>
        <w:rPr>
          <w:rFonts w:ascii="Calibri" w:eastAsia="Calibri" w:hAnsi="Calibri" w:cs="Calibri"/>
          <w:b/>
          <w:highlight w:val="white"/>
        </w:rPr>
        <w:t>Agen pasar lokal.</w:t>
      </w:r>
      <w:r>
        <w:rPr>
          <w:rFonts w:ascii="Calibri" w:eastAsia="Calibri" w:hAnsi="Calibri" w:cs="Calibri"/>
          <w:highlight w:val="white"/>
        </w:rPr>
        <w:t xml:space="preserve"> Pengembangan Kapasitas akan diberikan kepada perantara dagang / calo dan agen pasar lokal yang memiliki peran penting dalam menghubungkan daerah-daerah terpencil ke pasar sehingga mereka mengetahui dan dapat menerapkan standar kualitas, dan meningkatkan pendapatan mereka ataupun pendapatan produsen.</w:t>
      </w:r>
    </w:p>
    <w:p w14:paraId="3995354F" w14:textId="77777777" w:rsidR="00022E17" w:rsidRDefault="000F6AC9">
      <w:pPr>
        <w:pBdr>
          <w:between w:val="nil"/>
        </w:pBdr>
        <w:spacing w:line="276" w:lineRule="auto"/>
        <w:ind w:left="567" w:firstLine="0"/>
        <w:rPr>
          <w:rFonts w:ascii="Calibri" w:eastAsia="Calibri" w:hAnsi="Calibri" w:cs="Calibri"/>
          <w:highlight w:val="white"/>
        </w:rPr>
      </w:pPr>
      <w:r>
        <w:rPr>
          <w:rFonts w:ascii="Calibri" w:eastAsia="Calibri" w:hAnsi="Calibri" w:cs="Calibri"/>
          <w:b/>
          <w:highlight w:val="white"/>
        </w:rPr>
        <w:t xml:space="preserve"> Pemasaran Online dan teknologi </w:t>
      </w:r>
      <w:r>
        <w:rPr>
          <w:rFonts w:ascii="Calibri" w:eastAsia="Calibri" w:hAnsi="Calibri" w:cs="Calibri"/>
          <w:b/>
          <w:i/>
          <w:highlight w:val="white"/>
        </w:rPr>
        <w:t>startup</w:t>
      </w:r>
      <w:r>
        <w:rPr>
          <w:rFonts w:ascii="Calibri" w:eastAsia="Calibri" w:hAnsi="Calibri" w:cs="Calibri"/>
          <w:b/>
          <w:highlight w:val="white"/>
        </w:rPr>
        <w:t>.</w:t>
      </w:r>
      <w:r>
        <w:rPr>
          <w:rFonts w:ascii="Calibri" w:eastAsia="Calibri" w:hAnsi="Calibri" w:cs="Calibri"/>
          <w:highlight w:val="white"/>
        </w:rPr>
        <w:t xml:space="preserve"> Media online TEKAD dibawah Komponen 3, akan memberikan peluang untuk memasarkan produk secara online, memberikan label sebagai produk dari Indonesia Timur dalam hubungannya dengan pasar online yang sudah ada, termasuk dengan pasar online yang telah menjalin kerjasama dengan Kemendesa PDTT seperti Bukalapak, Lazada, OLX, Blibli, Shopee, Tokopedia dan lainnya. </w:t>
      </w:r>
    </w:p>
    <w:p w14:paraId="2C2AED6B" w14:textId="77777777" w:rsidR="00022E17" w:rsidRDefault="000F6AC9">
      <w:pPr>
        <w:pBdr>
          <w:between w:val="nil"/>
        </w:pBdr>
        <w:spacing w:line="276" w:lineRule="auto"/>
        <w:ind w:left="567" w:firstLine="0"/>
        <w:rPr>
          <w:rFonts w:ascii="Calibri" w:eastAsia="Calibri" w:hAnsi="Calibri" w:cs="Calibri"/>
          <w:highlight w:val="white"/>
        </w:rPr>
      </w:pPr>
      <w:r>
        <w:rPr>
          <w:rFonts w:ascii="Calibri" w:eastAsia="Calibri" w:hAnsi="Calibri" w:cs="Calibri"/>
          <w:highlight w:val="white"/>
        </w:rPr>
        <w:t xml:space="preserve">Dalam hal ini diperlukan kajian untuk menjajaki peluang pemasaran akan dilakukan di tingkat provinsi pada proyek tahun ketiga dan akan menjadi muatan dalam Paket Orientasi Pengembangan Kapasitas untuk organisasi ekonomi kampung yang sesuai. Pendekatan yang </w:t>
      </w:r>
      <w:r>
        <w:rPr>
          <w:rFonts w:ascii="Calibri" w:eastAsia="Calibri" w:hAnsi="Calibri" w:cs="Calibri"/>
          <w:highlight w:val="white"/>
        </w:rPr>
        <w:lastRenderedPageBreak/>
        <w:t>sama akan digunakan untuk mendukung kerjasama antara penduduk desa/kampung dengan teknologi pertanian, teknologi kelautan, dan perusahaan online yang diluncurkan oleh Kemendesa PDTT.</w:t>
      </w:r>
    </w:p>
    <w:p w14:paraId="05E2F3EC" w14:textId="77777777" w:rsidR="00022E17" w:rsidRDefault="000F6AC9">
      <w:pPr>
        <w:pBdr>
          <w:between w:val="nil"/>
        </w:pBdr>
        <w:spacing w:line="276" w:lineRule="auto"/>
        <w:ind w:left="567" w:firstLine="0"/>
        <w:rPr>
          <w:rFonts w:ascii="Calibri" w:eastAsia="Calibri" w:hAnsi="Calibri" w:cs="Calibri"/>
          <w:highlight w:val="white"/>
        </w:rPr>
      </w:pPr>
      <w:r>
        <w:rPr>
          <w:rFonts w:ascii="Calibri" w:eastAsia="Calibri" w:hAnsi="Calibri" w:cs="Calibri"/>
          <w:highlight w:val="white"/>
        </w:rPr>
        <w:t xml:space="preserve">Kajian lebih lanjut akan diimplementasikan bekerja sama dengan teknologi startup dan fokus pada kabupaten binaan. Akan dilengkapi dengan anggaran yang tersedia di tingkat provinsi untuk mensponsori kunjungan pada perusahaan </w:t>
      </w:r>
      <w:r>
        <w:rPr>
          <w:rFonts w:ascii="Calibri" w:eastAsia="Calibri" w:hAnsi="Calibri" w:cs="Calibri"/>
          <w:i/>
          <w:highlight w:val="white"/>
        </w:rPr>
        <w:t>startup</w:t>
      </w:r>
      <w:r>
        <w:rPr>
          <w:rFonts w:ascii="Calibri" w:eastAsia="Calibri" w:hAnsi="Calibri" w:cs="Calibri"/>
          <w:highlight w:val="white"/>
        </w:rPr>
        <w:t xml:space="preserve"> dan memulai kontak.</w:t>
      </w:r>
    </w:p>
    <w:p w14:paraId="6EB4543D" w14:textId="77777777" w:rsidR="00022E17" w:rsidRDefault="000F6AC9">
      <w:pPr>
        <w:pBdr>
          <w:between w:val="nil"/>
        </w:pBdr>
        <w:spacing w:line="276" w:lineRule="auto"/>
        <w:ind w:left="567" w:firstLine="0"/>
        <w:rPr>
          <w:rFonts w:ascii="Calibri" w:eastAsia="Calibri" w:hAnsi="Calibri" w:cs="Calibri"/>
          <w:highlight w:val="white"/>
        </w:rPr>
      </w:pPr>
      <w:r>
        <w:rPr>
          <w:rFonts w:ascii="Calibri" w:eastAsia="Calibri" w:hAnsi="Calibri" w:cs="Calibri"/>
          <w:b/>
          <w:highlight w:val="white"/>
        </w:rPr>
        <w:t>Promosi pasar.</w:t>
      </w:r>
      <w:r>
        <w:rPr>
          <w:rFonts w:ascii="Calibri" w:eastAsia="Calibri" w:hAnsi="Calibri" w:cs="Calibri"/>
          <w:highlight w:val="white"/>
        </w:rPr>
        <w:t xml:space="preserve"> Setelah program desa/kampung dapat memastikan pasokan tetap untuk produk-produk berkualitas melalui pertanian terorganisir, diversifikasi pasar akan didukung melalui sumber daya TEKAD - anggaran disediakan di tingkat kabupaten, misalnya untuk mendukung partisipasi penduduk desa/kampung di pameran dagang; kunjungan pembeli ke kabupaten binaan, desa/kampung, BUMDES bersama atau P4S bertukar pikiran/ pandangan dan memahami bagaimana produsen individu dan kelompok-kelompok produsen dapat bekerja memberikan kualitas tambahan menghasilkan; partisipasi pembeli dalam lokakarya informasi; dan kegiatan eksplorasi pasar.</w:t>
      </w:r>
    </w:p>
    <w:p w14:paraId="17108825" w14:textId="77777777" w:rsidR="00022E17" w:rsidRDefault="000F6AC9">
      <w:pPr>
        <w:pBdr>
          <w:between w:val="nil"/>
        </w:pBdr>
        <w:spacing w:line="276" w:lineRule="auto"/>
        <w:ind w:left="567" w:firstLine="0"/>
        <w:rPr>
          <w:rFonts w:ascii="Calibri" w:eastAsia="Calibri" w:hAnsi="Calibri" w:cs="Calibri"/>
          <w:b/>
          <w:u w:val="single"/>
        </w:rPr>
      </w:pPr>
      <w:r>
        <w:rPr>
          <w:rFonts w:ascii="Calibri" w:eastAsia="Calibri" w:hAnsi="Calibri" w:cs="Calibri"/>
          <w:b/>
          <w:u w:val="single"/>
        </w:rPr>
        <w:t>3) Kegiatan 2.2.3 - Pembangunan Akses ke layanan</w:t>
      </w:r>
    </w:p>
    <w:p w14:paraId="7043C124"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 xml:space="preserve">Berdasarkan kajian pemetaan dan pada Paket Orientasi Pengembangan Kapasitas (di sub komponen 3.2), TEKAD akan memberikan akses layanan untuk produsen yang disediakan oleh penyedia layanan usaha baik formal dan informal. Layanan pengembangan usaha termasuk manajemen dan pengembangan keterampilan, transfer perkembangan teknologi, pengembangan produk dan branding, pemasaran, sertifikasi, pelatihan pendaftaran perusahaan, konsultasi dan jasa penasehat, bimbingan pemasaran, </w:t>
      </w:r>
      <w:r>
        <w:rPr>
          <w:rFonts w:ascii="Calibri" w:eastAsia="Calibri" w:hAnsi="Calibri" w:cs="Calibri"/>
          <w:i/>
        </w:rPr>
        <w:t>link</w:t>
      </w:r>
      <w:r>
        <w:rPr>
          <w:rFonts w:ascii="Calibri" w:eastAsia="Calibri" w:hAnsi="Calibri" w:cs="Calibri"/>
        </w:rPr>
        <w:t xml:space="preserve"> informasi bisnis.</w:t>
      </w:r>
    </w:p>
    <w:p w14:paraId="725569C7"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b/>
        </w:rPr>
        <w:t>Strategi kabupaten untuk mendapat akses ke berbagai layanan.</w:t>
      </w:r>
      <w:r>
        <w:rPr>
          <w:rFonts w:ascii="Calibri" w:eastAsia="Calibri" w:hAnsi="Calibri" w:cs="Calibri"/>
        </w:rPr>
        <w:t xml:space="preserve"> Setiap tahun, Koordinator Kabupaten Program TEKAD, bekerja sama dengan tim teknis dan BUMDes yang sudah ada, akan mengembangkan sebuah strategi untuk akses ke Layanan Pengembangan Bisnis (BDS) untuk desa/kampung sasaran sesuai kebutuhan yang diidentifikasi dalam Strategi Pengembangan Ekonomi Desa/Rencana Tahunan dikembangkan di bawah Sub Komponen 1.1.</w:t>
      </w:r>
    </w:p>
    <w:p w14:paraId="51C7E01E"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 xml:space="preserve">Strategi akan menggabungkan sumber-sumber dari sektor publik dan swasta bagi penyedia layanan. Sebagai pertimbangan juga akan termasuk : pengecer produksi, yang dapat dilatih untuk memberikan arahan bagi produsen dalam hal jual beli; kontrak pertanian; ketua kelompok tani, atau koperasi yang memiliki pengalaman dan kesediaan untuk menjadi penyedia layanan. Memastikan bahwa akses ke berbagai layanan bersifat inklusif dan terbuka bagi para perempuan dan pemuda, dengan mempertimbangkan keahlian mereka (terutama terkait dengan ketersediaan waktu yang dimiliki perempuan)–Berdasarkan Pengalaman menunjukkan bahwa pengecer yang terlatih untuk menawarkan sebuah produk, </w:t>
      </w:r>
      <w:r>
        <w:rPr>
          <w:rFonts w:ascii="Calibri" w:eastAsia="Calibri" w:hAnsi="Calibri" w:cs="Calibri"/>
          <w:i/>
        </w:rPr>
        <w:t>rating</w:t>
      </w:r>
      <w:r>
        <w:rPr>
          <w:rFonts w:ascii="Calibri" w:eastAsia="Calibri" w:hAnsi="Calibri" w:cs="Calibri"/>
        </w:rPr>
        <w:t xml:space="preserve"> dan waktu, membuat investasi produsen menjadi membaik.</w:t>
      </w:r>
    </w:p>
    <w:p w14:paraId="7BEDBD3B"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 xml:space="preserve">Panduan untuk mempersiapkan strategi untuk akses ke BDS akan dikembangkan dan diberikan oleh Tenaga Ahli Ekonomi Pembangunan TEKAD. Panduan juga akan membahas perkembangan dari penyedia layanan kabupaten. Selain itu, setiap kabupaten binaan akan mendapat anggaran tahunan untuk merekrut penyedia layanan khusus untuk melengkapi keterampilan yang tersedia dan untuk membentuk keterampilan dalam rangka mengisi kekurangan tim teknis kabupaten, dengan menawarkan layanan </w:t>
      </w:r>
      <w:r>
        <w:rPr>
          <w:rFonts w:ascii="Calibri" w:eastAsia="Calibri" w:hAnsi="Calibri" w:cs="Calibri"/>
          <w:i/>
        </w:rPr>
        <w:t>on-demand</w:t>
      </w:r>
      <w:r>
        <w:rPr>
          <w:rFonts w:ascii="Calibri" w:eastAsia="Calibri" w:hAnsi="Calibri" w:cs="Calibri"/>
        </w:rPr>
        <w:t xml:space="preserve"> kepada produsen. Anggaran tahunan </w:t>
      </w:r>
      <w:r>
        <w:rPr>
          <w:rFonts w:ascii="Calibri" w:eastAsia="Calibri" w:hAnsi="Calibri" w:cs="Calibri"/>
        </w:rPr>
        <w:lastRenderedPageBreak/>
        <w:t>untuk penyedia layanan tahap secara bertahap akan digantikan Dana Desa dan sumberdaya desa/kampung lainnya sebagai sumber pembiayaan.</w:t>
      </w:r>
    </w:p>
    <w:p w14:paraId="6A817492"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b/>
        </w:rPr>
        <w:t>Daftar penyedia layanan.</w:t>
      </w:r>
      <w:r>
        <w:rPr>
          <w:rFonts w:ascii="Calibri" w:eastAsia="Calibri" w:hAnsi="Calibri" w:cs="Calibri"/>
        </w:rPr>
        <w:t xml:space="preserve"> Daftar Penyedia layanan kabupaten akan dibuat dan selalu diperbarui, berdasarkan pemetaan layanan provinsi yang dikembangkan dibawah Aktivitas 2.2.1. Daftar penyedia layanan akan diambil dari data provinsi, yang akan dilengkapi melalui panggilan di tingkat kabupaten. Penyedia layanan yang tertarik akan mengisi aplikasi standar termasuk informasi dasar tentang bidang keahlian, jenis dan biaya layanan serta pengalaman mereka (dengan rujukan). Daftar kabupaten akan meliputi: </w:t>
      </w:r>
    </w:p>
    <w:p w14:paraId="0361F3DD" w14:textId="77777777" w:rsidR="00022E17" w:rsidRDefault="000F6AC9">
      <w:pPr>
        <w:numPr>
          <w:ilvl w:val="0"/>
          <w:numId w:val="10"/>
        </w:numPr>
        <w:pBdr>
          <w:between w:val="nil"/>
        </w:pBdr>
        <w:spacing w:after="0" w:line="276" w:lineRule="auto"/>
        <w:ind w:left="993"/>
        <w:rPr>
          <w:rFonts w:ascii="Calibri" w:eastAsia="Calibri" w:hAnsi="Calibri" w:cs="Calibri"/>
        </w:rPr>
      </w:pPr>
      <w:r>
        <w:rPr>
          <w:rFonts w:ascii="Calibri" w:eastAsia="Calibri" w:hAnsi="Calibri" w:cs="Calibri"/>
        </w:rPr>
        <w:t xml:space="preserve">Penyedia layanan konvensional, atau entitas pelayanan usaha atau sebagai bagian dari mandat mereka (seperti perusahaan dan konsultan, PLUT P4S, KADIN); dan </w:t>
      </w:r>
    </w:p>
    <w:p w14:paraId="5FD50B32" w14:textId="77777777" w:rsidR="00022E17" w:rsidRDefault="000F6AC9">
      <w:pPr>
        <w:numPr>
          <w:ilvl w:val="0"/>
          <w:numId w:val="10"/>
        </w:numPr>
        <w:pBdr>
          <w:between w:val="nil"/>
        </w:pBdr>
        <w:spacing w:line="276" w:lineRule="auto"/>
        <w:ind w:left="993"/>
        <w:rPr>
          <w:rFonts w:ascii="Calibri" w:eastAsia="Calibri" w:hAnsi="Calibri" w:cs="Calibri"/>
        </w:rPr>
      </w:pPr>
      <w:r>
        <w:rPr>
          <w:rFonts w:ascii="Calibri" w:eastAsia="Calibri" w:hAnsi="Calibri" w:cs="Calibri"/>
        </w:rPr>
        <w:t>Penyedia layanan non-konvensional, atau entitas yang berhasil dalam pengoperasian bisnis di sebuah rantai nilai dan yang tertarik untuk menyediakan layanan pelatihan atau pendampingan terhadap produsen desa/kampung (seperti koperasi, ketua kelompok tani, anggota KADIN). BUMDES juga dapat menjadi sebuah penyedia layanan di tingkat desa–PLUT/Pusat Layanan Bisnis Terpadu seperti CIBS &amp; SMEsCo. Bagian dari program Kementrian Koperasi dalam membantu usaha kecil menengah dan usaha mikro dalam mempercepat peningkatan daya saing, produktivitas, dan nilai tambah.</w:t>
      </w:r>
    </w:p>
    <w:p w14:paraId="0B1B79EC"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b/>
        </w:rPr>
        <w:t>Pengembangan Kapasitas untuk penyedia layanan.</w:t>
      </w:r>
      <w:r>
        <w:rPr>
          <w:rFonts w:ascii="Calibri" w:eastAsia="Calibri" w:hAnsi="Calibri" w:cs="Calibri"/>
        </w:rPr>
        <w:t xml:space="preserve"> Pengembangan Kapasitas akan diberikan untuk penyedia layanan yang dipilih (khususnya BUMDES) dalam bidang tertentu terkait dengan rantai nilai (seperti penyimpanan pasca panen dan agro-processing, ketahanan pangan dan gizi atau sertifikasi) atau ke metode pengiriman modalitas yang peka gender dalam mengakomodasi kebutuhan masyarakat atau kelompok-kelompok sosio-ekonomi.</w:t>
      </w:r>
    </w:p>
    <w:p w14:paraId="382116C5"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Layanan yang tertanam. TEKAD juga akan mendorong penyediaan layanan tertanam oleh pelaku pasar sampai produsen desa/kampung, untuk meningkatkan produktivitas dan kualitas pasar. Perusahaan konsultan internasional/konsultan yang dikontrak untuk mengembangkan panduan praktek-praktek yang baik pada kontrak pertanian dan meliputi dukungan layanan yang tertanam dan tim kabupaten akan dilatih sesuai dengan hal tersebut, seperti contohnya ada pada model koperasi kakao Ransiki (Manokwari) atau pendekatan yang didukung oleh WANTANNAS (</w:t>
      </w:r>
      <w:r>
        <w:rPr>
          <w:rFonts w:ascii="Calibri" w:eastAsia="Calibri" w:hAnsi="Calibri" w:cs="Calibri"/>
          <w:i/>
        </w:rPr>
        <w:t>National Defense Council</w:t>
      </w:r>
      <w:r>
        <w:rPr>
          <w:rFonts w:ascii="Calibri" w:eastAsia="Calibri" w:hAnsi="Calibri" w:cs="Calibri"/>
        </w:rPr>
        <w:t>) pada sagu.</w:t>
      </w:r>
    </w:p>
    <w:p w14:paraId="68735AB5" w14:textId="77777777" w:rsidR="00022E17" w:rsidRDefault="000F6AC9">
      <w:pPr>
        <w:pBdr>
          <w:between w:val="nil"/>
        </w:pBdr>
        <w:spacing w:line="276" w:lineRule="auto"/>
        <w:ind w:left="567" w:firstLine="0"/>
        <w:rPr>
          <w:rFonts w:ascii="Calibri" w:eastAsia="Calibri" w:hAnsi="Calibri" w:cs="Calibri"/>
          <w:b/>
          <w:u w:val="single"/>
        </w:rPr>
      </w:pPr>
      <w:r>
        <w:rPr>
          <w:rFonts w:ascii="Calibri" w:eastAsia="Calibri" w:hAnsi="Calibri" w:cs="Calibri"/>
          <w:b/>
          <w:u w:val="single"/>
        </w:rPr>
        <w:t>4) Kegiatan 2.2.4 - Pengembangan Klaster</w:t>
      </w:r>
    </w:p>
    <w:p w14:paraId="2C6BB51C"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Program TEKAD akan mendukung pengembangan kelompok desa/kampung untuk terlibat dalam produksi dan pemasaran komoditi yang sama, atau klaster desa/kampung. Hal ini bertujuan meningkatkan akses pasar', tawar menawar dan remunerasi melalui organisasi yang lebih kuat, untuk meningkatkan kuantitas, kualitas dan pengiriman yang terpercaya. Dalam keadaan tertentu, klaster, akan membantu dalam meningkatkan volume yang dapat diandalkan terhadap produk yang berkualitas yang menjadi hambatan produsen kecil dalam rantai nilai.</w:t>
      </w:r>
    </w:p>
    <w:p w14:paraId="3B0FC778"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 xml:space="preserve">Desa/Kampung klaster akan dibentuk pada </w:t>
      </w:r>
      <w:r>
        <w:rPr>
          <w:rFonts w:ascii="Calibri" w:eastAsia="Calibri" w:hAnsi="Calibri" w:cs="Calibri"/>
          <w:i/>
        </w:rPr>
        <w:t>awareness campaign</w:t>
      </w:r>
      <w:r>
        <w:rPr>
          <w:rFonts w:ascii="Calibri" w:eastAsia="Calibri" w:hAnsi="Calibri" w:cs="Calibri"/>
        </w:rPr>
        <w:t xml:space="preserve"> yang dilakukan di Proyek Tahun Ke 2 dalam desa/kampung inti dan desa/kampung klaster (Lihat Sub Komponen 1.1), dan dengan pertimbangan konteks antropologi dan sosial budaya, khususnya di Papua dan Papua Barat.</w:t>
      </w:r>
    </w:p>
    <w:p w14:paraId="67640754"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lastRenderedPageBreak/>
        <w:t xml:space="preserve">Sementara gugus akan awalnya terdiri dari kelompok penduduk desa/kampung terlibat dalam produksi dan pemasaran komoditi yang sama, seperti volume dan kapasitas desa/kampung dalam persyaratan pasar pertemuan mengembangkan, TEKAD akan menyediakan dukungan untuk secara bertahap mengatur klaster, dan untuk menyetel dan membangun kapasitas organisasi berbasis klaster. Awalnya dapat ini organisasi informal, misalnya membawa bersama Kepala Desa/Kampung dan perwakilan dari BUMDES dari desa/kampung lain dan organisasi-organisasi ekonomi, dan mengorganisir kegiatan mereka di sekitar rencana pasokan klaster dengan jadwal pemanenan dan produksi dan sesuai dengan kebutuhan pasar. Organisasi-organisasi informal dalam waktu dapat menjadi organisasi terdaftar, misalnya di bawah bentuk BUMDES Bersama. </w:t>
      </w:r>
    </w:p>
    <w:p w14:paraId="037A1F53"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Pendekatan terperinci untuk pengembangan klaster akan dikembangkan di proyek tahun ke 3 di bawah tanggungjawab NPMU. Pelatihan akan diberikan untuk Tim Pelaksana Kabupaten, dan mereka akan mendapat petunjuk dan dukungan dari Tenaga Ahli Ekonomi Pembangunan di Provinsi. Selain itu, Spesialis Pemasaran Kabupaten akan memberikan pengembangan kapasitas dan bimbingan teknis untuk penduduk desa/kampung, termasuk Kepala Desa, BUMDES dan organisasi-organisasi ekonomi kampung dan ketua kelompok tani. Pendekatan akan mempertimbangkan pembentukan sebuah wadah Klaster, yang akan membawa bersama para pemimpin klaster, fasilitator dan staf kabupaten tekad yang sesuai. TEKAD akan memberikan biaya pertemuan.</w:t>
      </w:r>
    </w:p>
    <w:p w14:paraId="7F1065A7" w14:textId="77777777" w:rsidR="00022E17" w:rsidRDefault="000F6AC9">
      <w:pPr>
        <w:pBdr>
          <w:between w:val="nil"/>
        </w:pBdr>
        <w:spacing w:line="276" w:lineRule="auto"/>
        <w:ind w:left="566" w:firstLine="0"/>
        <w:rPr>
          <w:rFonts w:ascii="Calibri" w:eastAsia="Calibri" w:hAnsi="Calibri" w:cs="Calibri"/>
          <w:b/>
        </w:rPr>
      </w:pPr>
      <w:r>
        <w:rPr>
          <w:rFonts w:ascii="Calibri" w:eastAsia="Calibri" w:hAnsi="Calibri" w:cs="Calibri"/>
          <w:b/>
        </w:rPr>
        <w:t>B. Sub Komponen 2.3 - Layanan Keuangan Desa</w:t>
      </w:r>
    </w:p>
    <w:p w14:paraId="3318A1D8" w14:textId="77777777" w:rsidR="00022E17" w:rsidRDefault="000F6AC9">
      <w:pPr>
        <w:pBdr>
          <w:between w:val="nil"/>
        </w:pBdr>
        <w:spacing w:line="276" w:lineRule="auto"/>
        <w:ind w:left="566" w:firstLine="0"/>
        <w:rPr>
          <w:rFonts w:ascii="Calibri" w:eastAsia="Calibri" w:hAnsi="Calibri" w:cs="Calibri"/>
        </w:rPr>
      </w:pPr>
      <w:r>
        <w:rPr>
          <w:rFonts w:ascii="Calibri" w:eastAsia="Calibri" w:hAnsi="Calibri" w:cs="Calibri"/>
        </w:rPr>
        <w:t>Tujuan dari sub komponen ini adalah untuk memfasilitasi akses produsen desa/kampung terhadap layanan keuangan, untuk pembiayaan aset-aset dan modal kerja, dan untuk membiasakan menabung.Kegiatan ini akan mencakup beberapa kegiatan, seperti yang ada di bawah ini.</w:t>
      </w:r>
    </w:p>
    <w:p w14:paraId="53059DC8" w14:textId="77777777" w:rsidR="00022E17" w:rsidRDefault="000F6AC9">
      <w:pPr>
        <w:pBdr>
          <w:between w:val="nil"/>
        </w:pBdr>
        <w:spacing w:line="276" w:lineRule="auto"/>
        <w:ind w:left="566" w:firstLine="0"/>
        <w:rPr>
          <w:rFonts w:ascii="Calibri" w:eastAsia="Calibri" w:hAnsi="Calibri" w:cs="Calibri"/>
          <w:b/>
          <w:u w:val="single"/>
        </w:rPr>
      </w:pPr>
      <w:r>
        <w:rPr>
          <w:rFonts w:ascii="Calibri" w:eastAsia="Calibri" w:hAnsi="Calibri" w:cs="Calibri"/>
          <w:b/>
          <w:u w:val="single"/>
        </w:rPr>
        <w:t>1)  Kegiatan 2.3.1 - Survei permintaan dan penawaran layanan keuangan</w:t>
      </w:r>
    </w:p>
    <w:p w14:paraId="1982D1FB" w14:textId="77777777" w:rsidR="00022E17" w:rsidRDefault="000F6AC9">
      <w:pPr>
        <w:pBdr>
          <w:between w:val="nil"/>
        </w:pBdr>
        <w:spacing w:line="276" w:lineRule="auto"/>
        <w:ind w:left="566" w:firstLine="0"/>
        <w:rPr>
          <w:rFonts w:ascii="Calibri" w:eastAsia="Calibri" w:hAnsi="Calibri" w:cs="Calibri"/>
        </w:rPr>
      </w:pPr>
      <w:r>
        <w:rPr>
          <w:rFonts w:ascii="Calibri" w:eastAsia="Calibri" w:hAnsi="Calibri" w:cs="Calibri"/>
        </w:rPr>
        <w:t>Survei akan dilakukan di Proyek Tahun Ke 2 di tiap provinsi untuk menilai permintaan dan penawaran layanan keuangan. Terdiri dari dua bagian. Survey dilakukan untuk:</w:t>
      </w:r>
    </w:p>
    <w:p w14:paraId="4ABE593C" w14:textId="77777777" w:rsidR="00022E17" w:rsidRDefault="000F6AC9">
      <w:pPr>
        <w:numPr>
          <w:ilvl w:val="0"/>
          <w:numId w:val="90"/>
        </w:numPr>
        <w:pBdr>
          <w:between w:val="nil"/>
        </w:pBdr>
        <w:spacing w:after="0" w:line="276" w:lineRule="auto"/>
        <w:rPr>
          <w:rFonts w:ascii="Calibri" w:eastAsia="Calibri" w:hAnsi="Calibri" w:cs="Calibri"/>
        </w:rPr>
      </w:pPr>
      <w:r>
        <w:rPr>
          <w:rFonts w:ascii="Calibri" w:eastAsia="Calibri" w:hAnsi="Calibri" w:cs="Calibri"/>
        </w:rPr>
        <w:t>Mengetahui sumber-sumber pendapatan, persepsi dan pengertian terhadap kredit dari sumber-sumber formal dan informal, serta tabungan;</w:t>
      </w:r>
    </w:p>
    <w:p w14:paraId="03721E7A" w14:textId="77777777" w:rsidR="00022E17" w:rsidRDefault="000F6AC9">
      <w:pPr>
        <w:numPr>
          <w:ilvl w:val="0"/>
          <w:numId w:val="90"/>
        </w:numPr>
        <w:pBdr>
          <w:between w:val="nil"/>
        </w:pBdr>
        <w:spacing w:after="0" w:line="276" w:lineRule="auto"/>
        <w:rPr>
          <w:rFonts w:ascii="Calibri" w:eastAsia="Calibri" w:hAnsi="Calibri" w:cs="Calibri"/>
        </w:rPr>
      </w:pPr>
      <w:r>
        <w:rPr>
          <w:rFonts w:ascii="Calibri" w:eastAsia="Calibri" w:hAnsi="Calibri" w:cs="Calibri"/>
        </w:rPr>
        <w:t>Menilai biaya utama desa/kampung untuk kegiatan produktif dan nonproduktif, termasuk di bidang pendidikan dan kesehatan, pembayaran hutang, perumahan dan renovasi, pembelian perlengkapan rumah tangga baik yg produktif maupun yang tidak, partisipasi masyarakat dalam acara, dan proyek rumah tangga lainnya;</w:t>
      </w:r>
    </w:p>
    <w:p w14:paraId="4C07F354" w14:textId="77777777" w:rsidR="00022E17" w:rsidRDefault="000F6AC9">
      <w:pPr>
        <w:numPr>
          <w:ilvl w:val="0"/>
          <w:numId w:val="90"/>
        </w:numPr>
        <w:pBdr>
          <w:between w:val="nil"/>
        </w:pBdr>
        <w:spacing w:after="0" w:line="276" w:lineRule="auto"/>
        <w:rPr>
          <w:rFonts w:ascii="Calibri" w:eastAsia="Calibri" w:hAnsi="Calibri" w:cs="Calibri"/>
        </w:rPr>
      </w:pPr>
      <w:r>
        <w:rPr>
          <w:rFonts w:ascii="Calibri" w:eastAsia="Calibri" w:hAnsi="Calibri" w:cs="Calibri"/>
        </w:rPr>
        <w:t>Menilai permintaan layanan keuangan yang terkait dengan kebutuhan yang produktif dan non- produktif, fokus pada pembiayaan produktif untuk usaha mikro/usaha kecil dan perluasan usaha start-up (modal kerja dan aktiva tetap), tabungan, dan asuransi;</w:t>
      </w:r>
    </w:p>
    <w:p w14:paraId="680EC284" w14:textId="77777777" w:rsidR="00022E17" w:rsidRDefault="000F6AC9">
      <w:pPr>
        <w:numPr>
          <w:ilvl w:val="0"/>
          <w:numId w:val="90"/>
        </w:numPr>
        <w:pBdr>
          <w:between w:val="nil"/>
        </w:pBdr>
        <w:spacing w:line="276" w:lineRule="auto"/>
        <w:rPr>
          <w:rFonts w:ascii="Calibri" w:eastAsia="Calibri" w:hAnsi="Calibri" w:cs="Calibri"/>
        </w:rPr>
      </w:pPr>
      <w:r>
        <w:rPr>
          <w:rFonts w:ascii="Calibri" w:eastAsia="Calibri" w:hAnsi="Calibri" w:cs="Calibri"/>
        </w:rPr>
        <w:t>Mengenali saluran formal dan informal melalui penduduk desa/kampung yang memiliki akses pembiayaan, termasuk penerimaan devisa, pembiayaan rantai nilai dan pinjaman informal.</w:t>
      </w:r>
    </w:p>
    <w:p w14:paraId="19493C77"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 xml:space="preserve">Lebih jauh lagi, survei ini akan mengetahui layanan produk baik keuangan dan non-keuangan (terutama yang berhubungan dengan kegiatan produktif) yang ditawarkan oleh penyedia </w:t>
      </w:r>
      <w:r>
        <w:rPr>
          <w:rFonts w:ascii="Calibri" w:eastAsia="Calibri" w:hAnsi="Calibri" w:cs="Calibri"/>
        </w:rPr>
        <w:lastRenderedPageBreak/>
        <w:t>layanan keuangan di wilayah program, dan khususnya oleh BRI dan BPD melalui solusi digital. Karena telah menyelesaikan kuesioner ringkas yang dirumuskan dan dibagikan ke lembaga-lembaga keuangan yang beroperasi di kabupaten binaan untuk memperoleh layanan keuangan desa/kampung di wilayah program. Kuesioner mencakup berbagai layanan dan produk yang ditawarkan baik keuangan atau non-keuangan, khususnya adanya produk pinjaman yang diberikan untuk sektor produktif yang berbeda dan rantai nilai melalui solusi digital, termasuk jenis pinjaman dan tujuan, sasaran client, ketentuan pinjaman, ukuran dan takaran, modalitas yang dijadwal ulang atau yang diberikan kembali, kondisi agunan, dan persyaratan garansi. Kesenjangan akan diketahui, berdasarkan hasil survei rumah tangga, serta kesempatan untuk memperkenalkannya.</w:t>
      </w:r>
    </w:p>
    <w:p w14:paraId="29A15409"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Survei akan dilakukan di Proyek Tahun 1 dan hasil pembelajaran akan digunakan untuk mendukung rancangan keuangan dan program pendidikan digital, sosialisasi, pengembangan kapasitas yang diperlukan, dan pengembangan produk dengan lembaga-lembaga keuangan yang bekerjasama. Dilakukan oleh penyedia layanan (perusahaan konsultan atau universitas/lembaga riset) dengan pengalaman dalam survei, termasuk dengan pengambilan kerangka sampel, survei pengawas pelatihan dan enumerators, pengawasan dan pengumpulan data, melakukan data entry, dan memberikan laporan survei. Ukuran contoh harus dapat mewakili kesesuaian rencana program. Penyedia layanan akan diambil oleh NPIU dan akan bertanggung jawab untuk merancang survei dan menerapkan survei, bekerjasama dengan DPIU. Penasehat Inisiatif Ekonomi kampung akan bertanggung jawab terhadap pelaksanaan survei rumah tangga tingkat desa/kampung, bekerjasama dengan pemerintah desa/kampung, memberikan pelatihan yang memadai dari penyedia layanan.</w:t>
      </w:r>
    </w:p>
    <w:p w14:paraId="2D219697" w14:textId="77777777" w:rsidR="00022E17" w:rsidRDefault="000F6AC9">
      <w:pPr>
        <w:pBdr>
          <w:between w:val="nil"/>
        </w:pBdr>
        <w:spacing w:line="276" w:lineRule="auto"/>
        <w:ind w:left="566" w:firstLine="0"/>
        <w:rPr>
          <w:rFonts w:ascii="Calibri" w:eastAsia="Calibri" w:hAnsi="Calibri" w:cs="Calibri"/>
          <w:b/>
          <w:u w:val="single"/>
        </w:rPr>
      </w:pPr>
      <w:r>
        <w:rPr>
          <w:rFonts w:ascii="Calibri" w:eastAsia="Calibri" w:hAnsi="Calibri" w:cs="Calibri"/>
          <w:b/>
          <w:u w:val="single"/>
        </w:rPr>
        <w:t>2) Kegiatan 2.3.2 - Pendidikan Digital dan keuangan</w:t>
      </w:r>
    </w:p>
    <w:p w14:paraId="7C9AF6F8" w14:textId="77777777" w:rsidR="00022E17" w:rsidRDefault="000F6AC9">
      <w:pPr>
        <w:pBdr>
          <w:between w:val="nil"/>
        </w:pBdr>
        <w:spacing w:line="276" w:lineRule="auto"/>
        <w:ind w:left="566" w:firstLine="0"/>
        <w:rPr>
          <w:rFonts w:ascii="Calibri" w:eastAsia="Calibri" w:hAnsi="Calibri" w:cs="Calibri"/>
        </w:rPr>
      </w:pPr>
      <w:r>
        <w:rPr>
          <w:rFonts w:ascii="Calibri" w:eastAsia="Calibri" w:hAnsi="Calibri" w:cs="Calibri"/>
        </w:rPr>
        <w:t>Dukungan pendidikan keuangan dan digital oleh Program TEKAD diberikan dalam bentuk:</w:t>
      </w:r>
    </w:p>
    <w:p w14:paraId="6001794F" w14:textId="77777777" w:rsidR="00022E17" w:rsidRDefault="000F6AC9">
      <w:pPr>
        <w:numPr>
          <w:ilvl w:val="0"/>
          <w:numId w:val="70"/>
        </w:numPr>
        <w:pBdr>
          <w:between w:val="nil"/>
        </w:pBdr>
        <w:spacing w:after="0" w:line="276" w:lineRule="auto"/>
        <w:ind w:left="993"/>
        <w:rPr>
          <w:rFonts w:ascii="Calibri" w:eastAsia="Calibri" w:hAnsi="Calibri" w:cs="Calibri"/>
        </w:rPr>
      </w:pPr>
      <w:r>
        <w:rPr>
          <w:rFonts w:ascii="Calibri" w:eastAsia="Calibri" w:hAnsi="Calibri" w:cs="Calibri"/>
        </w:rPr>
        <w:t xml:space="preserve">Materi yang telah dikembangkan oleh OJK akan dikaji dan disesuaikan dengan kebutuhan kelompok TEKAD sebagaimana yang disebutkan dalam survei dan seperti yang diperlukan untuk mendukung produksi dan pemasaran produk prioritas yang didukung TEKAD; </w:t>
      </w:r>
    </w:p>
    <w:p w14:paraId="3397B739" w14:textId="77777777" w:rsidR="00022E17" w:rsidRDefault="000F6AC9">
      <w:pPr>
        <w:numPr>
          <w:ilvl w:val="0"/>
          <w:numId w:val="70"/>
        </w:numPr>
        <w:pBdr>
          <w:between w:val="nil"/>
        </w:pBdr>
        <w:spacing w:line="276" w:lineRule="auto"/>
        <w:ind w:left="993"/>
        <w:rPr>
          <w:rFonts w:ascii="Calibri" w:eastAsia="Calibri" w:hAnsi="Calibri" w:cs="Calibri"/>
        </w:rPr>
      </w:pPr>
      <w:r>
        <w:rPr>
          <w:rFonts w:ascii="Calibri" w:eastAsia="Calibri" w:hAnsi="Calibri" w:cs="Calibri"/>
        </w:rPr>
        <w:t>OJK yang mengetahui bagaimana materi pelatihan yang berhubungan dengan pelatihan dan logistik (cara melatih para pelatih, pengawasan pelatihan, sertifikasi pelatih dan mobilisasi).</w:t>
      </w:r>
    </w:p>
    <w:p w14:paraId="5E5CD248"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b/>
        </w:rPr>
        <w:t xml:space="preserve">Modul pendidikan keuangan akan tersedia baik melalui </w:t>
      </w:r>
      <w:r>
        <w:rPr>
          <w:rFonts w:ascii="Calibri" w:eastAsia="Calibri" w:hAnsi="Calibri" w:cs="Calibri"/>
          <w:b/>
          <w:i/>
        </w:rPr>
        <w:t>e-learning</w:t>
      </w:r>
      <w:r>
        <w:rPr>
          <w:rFonts w:ascii="Calibri" w:eastAsia="Calibri" w:hAnsi="Calibri" w:cs="Calibri"/>
        </w:rPr>
        <w:t xml:space="preserve"> (aplikasi mobile dan Gateway Indonesia Timur - lihat Sub Komponen 3.1) dan dalam bentuk buku panduan, terutama untuk wilayah yang tidak terhubung dengan baik. Secara keseluruhan akan mencakup: rencana anggaran rumah tangga; produk tabungan perencanaan; produk pinjaman, Manajemen Utang dan tugas/tanggung jawab peminjam; penggunaan teknologi digital perbankan, pengetahuan tentang produk dan layanan keuangan lainnya seperti transfer uang atau pengiriman uang; manajemen keuangan dasar untuk kegiatan pertanian, pembukuan keuangan dasar, perencanaan anggaran untuk kegiatan ekonomi.</w:t>
      </w:r>
    </w:p>
    <w:p w14:paraId="29FC066C"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 xml:space="preserve">Pendidikan keuangan akan diberikan pada proyek tahun kedua, melalui fasilitator desa/kampung, staf BUMDES/koperasi dan penyuluh, yang akan dilatih, mungkin juga dengan pelatih OJK yang bersertifikasi. Pelatihan awal akan diikuti oleh </w:t>
      </w:r>
      <w:r>
        <w:rPr>
          <w:rFonts w:ascii="Calibri" w:eastAsia="Calibri" w:hAnsi="Calibri" w:cs="Calibri"/>
          <w:i/>
        </w:rPr>
        <w:t>coaching</w:t>
      </w:r>
      <w:r>
        <w:rPr>
          <w:rFonts w:ascii="Calibri" w:eastAsia="Calibri" w:hAnsi="Calibri" w:cs="Calibri"/>
        </w:rPr>
        <w:t xml:space="preserve"> reguler, khususnya melalui BUMDES dan koperasi, juga kerjasama lembaga keuangan dan agen mereka di </w:t>
      </w:r>
      <w:r>
        <w:rPr>
          <w:rFonts w:ascii="Calibri" w:eastAsia="Calibri" w:hAnsi="Calibri" w:cs="Calibri"/>
        </w:rPr>
        <w:lastRenderedPageBreak/>
        <w:t>kabupaten binaan (lihat di bawah). Di Papua dan Papua Barat, pendidikan keuangan akan diimplementasikan dengan pendekatan kekeluargaan.</w:t>
      </w:r>
    </w:p>
    <w:p w14:paraId="448F3726" w14:textId="77777777" w:rsidR="00022E17" w:rsidRDefault="000F6AC9">
      <w:pPr>
        <w:pBdr>
          <w:between w:val="nil"/>
        </w:pBdr>
        <w:spacing w:line="276" w:lineRule="auto"/>
        <w:ind w:left="567" w:firstLine="0"/>
        <w:rPr>
          <w:rFonts w:ascii="Calibri" w:eastAsia="Calibri" w:hAnsi="Calibri" w:cs="Calibri"/>
          <w:b/>
          <w:u w:val="single"/>
        </w:rPr>
      </w:pPr>
      <w:r>
        <w:rPr>
          <w:rFonts w:ascii="Calibri" w:eastAsia="Calibri" w:hAnsi="Calibri" w:cs="Calibri"/>
          <w:b/>
          <w:u w:val="single"/>
        </w:rPr>
        <w:t>3) Kegiatan 2.3.3 - Menghubungkan penduduk desa ke lembaga keuangan</w:t>
      </w:r>
    </w:p>
    <w:p w14:paraId="45438572"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Kemendesa PDTT telah bekerjasama dengan BRI dan banyak Kabupaten telah bekerjasama dengan BPD (Bank Pembangunan Daerah). Oleh karena itu kegiatan akan dikembangkan bekerjasama dengan BRI (berdasarkan perjanjian) dan BPD (berdasarkan perjanjian dibuat di tingkat provinsi). Kegiatannya meliputi hal-hal sebagai berikut:</w:t>
      </w:r>
    </w:p>
    <w:p w14:paraId="4A633BAF"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b/>
        </w:rPr>
        <w:t>Meningkatkan jangkauan.</w:t>
      </w:r>
      <w:r>
        <w:rPr>
          <w:rFonts w:ascii="Calibri" w:eastAsia="Calibri" w:hAnsi="Calibri" w:cs="Calibri"/>
        </w:rPr>
        <w:t xml:space="preserve"> TEKAD akan mendukung BRI dan BPD untuk memperluas jangkauan dengan mendukung agen yang telah ada dan memberikan mereka pengembangan kapasitas untuk memenuhi kebutuhan target penerima manfaat TEKAD. Program akan membiayai pelatihan untuk para agen, khususnya yang terkait dengan produk keuangan yang berhubungan dengan kegiatan produktif dalam rantai nilai. Selain itu, TEKAD juga akan memfasilitasi perluasan jaringan untuk meningkatkan akses ke layanan keuangan di wilayah binaan. Cara-cara untuk mendukung BUMDES dalam menjadi agen bank dibawah undang-undang saat ini akan ditindaklanjuti.</w:t>
      </w:r>
    </w:p>
    <w:p w14:paraId="5BF5772C"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Program TEKAD akan mendorong bank untuk memperluas jaringan agen dengan cara mengadopsi agen non-eksklusif atau pialang, yang dapat bekerja lebih untuk hal permintaan dan untuk negosiasi kepada peminjam.  Individu/kelompok yang berperan sebagai perantara tersebut merupakan agen berasal dari perwakilan individu atau berbentuk kelompok peminjam. Peminjam dapat atas nama individu atau dalam bentuk kelompok pinjaman, mengetahui kebutuhan kredit mereka kepada  agen untuk mencari kesepakatan yang terbaik. Agen tersebut akan bernegosiasi syarat dan ketentuan tertentu dengan pemberi pinjaman atas nama pihak peminjam. Bank akan tetap memberikan pinjaman ke pihak peminjam dan broker atau agent mungkin mendapatkan penghargaan dalam bentuk komisi atau cara lainnya dari sisi pinjaman, atau dari kedua pihak peminjam dan pemberi pinjaman. Hal ini membantu meningkatkan efisiensi biaya pinjaman dan menjangkau nasabah kalangan bawah.</w:t>
      </w:r>
    </w:p>
    <w:p w14:paraId="72E9C193"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i/>
        </w:rPr>
        <w:t>Mobile banking</w:t>
      </w:r>
      <w:r>
        <w:rPr>
          <w:rFonts w:ascii="Calibri" w:eastAsia="Calibri" w:hAnsi="Calibri" w:cs="Calibri"/>
        </w:rPr>
        <w:t xml:space="preserve"> ada di hampir semua bank yang beroperasi di wilayah program dan memberikan jangkauan layanan yang luas. Namun, akses terhadap </w:t>
      </w:r>
      <w:r>
        <w:rPr>
          <w:rFonts w:ascii="Calibri" w:eastAsia="Calibri" w:hAnsi="Calibri" w:cs="Calibri"/>
          <w:i/>
        </w:rPr>
        <w:t>mobile banking</w:t>
      </w:r>
      <w:r>
        <w:rPr>
          <w:rFonts w:ascii="Calibri" w:eastAsia="Calibri" w:hAnsi="Calibri" w:cs="Calibri"/>
        </w:rPr>
        <w:t xml:space="preserve"> tidak merata untuk wilayah pedesaan, sebagian disebabkan kurangnya jangkauan jaringan dan edukasi penggunaan. Sementara jaringan seluler bisa diperbaiki dengan cepat, dengan jaringan telekomunikasi yang sedang ada dari satelit telekomunikasi indonesia, bertujuan untuk Kawasan Timur Indonesia termasuk daerah terpencil. Peningkatan kapasitas jaringan seluler dan penggunaan marjinal layanan </w:t>
      </w:r>
      <w:r>
        <w:rPr>
          <w:rFonts w:ascii="Calibri" w:eastAsia="Calibri" w:hAnsi="Calibri" w:cs="Calibri"/>
          <w:i/>
        </w:rPr>
        <w:t>mobile banking</w:t>
      </w:r>
      <w:r>
        <w:rPr>
          <w:rFonts w:ascii="Calibri" w:eastAsia="Calibri" w:hAnsi="Calibri" w:cs="Calibri"/>
        </w:rPr>
        <w:t xml:space="preserve"> oleh penduduk desa/kampung kurang berkembang di bagian Timur Indonesia.</w:t>
      </w:r>
    </w:p>
    <w:p w14:paraId="0CB42881"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 xml:space="preserve">Intervensi Program TEKAD yang bertujuan untuk memfasilitasi penggunaan </w:t>
      </w:r>
      <w:r>
        <w:rPr>
          <w:rFonts w:ascii="Calibri" w:eastAsia="Calibri" w:hAnsi="Calibri" w:cs="Calibri"/>
          <w:i/>
        </w:rPr>
        <w:t>mobile banking</w:t>
      </w:r>
      <w:r>
        <w:rPr>
          <w:rFonts w:ascii="Calibri" w:eastAsia="Calibri" w:hAnsi="Calibri" w:cs="Calibri"/>
        </w:rPr>
        <w:t xml:space="preserve"> akan menjadi hal yang dipertimbangkan. Asosiasi Bank Daerah (ASBANDA) menyebutkan bahwa bank daerah di wilayah Timur Indonesia harus perlu meningkatkan teknologi yang dimiliki dalam </w:t>
      </w:r>
      <w:r>
        <w:rPr>
          <w:rFonts w:ascii="Calibri" w:eastAsia="Calibri" w:hAnsi="Calibri" w:cs="Calibri"/>
          <w:i/>
        </w:rPr>
        <w:t>mobile banking</w:t>
      </w:r>
      <w:r>
        <w:rPr>
          <w:rFonts w:ascii="Calibri" w:eastAsia="Calibri" w:hAnsi="Calibri" w:cs="Calibri"/>
        </w:rPr>
        <w:t xml:space="preserve"> untuk tetap kompetitif di pasar, dan bimbingan teknis dapat diberikan dalam hal ini.</w:t>
      </w:r>
    </w:p>
    <w:p w14:paraId="76829954"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lastRenderedPageBreak/>
        <w:t>Sosialisasi/pengembangan kapasitas dengan BRI/BPD akan dijadwalkan untuk cabang-cabang di wilayah binaan dengan kegiatan ekonomi yang didukung oleh tekad dan kebutuhan keuangan terkait.</w:t>
      </w:r>
    </w:p>
    <w:p w14:paraId="0B411BC3"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b/>
        </w:rPr>
        <w:t>Pengembangan produk</w:t>
      </w:r>
      <w:r>
        <w:rPr>
          <w:rFonts w:ascii="Calibri" w:eastAsia="Calibri" w:hAnsi="Calibri" w:cs="Calibri"/>
        </w:rPr>
        <w:t>. Program TEKAD akan memberikan bimbingan teknis sesuai permintaan untuk mengembangkan produk-produk keuangan yang dibutuhkan penduduk desa/kampung dalam rantai nilai. Hal ini meliputi:</w:t>
      </w:r>
    </w:p>
    <w:p w14:paraId="5BD2BF36" w14:textId="77777777" w:rsidR="00022E17" w:rsidRDefault="000F6AC9">
      <w:pPr>
        <w:numPr>
          <w:ilvl w:val="0"/>
          <w:numId w:val="87"/>
        </w:numPr>
        <w:pBdr>
          <w:between w:val="nil"/>
        </w:pBdr>
        <w:spacing w:after="0" w:line="276" w:lineRule="auto"/>
        <w:rPr>
          <w:rFonts w:ascii="Calibri" w:eastAsia="Calibri" w:hAnsi="Calibri" w:cs="Calibri"/>
        </w:rPr>
      </w:pPr>
      <w:r>
        <w:rPr>
          <w:rFonts w:ascii="Calibri" w:eastAsia="Calibri" w:hAnsi="Calibri" w:cs="Calibri"/>
          <w:b/>
        </w:rPr>
        <w:t>Revisi Prosedur/sistem pinjaman</w:t>
      </w:r>
      <w:r>
        <w:rPr>
          <w:rFonts w:ascii="Calibri" w:eastAsia="Calibri" w:hAnsi="Calibri" w:cs="Calibri"/>
        </w:rPr>
        <w:t xml:space="preserve">, misalnya: merubah jadwal pembayaran pinjaman sesuai dengan siklus produksi pertanian; alternatif pembiayaan seperti peminjam berdasarkan </w:t>
      </w:r>
      <w:r>
        <w:rPr>
          <w:rFonts w:ascii="Calibri" w:eastAsia="Calibri" w:hAnsi="Calibri" w:cs="Calibri"/>
          <w:i/>
        </w:rPr>
        <w:t>cash flow</w:t>
      </w:r>
      <w:r>
        <w:rPr>
          <w:rFonts w:ascii="Calibri" w:eastAsia="Calibri" w:hAnsi="Calibri" w:cs="Calibri"/>
        </w:rPr>
        <w:t>; atau substitusi jaminan untuk pinjaman beresiko rendah (pinjaman jangka pendek untuk tujuan produktif, saling memberikan garansi dan juga garansi dari pihak-ketiga, atau syarat untuk menyelesaikan modul pendidikan keuangan terhadap akses pinjaman</w:t>
      </w:r>
    </w:p>
    <w:p w14:paraId="3EFE5D60" w14:textId="77777777" w:rsidR="00022E17" w:rsidRDefault="000F6AC9">
      <w:pPr>
        <w:numPr>
          <w:ilvl w:val="0"/>
          <w:numId w:val="87"/>
        </w:numPr>
        <w:pBdr>
          <w:between w:val="nil"/>
        </w:pBdr>
        <w:spacing w:after="0" w:line="276" w:lineRule="auto"/>
        <w:rPr>
          <w:rFonts w:ascii="Calibri" w:eastAsia="Calibri" w:hAnsi="Calibri" w:cs="Calibri"/>
        </w:rPr>
      </w:pPr>
      <w:r>
        <w:rPr>
          <w:rFonts w:ascii="Calibri" w:eastAsia="Calibri" w:hAnsi="Calibri" w:cs="Calibri"/>
          <w:b/>
        </w:rPr>
        <w:t>Tabungan sampai produk pinjaman,</w:t>
      </w:r>
      <w:r>
        <w:rPr>
          <w:rFonts w:ascii="Calibri" w:eastAsia="Calibri" w:hAnsi="Calibri" w:cs="Calibri"/>
        </w:rPr>
        <w:t xml:space="preserve"> penduduk desa/kampung dapat menabung dan menggunakan tabungan tersebut sebagai jaminan pinjaman. Semua peserta dalam program literasi digital dan keuangan akan membuka tabungan tertentu di salah satu lembaga keuangan yang bekerja sama dan menyetorkan sejumlah uang sebagai tabungan selama periode pelatihannya. Pendekatan ini menanamkan budaya menabung bagi peserta. Jumlah tabungan yang terkumpul dapat digunakan sebagai jaminan pinjaman oleh lembaga keuangan yang bekerjasama;</w:t>
      </w:r>
    </w:p>
    <w:p w14:paraId="3F50EEC9" w14:textId="77777777" w:rsidR="00022E17" w:rsidRDefault="000F6AC9">
      <w:pPr>
        <w:numPr>
          <w:ilvl w:val="0"/>
          <w:numId w:val="87"/>
        </w:numPr>
        <w:pBdr>
          <w:between w:val="nil"/>
        </w:pBdr>
        <w:spacing w:after="0" w:line="276" w:lineRule="auto"/>
        <w:rPr>
          <w:rFonts w:ascii="Calibri" w:eastAsia="Calibri" w:hAnsi="Calibri" w:cs="Calibri"/>
        </w:rPr>
      </w:pPr>
      <w:r>
        <w:rPr>
          <w:rFonts w:ascii="Calibri" w:eastAsia="Calibri" w:hAnsi="Calibri" w:cs="Calibri"/>
          <w:b/>
        </w:rPr>
        <w:t>Pembiayaan tanda terima gudang,</w:t>
      </w:r>
      <w:r>
        <w:rPr>
          <w:rFonts w:ascii="Calibri" w:eastAsia="Calibri" w:hAnsi="Calibri" w:cs="Calibri"/>
        </w:rPr>
        <w:t xml:space="preserve"> petani menunda waktu dalam menjual produksi mereka sampai harga pasar tinggi dan dapat mengakses pinjaman setelah panen, dengan menyimpan produksi mereka ke gudang yang dikelola bersama dengan bank dan menggunakan produksi yang disimpan sebagai agunan terhadap pinjaman. Produk ini dimaksudkan untuk memfasilitasi akses terhadap pinjaman untuk produksi bibit tanaman yang memiliki variasi harga tergantung pada waktu penjualan. Bank mengharuskan gudang dapat dikontrol secara mandiri, dengan kualitas inventaris yang dapat dengan cepat dapat ditukar atau dengan kepemilikan dapat dialihkan jika terjadi kegagalan.</w:t>
      </w:r>
    </w:p>
    <w:p w14:paraId="1EE576BA" w14:textId="77777777" w:rsidR="00022E17" w:rsidRDefault="000F6AC9">
      <w:pPr>
        <w:numPr>
          <w:ilvl w:val="0"/>
          <w:numId w:val="87"/>
        </w:numPr>
        <w:pBdr>
          <w:between w:val="nil"/>
        </w:pBdr>
        <w:spacing w:after="0" w:line="276" w:lineRule="auto"/>
        <w:rPr>
          <w:rFonts w:ascii="Calibri" w:eastAsia="Calibri" w:hAnsi="Calibri" w:cs="Calibri"/>
        </w:rPr>
      </w:pPr>
      <w:r>
        <w:rPr>
          <w:rFonts w:ascii="Calibri" w:eastAsia="Calibri" w:hAnsi="Calibri" w:cs="Calibri"/>
          <w:b/>
        </w:rPr>
        <w:t xml:space="preserve">Piutang/Pembiayaan non-tagihan, </w:t>
      </w:r>
      <w:r>
        <w:rPr>
          <w:rFonts w:ascii="Calibri" w:eastAsia="Calibri" w:hAnsi="Calibri" w:cs="Calibri"/>
        </w:rPr>
        <w:t>yang akan memungkinkan pembeli membuat kontrak dengan produsen untuk mengakses sumber daya keuangan sehingga mereka dapat membayar tepat waktu pasokan mereka. Instrumen ini bertujuan untuk meminta uang muka dari bank untuk pembayaran: (i) faktur/invoice, atau (ii) bill / bukti pembelian oleh pembeli, hingga pembayaran selesai. Pembiayaan piutang dan bukti pembayaran telah berhasil diuji oleh lembaga-lembaga keuangan di Indonesia (BRI dan BNI);</w:t>
      </w:r>
    </w:p>
    <w:p w14:paraId="64089203" w14:textId="77777777" w:rsidR="00022E17" w:rsidRDefault="000F6AC9">
      <w:pPr>
        <w:numPr>
          <w:ilvl w:val="0"/>
          <w:numId w:val="87"/>
        </w:numPr>
        <w:pBdr>
          <w:between w:val="nil"/>
        </w:pBdr>
        <w:spacing w:line="276" w:lineRule="auto"/>
        <w:rPr>
          <w:rFonts w:ascii="Calibri" w:eastAsia="Calibri" w:hAnsi="Calibri" w:cs="Calibri"/>
        </w:rPr>
      </w:pPr>
      <w:r>
        <w:rPr>
          <w:rFonts w:ascii="Calibri" w:eastAsia="Calibri" w:hAnsi="Calibri" w:cs="Calibri"/>
          <w:b/>
        </w:rPr>
        <w:t>Perjanjian kerjasama pembiayaan tripartit</w:t>
      </w:r>
      <w:r>
        <w:rPr>
          <w:rFonts w:ascii="Calibri" w:eastAsia="Calibri" w:hAnsi="Calibri" w:cs="Calibri"/>
        </w:rPr>
        <w:t xml:space="preserve">, yang dapat dilaksanakan bersama-sama dengan kontrak pertanian. Perjanjian ini merupakan kerjasama antara beberapa dari lembaga-lembaga keuangan yang ada di Indonesia (BNI dan BRI). Daripada memperpanjang pinjaman kecil dan mikro untuk petani kecil, sebuah lembaga keuangan akan memberi pinjaman dalam jumlah yang sama untuk pertani atau pembeli, biasanya berdasarkan kontrak antara ketua petani/pembeli dan petani kecil. Ketua petani/pembeli akan menggunakan hasil pinjaman untuk membeli peralatan, material dan hal-hal yang diperlukan oleh petani kecil. Pada musim panen, organisasi/pembeli akan membayar kembali pinjaman tersebut untuk lembaga keuangan dengan menahan persentase pembelian menghasilkan dikirimkan oleh petani kecil. Mekanisme ini dapat digunakan hingga petani kecil membentuk sebuah badan hukum (koperasi atau asosiasi) dan dapat </w:t>
      </w:r>
      <w:r>
        <w:rPr>
          <w:rFonts w:ascii="Calibri" w:eastAsia="Calibri" w:hAnsi="Calibri" w:cs="Calibri"/>
        </w:rPr>
        <w:lastRenderedPageBreak/>
        <w:t>akses langsung untuk mendapat pinjaman dari lembaga keuangan. Kontrak pertanian/pembeli dapat diidentifikasi di kabupaten/provinsi binaan melalui latihan pemetaan program, serta informasi pertemuan antara pembeli dan petani pemula, yang dapat diatur oleh DPIU.</w:t>
      </w:r>
    </w:p>
    <w:p w14:paraId="37D67221" w14:textId="77777777" w:rsidR="00022E17" w:rsidRDefault="000F6AC9">
      <w:pPr>
        <w:pBdr>
          <w:between w:val="nil"/>
        </w:pBdr>
        <w:spacing w:line="276" w:lineRule="auto"/>
        <w:ind w:left="566" w:firstLine="0"/>
        <w:rPr>
          <w:rFonts w:ascii="Calibri" w:eastAsia="Calibri" w:hAnsi="Calibri" w:cs="Calibri"/>
        </w:rPr>
      </w:pPr>
      <w:r>
        <w:rPr>
          <w:rFonts w:ascii="Calibri" w:eastAsia="Calibri" w:hAnsi="Calibri" w:cs="Calibri"/>
          <w:b/>
        </w:rPr>
        <w:t xml:space="preserve">Menghubungkan organisasi ekonomi ke lembaga keuangan. </w:t>
      </w:r>
      <w:r>
        <w:rPr>
          <w:rFonts w:ascii="Calibri" w:eastAsia="Calibri" w:hAnsi="Calibri" w:cs="Calibri"/>
        </w:rPr>
        <w:t>Berangkat dari pemetaan dan penilaian kapasitas dari organisasi bisnis desa/kampung (Sub Komponen 2.2), Tenaga Ahli Keuangan TEKAD akan menghubungkannya (contohnya pertemuan dengan kinerja yang minimal dan diakui secara hukum) organisasi yang sudah ada (terutama koperasi) ke lembaga-lembaga keuangan, dan akan memberikan mereka pengembangan kapasitas yang diperlukan. Harus sesuai dengan ketentuan hukum yang berlaku, BUMDES mungkin juga mendapat keuntungan dari kegiatan ini.</w:t>
      </w:r>
    </w:p>
    <w:p w14:paraId="38E52B30" w14:textId="77777777" w:rsidR="00022E17" w:rsidRDefault="000F6AC9">
      <w:pPr>
        <w:pBdr>
          <w:between w:val="nil"/>
        </w:pBdr>
        <w:spacing w:line="276" w:lineRule="auto"/>
        <w:ind w:left="566" w:firstLine="0"/>
        <w:rPr>
          <w:rFonts w:ascii="Calibri" w:eastAsia="Calibri" w:hAnsi="Calibri" w:cs="Calibri"/>
          <w:b/>
          <w:u w:val="single"/>
        </w:rPr>
      </w:pPr>
      <w:r>
        <w:rPr>
          <w:rFonts w:ascii="Calibri" w:eastAsia="Calibri" w:hAnsi="Calibri" w:cs="Calibri"/>
          <w:b/>
          <w:u w:val="single"/>
        </w:rPr>
        <w:t>4) Kegiatan 2.3.4 - Pembiayaan Rantai Nilai</w:t>
      </w:r>
    </w:p>
    <w:p w14:paraId="4AB6AA0D" w14:textId="77777777" w:rsidR="00022E17" w:rsidRDefault="000F6AC9">
      <w:pPr>
        <w:pBdr>
          <w:between w:val="nil"/>
        </w:pBdr>
        <w:spacing w:line="276" w:lineRule="auto"/>
        <w:ind w:left="566" w:firstLine="0"/>
        <w:rPr>
          <w:rFonts w:ascii="Calibri" w:eastAsia="Calibri" w:hAnsi="Calibri" w:cs="Calibri"/>
        </w:rPr>
      </w:pPr>
      <w:r>
        <w:rPr>
          <w:rFonts w:ascii="Calibri" w:eastAsia="Calibri" w:hAnsi="Calibri" w:cs="Calibri"/>
        </w:rPr>
        <w:t>Promosi pembiayaan rantai nilai dapat membantu sasaran rantai nilai menjadi lebih inklusif dan membuat sumber daya yang tersedia baik dari perbankan atau sumber non perbankan dapat terorganisir. Kelayakan pembiayaan rantai nilai tergantung pada pengetahuan, ketersediaan data dan kecerdasan, dan efisiensi pembiayaan dan pengurangan resiko pada komitmen yang kuat dari pelaku rantai. Dalam konteks intervensi Program TEKAD, kondisi awal adalah koneksi serta keterlibatan para penerima manfaat program dalam bentuk produksi terorganisir atau hasil setelah produksi dari para petani, kelompok tani, koperasi ke rantai nilai yang jelas.</w:t>
      </w:r>
    </w:p>
    <w:p w14:paraId="5CA697DA" w14:textId="77777777" w:rsidR="00022E17" w:rsidRDefault="000F6AC9">
      <w:pPr>
        <w:pBdr>
          <w:between w:val="nil"/>
        </w:pBdr>
        <w:spacing w:line="276" w:lineRule="auto"/>
        <w:ind w:left="566" w:firstLine="0"/>
        <w:rPr>
          <w:rFonts w:ascii="Calibri" w:eastAsia="Calibri" w:hAnsi="Calibri" w:cs="Calibri"/>
        </w:rPr>
      </w:pPr>
      <w:r>
        <w:rPr>
          <w:rFonts w:ascii="Calibri" w:eastAsia="Calibri" w:hAnsi="Calibri" w:cs="Calibri"/>
        </w:rPr>
        <w:t xml:space="preserve">Penyusunan analisis rantai nilai dan pengaturan pasar dikembangkan di bawah sub komponen 2.2. </w:t>
      </w:r>
    </w:p>
    <w:p w14:paraId="7E1C6BF2" w14:textId="77777777" w:rsidR="00022E17" w:rsidRDefault="000F6AC9">
      <w:pPr>
        <w:pBdr>
          <w:between w:val="nil"/>
        </w:pBdr>
        <w:spacing w:line="276" w:lineRule="auto"/>
        <w:ind w:left="566" w:firstLine="0"/>
        <w:rPr>
          <w:rFonts w:ascii="Calibri" w:eastAsia="Calibri" w:hAnsi="Calibri" w:cs="Calibri"/>
        </w:rPr>
      </w:pPr>
      <w:r>
        <w:rPr>
          <w:rFonts w:ascii="Calibri" w:eastAsia="Calibri" w:hAnsi="Calibri" w:cs="Calibri"/>
        </w:rPr>
        <w:t>Program TEKAD akan mendorong sumber pendanaan alternatif untuk pinjaman perbankan, seperti hal-hal berikut:</w:t>
      </w:r>
    </w:p>
    <w:p w14:paraId="23661661" w14:textId="77777777" w:rsidR="00022E17" w:rsidRDefault="000F6AC9">
      <w:pPr>
        <w:numPr>
          <w:ilvl w:val="0"/>
          <w:numId w:val="64"/>
        </w:numPr>
        <w:pBdr>
          <w:between w:val="nil"/>
        </w:pBdr>
        <w:spacing w:after="0" w:line="276" w:lineRule="auto"/>
        <w:rPr>
          <w:rFonts w:ascii="Calibri" w:eastAsia="Calibri" w:hAnsi="Calibri" w:cs="Calibri"/>
        </w:rPr>
      </w:pPr>
      <w:r>
        <w:rPr>
          <w:rFonts w:ascii="Calibri" w:eastAsia="Calibri" w:hAnsi="Calibri" w:cs="Calibri"/>
        </w:rPr>
        <w:t>Pembiayaan lanjutan, dimana pembeli akan meningkatkan input baik sebagai produsen, atau dana untuk menutupi kebutuhan modal kerja, dan akan dibayar dalam bentuk (biasanya) tunai di musim panen dengan syarat dan ketentuan yang disetujui di awal. Pembiayaan lanjutan dapat disediakan baik secara langsung oleh pembeli/pemasok atau melalui pinjaman bank. Hal ini telah populer di Indonesia Timur untuk pasar ekspor dalam keadaan tertentu, biasanya di bawah kontrak pertanian;</w:t>
      </w:r>
    </w:p>
    <w:p w14:paraId="1E755DA2" w14:textId="77777777" w:rsidR="00022E17" w:rsidRDefault="000F6AC9">
      <w:pPr>
        <w:numPr>
          <w:ilvl w:val="0"/>
          <w:numId w:val="64"/>
        </w:numPr>
        <w:pBdr>
          <w:between w:val="nil"/>
        </w:pBdr>
        <w:spacing w:line="276" w:lineRule="auto"/>
        <w:rPr>
          <w:rFonts w:ascii="Calibri" w:eastAsia="Calibri" w:hAnsi="Calibri" w:cs="Calibri"/>
        </w:rPr>
      </w:pPr>
      <w:r>
        <w:rPr>
          <w:rFonts w:ascii="Calibri" w:eastAsia="Calibri" w:hAnsi="Calibri" w:cs="Calibri"/>
        </w:rPr>
        <w:t>Kredit Supplier merupakan pengaturan yang dilakukan supplier, yang mana produsen bisa mendapat pinjaman, baik secara langsung atau melalui seorang pembeli, dan membayar kembali di masa panen.</w:t>
      </w:r>
    </w:p>
    <w:p w14:paraId="1795D3E4" w14:textId="77777777" w:rsidR="00022E17" w:rsidRDefault="000F6AC9">
      <w:pPr>
        <w:pBdr>
          <w:between w:val="nil"/>
        </w:pBdr>
        <w:spacing w:line="276" w:lineRule="auto"/>
        <w:ind w:left="566" w:firstLine="0"/>
        <w:rPr>
          <w:rFonts w:ascii="Calibri" w:eastAsia="Calibri" w:hAnsi="Calibri" w:cs="Calibri"/>
        </w:rPr>
      </w:pPr>
      <w:r>
        <w:rPr>
          <w:rFonts w:ascii="Calibri" w:eastAsia="Calibri" w:hAnsi="Calibri" w:cs="Calibri"/>
        </w:rPr>
        <w:t>Model tersebut akan dikembangkan dalam kemitraan dengan BUMDES atau koperasi, yang akan didukung untuk menilai kesempatan, bernegosiasi perihal pengaturan dan memastikan kepatuhan oleh penduduk desa/kampung.</w:t>
      </w:r>
    </w:p>
    <w:p w14:paraId="69EE829B" w14:textId="77777777" w:rsidR="00022E17" w:rsidRDefault="00022E17">
      <w:pPr>
        <w:pBdr>
          <w:between w:val="nil"/>
        </w:pBdr>
        <w:spacing w:line="276" w:lineRule="auto"/>
        <w:ind w:left="566" w:firstLine="0"/>
        <w:rPr>
          <w:rFonts w:ascii="Calibri" w:eastAsia="Calibri" w:hAnsi="Calibri" w:cs="Calibri"/>
        </w:rPr>
      </w:pPr>
    </w:p>
    <w:p w14:paraId="7E1557A9" w14:textId="77777777" w:rsidR="00022E17" w:rsidRDefault="00022E17">
      <w:pPr>
        <w:pBdr>
          <w:between w:val="nil"/>
        </w:pBdr>
        <w:spacing w:line="276" w:lineRule="auto"/>
        <w:ind w:left="566" w:firstLine="0"/>
        <w:rPr>
          <w:rFonts w:ascii="Calibri" w:eastAsia="Calibri" w:hAnsi="Calibri" w:cs="Calibri"/>
        </w:rPr>
      </w:pPr>
    </w:p>
    <w:p w14:paraId="69DE64F9" w14:textId="77777777" w:rsidR="00DB7698" w:rsidRDefault="00DB7698">
      <w:pPr>
        <w:pBdr>
          <w:between w:val="nil"/>
        </w:pBdr>
        <w:spacing w:line="276" w:lineRule="auto"/>
        <w:ind w:left="566" w:firstLine="0"/>
        <w:rPr>
          <w:rFonts w:ascii="Calibri" w:eastAsia="Calibri" w:hAnsi="Calibri" w:cs="Calibri"/>
        </w:rPr>
      </w:pPr>
    </w:p>
    <w:p w14:paraId="13D4A736" w14:textId="77777777" w:rsidR="00DB7698" w:rsidRDefault="00DB7698">
      <w:pPr>
        <w:pBdr>
          <w:between w:val="nil"/>
        </w:pBdr>
        <w:spacing w:line="276" w:lineRule="auto"/>
        <w:ind w:left="566" w:firstLine="0"/>
        <w:rPr>
          <w:rFonts w:ascii="Calibri" w:eastAsia="Calibri" w:hAnsi="Calibri" w:cs="Calibri"/>
        </w:rPr>
      </w:pPr>
    </w:p>
    <w:p w14:paraId="13D0E90E" w14:textId="77777777" w:rsidR="00022E17" w:rsidRDefault="000F6AC9">
      <w:pPr>
        <w:pBdr>
          <w:between w:val="nil"/>
        </w:pBdr>
        <w:spacing w:line="276" w:lineRule="auto"/>
        <w:ind w:left="566" w:firstLine="0"/>
        <w:rPr>
          <w:rFonts w:ascii="Calibri" w:eastAsia="Calibri" w:hAnsi="Calibri" w:cs="Calibri"/>
          <w:b/>
        </w:rPr>
      </w:pPr>
      <w:r>
        <w:rPr>
          <w:rFonts w:ascii="Calibri" w:eastAsia="Calibri" w:hAnsi="Calibri" w:cs="Calibri"/>
          <w:b/>
        </w:rPr>
        <w:lastRenderedPageBreak/>
        <w:t>Pengaturan Pelaksanaan Untuk Komponen 2</w:t>
      </w:r>
    </w:p>
    <w:p w14:paraId="50897EE6" w14:textId="77777777" w:rsidR="00022E17" w:rsidRDefault="000F6AC9">
      <w:pPr>
        <w:pBdr>
          <w:between w:val="nil"/>
        </w:pBdr>
        <w:spacing w:line="276" w:lineRule="auto"/>
        <w:ind w:left="566" w:firstLine="0"/>
        <w:rPr>
          <w:rFonts w:ascii="Calibri" w:eastAsia="Calibri" w:hAnsi="Calibri" w:cs="Calibri"/>
        </w:rPr>
      </w:pPr>
      <w:r>
        <w:rPr>
          <w:rFonts w:ascii="Calibri" w:eastAsia="Calibri" w:hAnsi="Calibri" w:cs="Calibri"/>
        </w:rPr>
        <w:t xml:space="preserve">Pelaksanaan Sub Komponen 2.1 akan dipimpin oleh Tim Pelaksana Kabupaten yang dibiayai TEKAD, terdiri dari: </w:t>
      </w:r>
    </w:p>
    <w:p w14:paraId="45D61BF7" w14:textId="77777777" w:rsidR="00022E17" w:rsidRDefault="000F6AC9">
      <w:pPr>
        <w:numPr>
          <w:ilvl w:val="0"/>
          <w:numId w:val="80"/>
        </w:numPr>
        <w:pBdr>
          <w:between w:val="nil"/>
        </w:pBdr>
        <w:spacing w:after="0" w:line="276" w:lineRule="auto"/>
        <w:ind w:left="993" w:hanging="426"/>
        <w:rPr>
          <w:rFonts w:ascii="Calibri" w:eastAsia="Calibri" w:hAnsi="Calibri" w:cs="Calibri"/>
          <w:color w:val="202124"/>
        </w:rPr>
      </w:pPr>
      <w:r>
        <w:rPr>
          <w:rFonts w:ascii="Calibri" w:eastAsia="Calibri" w:hAnsi="Calibri" w:cs="Calibri"/>
          <w:color w:val="202124"/>
        </w:rPr>
        <w:t>Koordinator Kabupaten, Spesialis Pemasaran Kabupaten dan Koordinator MIS/M&amp;E;</w:t>
      </w:r>
    </w:p>
    <w:p w14:paraId="41FBA779" w14:textId="77777777" w:rsidR="00022E17" w:rsidRDefault="000F6AC9">
      <w:pPr>
        <w:numPr>
          <w:ilvl w:val="0"/>
          <w:numId w:val="80"/>
        </w:numPr>
        <w:pBdr>
          <w:between w:val="nil"/>
        </w:pBdr>
        <w:spacing w:after="0" w:line="276" w:lineRule="auto"/>
        <w:ind w:left="993" w:hanging="426"/>
        <w:rPr>
          <w:rFonts w:ascii="Calibri" w:eastAsia="Calibri" w:hAnsi="Calibri" w:cs="Calibri"/>
        </w:rPr>
      </w:pPr>
      <w:r>
        <w:rPr>
          <w:rFonts w:ascii="Calibri" w:eastAsia="Calibri" w:hAnsi="Calibri" w:cs="Calibri"/>
          <w:color w:val="202124"/>
        </w:rPr>
        <w:t>Fasilitator Tata Pedesaan, yang akan mendukung pelaksanaan kegiatan di bawah sub komponen 1.137 dan aka</w:t>
      </w:r>
      <w:r>
        <w:rPr>
          <w:rFonts w:ascii="Calibri" w:eastAsia="Calibri" w:hAnsi="Calibri" w:cs="Calibri"/>
        </w:rPr>
        <w:t xml:space="preserve">n bekerjasama dengan Fasilitator Pemberdayaan Masyarakat kecamatan dibawah Dinas Pemberdayaan Masyarakat; dan </w:t>
      </w:r>
    </w:p>
    <w:p w14:paraId="6E54B781" w14:textId="77777777" w:rsidR="00022E17" w:rsidRDefault="000F6AC9">
      <w:pPr>
        <w:numPr>
          <w:ilvl w:val="0"/>
          <w:numId w:val="80"/>
        </w:numPr>
        <w:pBdr>
          <w:between w:val="nil"/>
        </w:pBdr>
        <w:spacing w:line="276" w:lineRule="auto"/>
        <w:ind w:left="993" w:hanging="426"/>
        <w:rPr>
          <w:rFonts w:ascii="Calibri" w:eastAsia="Calibri" w:hAnsi="Calibri" w:cs="Calibri"/>
        </w:rPr>
      </w:pPr>
      <w:r>
        <w:rPr>
          <w:rFonts w:ascii="Calibri" w:eastAsia="Calibri" w:hAnsi="Calibri" w:cs="Calibri"/>
        </w:rPr>
        <w:t>Penasihat Ekonomi, yang mendukung pelaksanaan kegiatan di bawah sub komponen 1.23 dan akan bekerja dalam kerja sama dengan staf kabupaten dan staf kecamatan seperti yang dijelaskan di atas, termasuk juga dengan penyuluh pertanian di bawah Dinas Pertanian. Dan dipastikan bahwa keahlian mereka sesuai dengan produk sasaran yang dipilih oleh desa/kampung klaster. Perjanjian (MoU) akan ditandatangani antara Kemendesa PDTT dan Kementan.</w:t>
      </w:r>
    </w:p>
    <w:p w14:paraId="4310B4F1" w14:textId="77777777" w:rsidR="00022E17" w:rsidRDefault="000F6AC9">
      <w:pPr>
        <w:pBdr>
          <w:between w:val="nil"/>
        </w:pBdr>
        <w:spacing w:line="276" w:lineRule="auto"/>
        <w:ind w:left="566" w:firstLine="0"/>
        <w:rPr>
          <w:rFonts w:ascii="Calibri" w:eastAsia="Calibri" w:hAnsi="Calibri" w:cs="Calibri"/>
        </w:rPr>
      </w:pPr>
      <w:r>
        <w:rPr>
          <w:rFonts w:ascii="Calibri" w:eastAsia="Calibri" w:hAnsi="Calibri" w:cs="Calibri"/>
        </w:rPr>
        <w:t xml:space="preserve">Layanan yang didanai Program TEKAD secara bertahap akan berkurang sehingga pada akhir dukungan program, petani' memiliki akses ke layanan akan dipastikan oleh pemain setempat dengan menggunakan sumber daya setempat. Anggaran untuk komponen ini mencakup dukungan keuangan untuk memberikan biaya operasional dari Fasilitator Pemberdayaan Masyarakat Desa (PDP), Fasilitator Pembangunan Ekonomi Desa (PED), Fasilitator teknologi tepat guna (TTG) dan Penyuluh Lapangan. Setiap tim kabupaten akan bertanggung jawab untuk: </w:t>
      </w:r>
    </w:p>
    <w:p w14:paraId="72FA5CBC" w14:textId="77777777" w:rsidR="00022E17" w:rsidRDefault="000F6AC9">
      <w:pPr>
        <w:numPr>
          <w:ilvl w:val="0"/>
          <w:numId w:val="88"/>
        </w:numPr>
        <w:pBdr>
          <w:between w:val="nil"/>
        </w:pBdr>
        <w:spacing w:after="0" w:line="276" w:lineRule="auto"/>
        <w:rPr>
          <w:rFonts w:ascii="Calibri" w:eastAsia="Calibri" w:hAnsi="Calibri" w:cs="Calibri"/>
        </w:rPr>
      </w:pPr>
      <w:r>
        <w:rPr>
          <w:rFonts w:ascii="Calibri" w:eastAsia="Calibri" w:hAnsi="Calibri" w:cs="Calibri"/>
        </w:rPr>
        <w:t xml:space="preserve">Menjaga hubungan yang baik antara Program TEKAD dan Bupati; </w:t>
      </w:r>
    </w:p>
    <w:p w14:paraId="09C49AAD" w14:textId="77777777" w:rsidR="00022E17" w:rsidRDefault="000F6AC9">
      <w:pPr>
        <w:numPr>
          <w:ilvl w:val="0"/>
          <w:numId w:val="88"/>
        </w:numPr>
        <w:pBdr>
          <w:between w:val="nil"/>
        </w:pBdr>
        <w:spacing w:after="0" w:line="276" w:lineRule="auto"/>
        <w:rPr>
          <w:rFonts w:ascii="Calibri" w:eastAsia="Calibri" w:hAnsi="Calibri" w:cs="Calibri"/>
        </w:rPr>
      </w:pPr>
      <w:r>
        <w:rPr>
          <w:rFonts w:ascii="Calibri" w:eastAsia="Calibri" w:hAnsi="Calibri" w:cs="Calibri"/>
        </w:rPr>
        <w:t xml:space="preserve">Bekerjasama dengan layanan lembaga teknis kabupaten dan atau provinsi dan penyedia layanan swasta yang terkait; </w:t>
      </w:r>
    </w:p>
    <w:p w14:paraId="566E946C" w14:textId="77777777" w:rsidR="00022E17" w:rsidRDefault="000F6AC9">
      <w:pPr>
        <w:numPr>
          <w:ilvl w:val="0"/>
          <w:numId w:val="88"/>
        </w:numPr>
        <w:pBdr>
          <w:between w:val="nil"/>
        </w:pBdr>
        <w:spacing w:after="0" w:line="276" w:lineRule="auto"/>
        <w:rPr>
          <w:rFonts w:ascii="Calibri" w:eastAsia="Calibri" w:hAnsi="Calibri" w:cs="Calibri"/>
        </w:rPr>
      </w:pPr>
      <w:r>
        <w:rPr>
          <w:rFonts w:ascii="Calibri" w:eastAsia="Calibri" w:hAnsi="Calibri" w:cs="Calibri"/>
        </w:rPr>
        <w:t xml:space="preserve">Berkoordinasi dengan pemain pasar yang ada dan mengembangkan hubungan dengan pemain pasar baru; </w:t>
      </w:r>
    </w:p>
    <w:p w14:paraId="6B40C833" w14:textId="77777777" w:rsidR="00022E17" w:rsidRDefault="000F6AC9">
      <w:pPr>
        <w:numPr>
          <w:ilvl w:val="0"/>
          <w:numId w:val="88"/>
        </w:numPr>
        <w:pBdr>
          <w:between w:val="nil"/>
        </w:pBdr>
        <w:spacing w:after="0" w:line="276" w:lineRule="auto"/>
        <w:rPr>
          <w:rFonts w:ascii="Calibri" w:eastAsia="Calibri" w:hAnsi="Calibri" w:cs="Calibri"/>
        </w:rPr>
      </w:pPr>
      <w:r>
        <w:rPr>
          <w:rFonts w:ascii="Calibri" w:eastAsia="Calibri" w:hAnsi="Calibri" w:cs="Calibri"/>
        </w:rPr>
        <w:t xml:space="preserve">Mengawasi kinerja Fasilitator Pedesaan dan Penasehat Ekonomi; </w:t>
      </w:r>
    </w:p>
    <w:p w14:paraId="2F4D4BFB" w14:textId="77777777" w:rsidR="00022E17" w:rsidRDefault="000F6AC9">
      <w:pPr>
        <w:numPr>
          <w:ilvl w:val="0"/>
          <w:numId w:val="88"/>
        </w:numPr>
        <w:pBdr>
          <w:between w:val="nil"/>
        </w:pBdr>
        <w:spacing w:after="0" w:line="276" w:lineRule="auto"/>
        <w:rPr>
          <w:rFonts w:ascii="Calibri" w:eastAsia="Calibri" w:hAnsi="Calibri" w:cs="Calibri"/>
        </w:rPr>
      </w:pPr>
      <w:r>
        <w:rPr>
          <w:rFonts w:ascii="Calibri" w:eastAsia="Calibri" w:hAnsi="Calibri" w:cs="Calibri"/>
        </w:rPr>
        <w:t xml:space="preserve">Memastikan sistem MIS/M&amp;E berjalan di desa/kampung; antara desa/kampung yang terlibat, camat dan bupati; dan </w:t>
      </w:r>
    </w:p>
    <w:p w14:paraId="4368B4F9" w14:textId="77777777" w:rsidR="00022E17" w:rsidRDefault="000F6AC9">
      <w:pPr>
        <w:numPr>
          <w:ilvl w:val="0"/>
          <w:numId w:val="88"/>
        </w:numPr>
        <w:pBdr>
          <w:between w:val="nil"/>
        </w:pBdr>
        <w:spacing w:line="276" w:lineRule="auto"/>
        <w:rPr>
          <w:rFonts w:ascii="Calibri" w:eastAsia="Calibri" w:hAnsi="Calibri" w:cs="Calibri"/>
        </w:rPr>
      </w:pPr>
      <w:r>
        <w:rPr>
          <w:rFonts w:ascii="Calibri" w:eastAsia="Calibri" w:hAnsi="Calibri" w:cs="Calibri"/>
        </w:rPr>
        <w:t>Memastikan Program TEKAD terhubung ke program lainnya yang terkait yang dilaksanakan di kabupaten. Koordinator Kabupaten TEKAD akan memberikan laporan kepada pimpinan di pemerintahan dan pelaku lainnya  - khususnya Bupati melalui Kepala  Bappeda.</w:t>
      </w:r>
    </w:p>
    <w:p w14:paraId="22F397AA" w14:textId="77777777" w:rsidR="00022E17" w:rsidRDefault="000F6AC9">
      <w:pPr>
        <w:pBdr>
          <w:between w:val="nil"/>
        </w:pBdr>
        <w:spacing w:line="276" w:lineRule="auto"/>
        <w:ind w:left="566" w:firstLine="0"/>
        <w:rPr>
          <w:rFonts w:ascii="Calibri" w:eastAsia="Calibri" w:hAnsi="Calibri" w:cs="Calibri"/>
        </w:rPr>
      </w:pPr>
      <w:r>
        <w:rPr>
          <w:rFonts w:ascii="Calibri" w:eastAsia="Calibri" w:hAnsi="Calibri" w:cs="Calibri"/>
        </w:rPr>
        <w:t>DPIU/Satker Kabupaten TEKAD akan memberikan laporan dan untuk para pemimpin pemerintah kabupaten - khususnya Bupati dan Kepala Bappeda. Sementara Dana Desa yang dilaporkan Bupati, koordinator kabupaten akan memastikan bahwa kegiatan TEKAD mempercepat pengembangan ekonomi dan secara teratur dapat membahas mengenai masalah-masalah arah dan kebijakan. TEKAD mengetahui peran pendamping P3MD Kemendesa PDTT, dan khususnya Fasilitator Pembangunan Ekonomi Desa (PED) yang akan menjadi sumber penting untuk Fasilitator Pemberdayaan Ekonomi Program TEKAD.</w:t>
      </w:r>
    </w:p>
    <w:p w14:paraId="760E1B1D" w14:textId="77777777" w:rsidR="00022E17" w:rsidRDefault="000F6AC9">
      <w:pPr>
        <w:pBdr>
          <w:between w:val="nil"/>
        </w:pBdr>
        <w:spacing w:line="276" w:lineRule="auto"/>
        <w:ind w:left="566" w:firstLine="0"/>
        <w:rPr>
          <w:rFonts w:ascii="Calibri" w:eastAsia="Calibri" w:hAnsi="Calibri" w:cs="Calibri"/>
        </w:rPr>
      </w:pPr>
      <w:r>
        <w:rPr>
          <w:rFonts w:ascii="Calibri" w:eastAsia="Calibri" w:hAnsi="Calibri" w:cs="Calibri"/>
        </w:rPr>
        <w:t xml:space="preserve">TEKAD akan memberikan dukungan menggunakan pendekatan tim, dengan koordinasi manajemen di tingkat kabupaten dan memberikan dukungan layanan di tingkat kecamatan. Tim kabupaten akan dibentuk oleh Satker Kabupaten dengan pertimbangan kualifikasi tertentu, menyertakan Koordinator MIS dan Koordinator Pengembangan Pasar dan Fasilitator Kecamatan (Pemerintah dan Badan Usaha) yang akan menyediakan dukungan untuk desa/kampung. </w:t>
      </w:r>
      <w:r>
        <w:rPr>
          <w:rFonts w:ascii="Calibri" w:eastAsia="Calibri" w:hAnsi="Calibri" w:cs="Calibri"/>
        </w:rPr>
        <w:lastRenderedPageBreak/>
        <w:t xml:space="preserve">Fasilitator Kecamatan akan direkrut dan bekerja sebagai tim dengan intensitas yang berkurang secara bertahap hingga akhirnya digantikan oleh PED dan fasilitator P3D. Jumlah Fasilitator kecamatan akan berbeda-beda sesuai jumlah </w:t>
      </w:r>
      <w:r>
        <w:rPr>
          <w:rFonts w:ascii="Calibri" w:eastAsia="Calibri" w:hAnsi="Calibri" w:cs="Calibri"/>
          <w:i/>
        </w:rPr>
        <w:t>cluster</w:t>
      </w:r>
      <w:r>
        <w:rPr>
          <w:rFonts w:ascii="Calibri" w:eastAsia="Calibri" w:hAnsi="Calibri" w:cs="Calibri"/>
        </w:rPr>
        <w:t xml:space="preserve"> desa/kampung per wilayah. Bimbingan Teknis yang merupakan proses pembelajaraan dan koordinasi intens akan difasilitasi oleh IFAD. Bimbingan tersebut nantinya akan diberikan untuk membantu Tim Layanan Keuangan untuk: (i) mengidentifikasi produk dan layanan baru yang dapat dilakukan oleh BRI dan BPD; (ii) membantu persiapan dan negosiasi nota kesepakatan dengan BRI dan BPD; (iii) membantu dalam menyiapkan modul pelatihan–.</w:t>
      </w:r>
    </w:p>
    <w:p w14:paraId="163316E2" w14:textId="77777777" w:rsidR="00022E17" w:rsidRDefault="000F6AC9">
      <w:pPr>
        <w:pBdr>
          <w:between w:val="nil"/>
        </w:pBdr>
        <w:spacing w:line="276" w:lineRule="auto"/>
        <w:ind w:left="566" w:firstLine="0"/>
        <w:rPr>
          <w:rFonts w:ascii="Calibri" w:eastAsia="Calibri" w:hAnsi="Calibri" w:cs="Calibri"/>
        </w:rPr>
      </w:pPr>
      <w:r>
        <w:rPr>
          <w:rFonts w:ascii="Calibri" w:eastAsia="Calibri" w:hAnsi="Calibri" w:cs="Calibri"/>
        </w:rPr>
        <w:t>Koordinator Kabupaten TEKAD akan memberikan laporan untuk Bupati, up. Kepala Bappeda setempat. Koordinator kabupaten harus memastikan bahwa kegiatan TEKAD dilaporkan secara rutin ke Bupati dan akan secara teratur mengkoordinasikan dan memfasilitasi pertemuan membahas masalah-masalah arah dan kebijakan program TEKAD di daerah. Fasilitator P3MD Kemendesa, dan Fasilitator Pembangunan Ekonomi Desa (PED) Kabupaten, akan menjadi sumber penting untuk sinergi program dan kemampuan mereka akan dikembangkan untuk secara bertahap mengambil alih tugas Fasilitator TEKAD pada akhir proyek.</w:t>
      </w:r>
    </w:p>
    <w:p w14:paraId="41018C95" w14:textId="77777777" w:rsidR="00022E17" w:rsidRDefault="000F6AC9">
      <w:pPr>
        <w:pBdr>
          <w:between w:val="nil"/>
        </w:pBdr>
        <w:spacing w:line="276" w:lineRule="auto"/>
        <w:ind w:left="566" w:firstLine="0"/>
        <w:rPr>
          <w:rFonts w:ascii="Calibri" w:eastAsia="Calibri" w:hAnsi="Calibri" w:cs="Calibri"/>
        </w:rPr>
      </w:pPr>
      <w:r>
        <w:rPr>
          <w:rFonts w:ascii="Calibri" w:eastAsia="Calibri" w:hAnsi="Calibri" w:cs="Calibri"/>
        </w:rPr>
        <w:t>Sub Komponen 2.2, kajian pemetaan akan dilaksanakan di proyek tahun 1. Peluang pasar dan analisis rantai nilai akan dilaksanakan dalam kontrak yang dibiayai oleh hibah IFAD untuk persiapan Paket Orientasi Pengembangan Kapasitas (lihat Komponen 3). Kajian Pemetaan diperbarui pada akhir proyek tahun ke 3, oleh ahli Ekonomi di Pusat dan Spesialis Pemasaran di Kabupaten. Layanan pemetaan dan penilaian BUMDES akan dilakukan oleh tim konsultan.. Penilaian risiko iklim dan kerentanan akan dilakukan oleh sebuah penyedia jasa konsultan nasional.</w:t>
      </w:r>
    </w:p>
    <w:p w14:paraId="737AF79C" w14:textId="77777777" w:rsidR="00022E17" w:rsidRDefault="000F6AC9">
      <w:pPr>
        <w:pBdr>
          <w:between w:val="nil"/>
        </w:pBdr>
        <w:spacing w:line="276" w:lineRule="auto"/>
        <w:ind w:left="566" w:firstLine="0"/>
        <w:rPr>
          <w:rFonts w:ascii="Calibri" w:eastAsia="Calibri" w:hAnsi="Calibri" w:cs="Calibri"/>
        </w:rPr>
      </w:pPr>
      <w:r>
        <w:rPr>
          <w:rFonts w:ascii="Calibri" w:eastAsia="Calibri" w:hAnsi="Calibri" w:cs="Calibri"/>
        </w:rPr>
        <w:t>Pelaksanaan kegiatan dibawah akses ke pasar dan akses ke layanan akan dipimpin oleh Spesialis Pemasaran TEKAD di kabupaten melalui bantuan teknis dari tenaga ahli ekonomi nasional TEKAD. Bersama-sama, mereka akan merancang dan memberikan pengembangan kapasitas kepada agen pasar lokal, mengembangkan paket orientasi pengembangan kapasitas yang dikembangkan dibawah Komponen 3.</w:t>
      </w:r>
    </w:p>
    <w:p w14:paraId="4F7A0073" w14:textId="77777777" w:rsidR="00022E17" w:rsidRDefault="000F6AC9">
      <w:pPr>
        <w:pBdr>
          <w:between w:val="nil"/>
        </w:pBdr>
        <w:spacing w:line="276" w:lineRule="auto"/>
        <w:ind w:left="566" w:firstLine="0"/>
        <w:rPr>
          <w:rFonts w:ascii="Calibri" w:eastAsia="Calibri" w:hAnsi="Calibri" w:cs="Calibri"/>
        </w:rPr>
      </w:pPr>
      <w:r>
        <w:rPr>
          <w:rFonts w:ascii="Calibri" w:eastAsia="Calibri" w:hAnsi="Calibri" w:cs="Calibri"/>
        </w:rPr>
        <w:t>Sub Komponen 2.3 akan dilaksanakan oleh Tim Layanan Keuangan yang terdiri dari tenaga ahli keuangan senior di tingkat nasional dan tenaga ahli keuangan di setiap Unit Pelaksana Program di setiap Provinsi. Melalui konsultasi dengan OJK dan ASBANDA, Tim Layanan Keuangan akan bertanggung jawab untuk: (i) membantu lembaga keuangan untuk merancang dan mengimplementasikan produk dan layanan baru serta untuk menyesuaikan produk dan layanan saat ini; (ii) menyediakan pelatihan untuk staf lembaga-lembaga keuangan; dan (iii) melatih Penasihat Ekonomi TEKAD dan tim kabupaten untuk penilaian dasar dari kebutuhan keuangan dan pada layanan keuangan dasar.</w:t>
      </w:r>
    </w:p>
    <w:p w14:paraId="16702175" w14:textId="77777777" w:rsidR="00022E17" w:rsidRDefault="000F6AC9">
      <w:pPr>
        <w:pBdr>
          <w:between w:val="nil"/>
        </w:pBdr>
        <w:spacing w:line="276" w:lineRule="auto"/>
        <w:ind w:left="566" w:firstLine="0"/>
        <w:rPr>
          <w:rFonts w:ascii="Calibri" w:eastAsia="Calibri" w:hAnsi="Calibri" w:cs="Calibri"/>
        </w:rPr>
      </w:pPr>
      <w:r>
        <w:rPr>
          <w:rFonts w:ascii="Calibri" w:eastAsia="Calibri" w:hAnsi="Calibri" w:cs="Calibri"/>
        </w:rPr>
        <w:t xml:space="preserve">Survei tentang  permintaan dan penawaran terhadap layanan keuangan akan dilaksanakan di proyek tahun ke 2. </w:t>
      </w:r>
    </w:p>
    <w:p w14:paraId="66C04BA2" w14:textId="77777777" w:rsidR="00022E17" w:rsidRDefault="000F6AC9">
      <w:pPr>
        <w:pBdr>
          <w:between w:val="nil"/>
        </w:pBdr>
        <w:spacing w:line="276" w:lineRule="auto"/>
        <w:ind w:left="566" w:firstLine="0"/>
        <w:rPr>
          <w:rFonts w:ascii="Calibri" w:eastAsia="Calibri" w:hAnsi="Calibri" w:cs="Calibri"/>
        </w:rPr>
      </w:pPr>
      <w:r>
        <w:rPr>
          <w:rFonts w:ascii="Calibri" w:eastAsia="Calibri" w:hAnsi="Calibri" w:cs="Calibri"/>
        </w:rPr>
        <w:t xml:space="preserve">Modul pendidikan keuangan yang telah ada akan disesuaikan kembali oleh konsultan khusus yang bermitra dengan OJK. Jika memungkinkan, program akan bekerjasama dengan Tim Akselerasi Keuangan Daerah (TAKD) dikembangkan oleh OJK yang bertujuan untuk mendorong pembangunan ekonomi dan pemberdayaan masyarakat melalui peningkatan SME. </w:t>
      </w:r>
    </w:p>
    <w:p w14:paraId="7A2286A6" w14:textId="77777777" w:rsidR="00022E17" w:rsidRDefault="000F6AC9">
      <w:pPr>
        <w:pBdr>
          <w:between w:val="nil"/>
        </w:pBdr>
        <w:spacing w:line="276" w:lineRule="auto"/>
        <w:ind w:left="567" w:firstLine="0"/>
        <w:rPr>
          <w:rFonts w:ascii="Calibri" w:eastAsia="Calibri" w:hAnsi="Calibri" w:cs="Calibri"/>
          <w:b/>
        </w:rPr>
      </w:pPr>
      <w:r>
        <w:rPr>
          <w:rFonts w:ascii="Calibri" w:eastAsia="Calibri" w:hAnsi="Calibri" w:cs="Calibri"/>
          <w:b/>
        </w:rPr>
        <w:lastRenderedPageBreak/>
        <w:t>3.3. Inovasi, Pembelajaran dan Kebijakan</w:t>
      </w:r>
    </w:p>
    <w:p w14:paraId="199497BA" w14:textId="77777777" w:rsidR="00022E17" w:rsidRDefault="000F6AC9">
      <w:pPr>
        <w:pBdr>
          <w:between w:val="nil"/>
        </w:pBdr>
        <w:spacing w:line="276" w:lineRule="auto"/>
        <w:ind w:left="566" w:firstLine="0"/>
        <w:rPr>
          <w:rFonts w:ascii="Calibri" w:eastAsia="Calibri" w:hAnsi="Calibri" w:cs="Calibri"/>
          <w:b/>
        </w:rPr>
      </w:pPr>
      <w:r>
        <w:rPr>
          <w:rFonts w:ascii="Calibri" w:eastAsia="Calibri" w:hAnsi="Calibri" w:cs="Calibri"/>
          <w:b/>
        </w:rPr>
        <w:t>A. Sub-Komponen 3.1-Informasi, Inspirasi dan Komunikasi</w:t>
      </w:r>
    </w:p>
    <w:p w14:paraId="748D7323" w14:textId="77777777" w:rsidR="00022E17" w:rsidRDefault="000F6AC9">
      <w:pPr>
        <w:pBdr>
          <w:between w:val="nil"/>
        </w:pBdr>
        <w:spacing w:line="276" w:lineRule="auto"/>
        <w:ind w:left="566" w:firstLine="0"/>
        <w:rPr>
          <w:rFonts w:ascii="Calibri" w:eastAsia="Calibri" w:hAnsi="Calibri" w:cs="Calibri"/>
        </w:rPr>
      </w:pPr>
      <w:r>
        <w:rPr>
          <w:rFonts w:ascii="Calibri" w:eastAsia="Calibri" w:hAnsi="Calibri" w:cs="Calibri"/>
        </w:rPr>
        <w:t>Sub Komponen ini akan dilaksanakan di tingkat nasional dan bertujuan: (i) membuat Sistem Informasi Manajemen (MIS); (ii) membuat solusi digital (platform online dan aplikasi) dan penggunaan jaringan sosial untuk meningkatkan transparansi dan akuntabilitas serta untuk memfasilitasi akses yang lebih luas terhadap informasi dan pengetahuan; (iii) mendokumentasikan inovasi, praktik yang baik dan model yang berhasil; (iv) memberikan inspirasi dan motivasi untuk para pemangku kepentingan, khususnya para pemuda, dalam memamerkan inovasi dan prestasi yang dicapai; dan (vi) meningkatkan konektivitas internet di desa/kampung.</w:t>
      </w:r>
    </w:p>
    <w:p w14:paraId="71870B3C" w14:textId="77777777" w:rsidR="00022E17" w:rsidRDefault="000F6AC9">
      <w:pPr>
        <w:pBdr>
          <w:between w:val="nil"/>
        </w:pBdr>
        <w:spacing w:line="276" w:lineRule="auto"/>
        <w:ind w:left="566" w:firstLine="0"/>
        <w:rPr>
          <w:rFonts w:ascii="Calibri" w:eastAsia="Calibri" w:hAnsi="Calibri" w:cs="Calibri"/>
        </w:rPr>
      </w:pPr>
      <w:r>
        <w:rPr>
          <w:rFonts w:ascii="Calibri" w:eastAsia="Calibri" w:hAnsi="Calibri" w:cs="Calibri"/>
        </w:rPr>
        <w:t>Capaian yang diharapkan adalah kebijakan, lingkungan kelembagaan dan media memfasilitasi pengembangan ekonomi kampung yang membuat kesempatan lokal dalam meningkatkan sumber Dana Desa. Indikator utamanya adalah: (i) Kabupaten telah berencana untuk melanjutkan pelaksanaan Program TEKAD; (ii), model inovasi yang dapat direplikasi untuk mendukung pengembangan ekonomi kampung memanfaatkan Dana Desa dan sumberdaya desa/kampung; (iii) kebijakan/peraturan yang dibuat untuk disetujui, disahkan atau amandemen.</w:t>
      </w:r>
    </w:p>
    <w:p w14:paraId="64C6F102" w14:textId="77777777" w:rsidR="00022E17" w:rsidRDefault="000F6AC9">
      <w:pPr>
        <w:pBdr>
          <w:between w:val="nil"/>
        </w:pBdr>
        <w:spacing w:line="276" w:lineRule="auto"/>
        <w:ind w:left="566" w:firstLine="0"/>
        <w:rPr>
          <w:rFonts w:ascii="Calibri" w:eastAsia="Calibri" w:hAnsi="Calibri" w:cs="Calibri"/>
        </w:rPr>
      </w:pPr>
      <w:r>
        <w:rPr>
          <w:rFonts w:ascii="Calibri" w:eastAsia="Calibri" w:hAnsi="Calibri" w:cs="Calibri"/>
        </w:rPr>
        <w:t>Komponen 3 memiliki dua sub-komponen: (i) Inovasi pembelajaran, dan inspirasi; dan (ii) pengembangan kebijakan dan kelembagaan yang membangun. Akan diimplementasikan di tingkat nasional, melengkapi dan mendukung kegiatan-kegiatan yang dilakukan di tingkat desa/kampung dan kecamatan, masing-masing berada dibawah komponen 1 dan komponen 2.</w:t>
      </w:r>
    </w:p>
    <w:p w14:paraId="3F18CF70" w14:textId="77777777" w:rsidR="00022E17" w:rsidRDefault="00022E17">
      <w:pPr>
        <w:pBdr>
          <w:between w:val="nil"/>
        </w:pBdr>
        <w:spacing w:line="276" w:lineRule="auto"/>
        <w:ind w:left="566" w:firstLine="0"/>
        <w:rPr>
          <w:rFonts w:ascii="Calibri" w:eastAsia="Calibri" w:hAnsi="Calibri" w:cs="Calibri"/>
          <w:b/>
          <w:u w:val="single"/>
        </w:rPr>
      </w:pPr>
    </w:p>
    <w:p w14:paraId="35DAE33D" w14:textId="77777777" w:rsidR="00022E17" w:rsidRDefault="000F6AC9">
      <w:pPr>
        <w:pBdr>
          <w:between w:val="nil"/>
        </w:pBdr>
        <w:spacing w:line="276" w:lineRule="auto"/>
        <w:ind w:left="566" w:firstLine="0"/>
        <w:rPr>
          <w:rFonts w:ascii="Calibri" w:eastAsia="Calibri" w:hAnsi="Calibri" w:cs="Calibri"/>
          <w:b/>
          <w:u w:val="single"/>
        </w:rPr>
      </w:pPr>
      <w:r>
        <w:rPr>
          <w:rFonts w:ascii="Calibri" w:eastAsia="Calibri" w:hAnsi="Calibri" w:cs="Calibri"/>
          <w:b/>
          <w:u w:val="single"/>
        </w:rPr>
        <w:t>1) Kegiatan 3.1.1 - Sistem Informasi Manajemen</w:t>
      </w:r>
    </w:p>
    <w:p w14:paraId="294C760D" w14:textId="77777777" w:rsidR="00022E17" w:rsidRDefault="000F6AC9">
      <w:pPr>
        <w:pBdr>
          <w:between w:val="nil"/>
        </w:pBdr>
        <w:spacing w:line="276" w:lineRule="auto"/>
        <w:ind w:left="566" w:firstLine="0"/>
        <w:rPr>
          <w:rFonts w:ascii="Calibri" w:eastAsia="Calibri" w:hAnsi="Calibri" w:cs="Calibri"/>
        </w:rPr>
      </w:pPr>
      <w:r>
        <w:rPr>
          <w:rFonts w:ascii="Calibri" w:eastAsia="Calibri" w:hAnsi="Calibri" w:cs="Calibri"/>
        </w:rPr>
        <w:t xml:space="preserve">Manajemen Sistem Informasi (MIS) berbasis </w:t>
      </w:r>
      <w:r>
        <w:rPr>
          <w:rFonts w:ascii="Calibri" w:eastAsia="Calibri" w:hAnsi="Calibri" w:cs="Calibri"/>
          <w:i/>
        </w:rPr>
        <w:t>web</w:t>
      </w:r>
      <w:r>
        <w:rPr>
          <w:rFonts w:ascii="Calibri" w:eastAsia="Calibri" w:hAnsi="Calibri" w:cs="Calibri"/>
        </w:rPr>
        <w:t xml:space="preserve"> yang sesuai dengan sistem Kemendesa PDTT akan dikembangkan dibawah komponen 1. Sistem informasi ini akan diperbaharui secara rutin mencakup data gender, keuangan dan data teknis terkait capaian program, pembelajaran yang didapat dan hal-hal baik yang diperoleh. Tujuan utama dari sarana ini ini adalah untuk mengetahui kemajuan pelaksanaan program. Fungsi ini akan memungkinkan para pemangku kepentingan TEKAD untuk mencapai hasil yang lebih baik dan, khususnya untuk tim pelaksanaan program.</w:t>
      </w:r>
    </w:p>
    <w:p w14:paraId="755990DC" w14:textId="77777777" w:rsidR="00022E17" w:rsidRDefault="000F6AC9">
      <w:pPr>
        <w:pBdr>
          <w:between w:val="nil"/>
        </w:pBdr>
        <w:spacing w:line="276" w:lineRule="auto"/>
        <w:ind w:left="566" w:firstLine="0"/>
        <w:rPr>
          <w:rFonts w:ascii="Calibri" w:eastAsia="Calibri" w:hAnsi="Calibri" w:cs="Calibri"/>
        </w:rPr>
      </w:pPr>
      <w:r>
        <w:rPr>
          <w:rFonts w:ascii="Calibri" w:eastAsia="Calibri" w:hAnsi="Calibri" w:cs="Calibri"/>
        </w:rPr>
        <w:t>Sistem MIS akan menampilkan informasi mingguan yang terkini (</w:t>
      </w:r>
      <w:r>
        <w:rPr>
          <w:rFonts w:ascii="Calibri" w:eastAsia="Calibri" w:hAnsi="Calibri" w:cs="Calibri"/>
          <w:i/>
        </w:rPr>
        <w:t>up to dat</w:t>
      </w:r>
      <w:r>
        <w:rPr>
          <w:rFonts w:ascii="Calibri" w:eastAsia="Calibri" w:hAnsi="Calibri" w:cs="Calibri"/>
        </w:rPr>
        <w:t>e), menunjukkan kemajuan hasil dan tujuan, menampilkan kinerja PPIU dan DPIU dan menunjukkan kemajuan program berdasarkan indikator yang ada. Harus ada sebuah fitur untuk melihat atau mencetak hasil yang ditampilkan pada pengumuman tersebut.</w:t>
      </w:r>
    </w:p>
    <w:p w14:paraId="08173459" w14:textId="77777777" w:rsidR="00022E17" w:rsidRDefault="000F6AC9">
      <w:pPr>
        <w:pBdr>
          <w:between w:val="nil"/>
        </w:pBdr>
        <w:spacing w:line="276" w:lineRule="auto"/>
        <w:ind w:left="566" w:firstLine="0"/>
        <w:rPr>
          <w:rFonts w:ascii="Calibri" w:eastAsia="Calibri" w:hAnsi="Calibri" w:cs="Calibri"/>
        </w:rPr>
      </w:pPr>
      <w:r>
        <w:rPr>
          <w:rFonts w:ascii="Calibri" w:eastAsia="Calibri" w:hAnsi="Calibri" w:cs="Calibri"/>
        </w:rPr>
        <w:t xml:space="preserve">Website dikembangkan menggunakan kerangka kerja aplikasi web terkemuka. Program TEKAD, selanjutnya akan bergantung pada rencana pemerintah Indonesia untuk meningkatkan koneksi jaringan di Indonesia Timur (lihat kegiatan 3.1.5), karena masalah terbatasnya konektivitas jaringan di wilayah sasaran Program TEKAD, maka akan dibuat </w:t>
      </w:r>
      <w:r>
        <w:rPr>
          <w:rFonts w:ascii="Calibri" w:eastAsia="Calibri" w:hAnsi="Calibri" w:cs="Calibri"/>
          <w:i/>
        </w:rPr>
        <w:t>platform online</w:t>
      </w:r>
      <w:r>
        <w:rPr>
          <w:rFonts w:ascii="Calibri" w:eastAsia="Calibri" w:hAnsi="Calibri" w:cs="Calibri"/>
        </w:rPr>
        <w:t xml:space="preserve"> dengan </w:t>
      </w:r>
      <w:r>
        <w:rPr>
          <w:rFonts w:ascii="Calibri" w:eastAsia="Calibri" w:hAnsi="Calibri" w:cs="Calibri"/>
          <w:i/>
        </w:rPr>
        <w:t>bandwith</w:t>
      </w:r>
      <w:r>
        <w:rPr>
          <w:rFonts w:ascii="Calibri" w:eastAsia="Calibri" w:hAnsi="Calibri" w:cs="Calibri"/>
        </w:rPr>
        <w:t xml:space="preserve"> yang rendah. NPMU akan melakukan evaluasi untuk memutuskan yang terbaik untuk Program TEKAD. Jumlah pengguna telepon seluler dan internet yang semakin banyak, website ini </w:t>
      </w:r>
      <w:r>
        <w:rPr>
          <w:rFonts w:ascii="Calibri" w:eastAsia="Calibri" w:hAnsi="Calibri" w:cs="Calibri"/>
        </w:rPr>
        <w:lastRenderedPageBreak/>
        <w:t xml:space="preserve">disarankan untuk yang dapat digunakan melalui telepon seluler. Yang paling sesuai untuk hal ini adalah telepon genggam jenis android. </w:t>
      </w:r>
    </w:p>
    <w:p w14:paraId="7D3FE783" w14:textId="77777777" w:rsidR="00022E17" w:rsidRDefault="000F6AC9">
      <w:pPr>
        <w:pBdr>
          <w:between w:val="nil"/>
        </w:pBdr>
        <w:spacing w:line="276" w:lineRule="auto"/>
        <w:ind w:left="566" w:firstLine="0"/>
        <w:rPr>
          <w:rFonts w:ascii="Calibri" w:eastAsia="Calibri" w:hAnsi="Calibri" w:cs="Calibri"/>
        </w:rPr>
      </w:pPr>
      <w:r>
        <w:rPr>
          <w:rFonts w:ascii="Calibri" w:eastAsia="Calibri" w:hAnsi="Calibri" w:cs="Calibri"/>
        </w:rPr>
        <w:t>Instrumen M&amp;E akan tersedia dalam aplikasi gawai/</w:t>
      </w:r>
      <w:r>
        <w:rPr>
          <w:rFonts w:ascii="Calibri" w:eastAsia="Calibri" w:hAnsi="Calibri" w:cs="Calibri"/>
          <w:i/>
        </w:rPr>
        <w:t>mobile</w:t>
      </w:r>
      <w:r>
        <w:rPr>
          <w:rFonts w:ascii="Calibri" w:eastAsia="Calibri" w:hAnsi="Calibri" w:cs="Calibri"/>
        </w:rPr>
        <w:t>, hal ini untuk memudahkan fasilitator bekerja di lapangan. Di wilayah tanpa jaringan internet, aplikasi ini tetap dapat menyimpan data yang diinput selanjutnya akan di sinkronisasi ke data server sampai jaringan internet dapat terdeteksi kembali. Mengenai validasi data, data yang dikirimkan oleh fasilitator TEKAD perlu mendapat verifikasi dari otoritas yang lebih tinggi (DPIU, PPIU atau NPMU), setelah itu baru bisa ditampilkan dalam sistem M&amp;E.</w:t>
      </w:r>
    </w:p>
    <w:p w14:paraId="17A17ABD" w14:textId="77777777" w:rsidR="00022E17" w:rsidRDefault="000F6AC9">
      <w:pPr>
        <w:pBdr>
          <w:between w:val="nil"/>
        </w:pBdr>
        <w:spacing w:line="276" w:lineRule="auto"/>
        <w:ind w:left="566" w:firstLine="0"/>
        <w:rPr>
          <w:rFonts w:ascii="Calibri" w:eastAsia="Calibri" w:hAnsi="Calibri" w:cs="Calibri"/>
        </w:rPr>
      </w:pPr>
      <w:r>
        <w:rPr>
          <w:rFonts w:ascii="Calibri" w:eastAsia="Calibri" w:hAnsi="Calibri" w:cs="Calibri"/>
        </w:rPr>
        <w:t>Selain itu, penggunaan aplikasi mobile lainnya seperti WhatsApp, Facebook dan Instagram akan memberikan pertukaran informasi di seluruh wilayah sasaran program.</w:t>
      </w:r>
    </w:p>
    <w:p w14:paraId="28EE58BD" w14:textId="77777777" w:rsidR="00022E17" w:rsidRDefault="000F6AC9">
      <w:pPr>
        <w:pBdr>
          <w:between w:val="nil"/>
        </w:pBdr>
        <w:spacing w:line="276" w:lineRule="auto"/>
        <w:ind w:left="566" w:firstLine="0"/>
        <w:rPr>
          <w:rFonts w:ascii="Calibri" w:eastAsia="Calibri" w:hAnsi="Calibri" w:cs="Calibri"/>
          <w:b/>
          <w:u w:val="single"/>
        </w:rPr>
      </w:pPr>
      <w:r>
        <w:rPr>
          <w:rFonts w:ascii="Calibri" w:eastAsia="Calibri" w:hAnsi="Calibri" w:cs="Calibri"/>
          <w:b/>
          <w:u w:val="single"/>
        </w:rPr>
        <w:t>2) Kegiatan 3.1.2 – Gerbang Indonesia Timur</w:t>
      </w:r>
    </w:p>
    <w:p w14:paraId="5ACF075A" w14:textId="77777777" w:rsidR="00022E17" w:rsidRDefault="000F6AC9">
      <w:pPr>
        <w:pBdr>
          <w:between w:val="nil"/>
        </w:pBdr>
        <w:spacing w:line="276" w:lineRule="auto"/>
        <w:ind w:left="566" w:firstLine="0"/>
        <w:rPr>
          <w:rFonts w:ascii="Calibri" w:eastAsia="Calibri" w:hAnsi="Calibri" w:cs="Calibri"/>
        </w:rPr>
      </w:pPr>
      <w:r>
        <w:rPr>
          <w:rFonts w:ascii="Calibri" w:eastAsia="Calibri" w:hAnsi="Calibri" w:cs="Calibri"/>
          <w:i/>
        </w:rPr>
        <w:t xml:space="preserve">Platform online </w:t>
      </w:r>
      <w:r>
        <w:rPr>
          <w:rFonts w:ascii="Calibri" w:eastAsia="Calibri" w:hAnsi="Calibri" w:cs="Calibri"/>
        </w:rPr>
        <w:t xml:space="preserve">akan dikembangkan untuk mencakup sasaran yang lebih banyak, termasuk para pemangku kepentingan TEKAD di 5 provinsi dan desa/kampung dan pelaku lainnya secara nasional. Platform ini akan menghubungkan pelaku desa/kampung untuk mendapatkan pengetahuan dan inovasi, serta layanan dan pasar. Platform dalam bentuk aplikasi dan situs web, dan akan memberikan akses terhadap materi dan informasi terkait TEKAD, tetapi juga untuk pengguna langsung yang tertarik pada perencanaan dan pengembangan ekonomi kampung di wilayah timur Indonesia. Pemetaan terhadap website yang relevan–Seperti GoDesa dan aplikasi digital lain untuk dikembangkan oleh P3PD, serta </w:t>
      </w:r>
      <w:r>
        <w:rPr>
          <w:rFonts w:ascii="Calibri" w:eastAsia="Calibri" w:hAnsi="Calibri" w:cs="Calibri"/>
          <w:i/>
        </w:rPr>
        <w:t>marketplace online</w:t>
      </w:r>
      <w:r>
        <w:rPr>
          <w:rFonts w:ascii="Calibri" w:eastAsia="Calibri" w:hAnsi="Calibri" w:cs="Calibri"/>
        </w:rPr>
        <w:t xml:space="preserve"> yang sudah bekerjasama dengan Kemendesa PDTT akan dilakukan sebagai bagian dari desain platform di proyek tahun kedua dengan tujuan utama untuk menghindari duplikasi dan mengembangkan konten asli agar dapat membawa nilai tambah..</w:t>
      </w:r>
    </w:p>
    <w:p w14:paraId="5359E67B" w14:textId="77777777" w:rsidR="00022E17" w:rsidRDefault="000F6AC9">
      <w:pPr>
        <w:pBdr>
          <w:between w:val="nil"/>
        </w:pBdr>
        <w:spacing w:line="276" w:lineRule="auto"/>
        <w:ind w:left="566" w:firstLine="0"/>
        <w:rPr>
          <w:rFonts w:ascii="Calibri" w:eastAsia="Calibri" w:hAnsi="Calibri" w:cs="Calibri"/>
        </w:rPr>
      </w:pPr>
      <w:r>
        <w:rPr>
          <w:rFonts w:ascii="Calibri" w:eastAsia="Calibri" w:hAnsi="Calibri" w:cs="Calibri"/>
        </w:rPr>
        <w:t>Fungsi-fungsi utama berikut akan dikembangkan, antara lain: (i) adanya keberadaan TEKAD secara online; (ii) Pembelajaran dan inovasi desa/kampung; dan (iii) koneksi ke layanan lain.</w:t>
      </w:r>
    </w:p>
    <w:p w14:paraId="3AEBCDE8" w14:textId="77777777" w:rsidR="00022E17" w:rsidRDefault="000F6AC9">
      <w:pPr>
        <w:pBdr>
          <w:between w:val="nil"/>
        </w:pBdr>
        <w:spacing w:line="276" w:lineRule="auto"/>
        <w:ind w:left="566" w:firstLine="0"/>
        <w:rPr>
          <w:rFonts w:ascii="Calibri" w:eastAsia="Calibri" w:hAnsi="Calibri" w:cs="Calibri"/>
        </w:rPr>
      </w:pPr>
      <w:r>
        <w:rPr>
          <w:rFonts w:ascii="Calibri" w:eastAsia="Calibri" w:hAnsi="Calibri" w:cs="Calibri"/>
          <w:b/>
        </w:rPr>
        <w:t>Keberadaan TEKAD secara online</w:t>
      </w:r>
      <w:r>
        <w:rPr>
          <w:rFonts w:ascii="Calibri" w:eastAsia="Calibri" w:hAnsi="Calibri" w:cs="Calibri"/>
        </w:rPr>
        <w:t xml:space="preserve">. Hal ini bertujuan untuk menginformasikan kepada pihak terkait dan publik tentang kemajuan dan pencapaian program TEKAD. Hal ini setidaknya akan mencakup, antara lain : (i), informasi baru yang berhubungan dengan kegiatan terbaru, pencapaian dan hasil-hasil program; (ii) peristiwa-peristiwa yang telah dan sedang berlangsung, menyorot agenda peristiwa mendatang, dan berbagai bentuk kegiatan program; (iii) Foto-foto &amp; Video, dokumentasi hal-hal menarik dalam pelaksanaan Program TEKAD; (iv) Infografis media dan format media lainnya yang terkait dengan Program TEKAD. Fitur ini diharapkan akan diperbarui tiap minggunya di bawah koordinasi NPMU, Konsultan Manajemen dan Tenaga Ahli MIS. </w:t>
      </w:r>
    </w:p>
    <w:p w14:paraId="0347133A" w14:textId="77777777" w:rsidR="00022E17" w:rsidRDefault="000F6AC9">
      <w:pPr>
        <w:pBdr>
          <w:between w:val="nil"/>
        </w:pBdr>
        <w:spacing w:line="276" w:lineRule="auto"/>
        <w:ind w:left="566" w:firstLine="0"/>
        <w:rPr>
          <w:rFonts w:ascii="Calibri" w:eastAsia="Calibri" w:hAnsi="Calibri" w:cs="Calibri"/>
        </w:rPr>
      </w:pPr>
      <w:r>
        <w:rPr>
          <w:rFonts w:ascii="Calibri" w:eastAsia="Calibri" w:hAnsi="Calibri" w:cs="Calibri"/>
        </w:rPr>
        <w:t>Program TEKAD juga akan memperluas eksistensinya pada media sosial populer, khususnya di Youtube, Instagram dan Facebook. Media sosial tersebut berada di urutan atas netizen yang di survei. Hal ini diharapkan dapat memperluas jangkauan program. Akun media sosial tersebut akan dibuat dan diperbarui oleh Specialist M&amp;E dan TA Knowledge Management.</w:t>
      </w:r>
    </w:p>
    <w:p w14:paraId="58B958A8" w14:textId="77777777" w:rsidR="00022E17" w:rsidRDefault="000F6AC9">
      <w:pPr>
        <w:pBdr>
          <w:between w:val="nil"/>
        </w:pBdr>
        <w:spacing w:line="276" w:lineRule="auto"/>
        <w:ind w:left="566" w:firstLine="0"/>
        <w:rPr>
          <w:rFonts w:ascii="Calibri" w:eastAsia="Calibri" w:hAnsi="Calibri" w:cs="Calibri"/>
        </w:rPr>
      </w:pPr>
      <w:r>
        <w:rPr>
          <w:rFonts w:ascii="Calibri" w:eastAsia="Calibri" w:hAnsi="Calibri" w:cs="Calibri"/>
          <w:b/>
        </w:rPr>
        <w:t>Belajar dan inovasi</w:t>
      </w:r>
      <w:r>
        <w:rPr>
          <w:rFonts w:ascii="Calibri" w:eastAsia="Calibri" w:hAnsi="Calibri" w:cs="Calibri"/>
        </w:rPr>
        <w:t xml:space="preserve">. Bahan pembelajaran akan dikirim pada Portal Indonesia Timur dan juga akan tersedia secara offline dalam bentuk cetakan. Hal ini mencakup paket orientasi pengembangan kapasitas dibawah komponen 3.2 (Lihat kegiatan 3.2.1), produk pengetahuan </w:t>
      </w:r>
      <w:r>
        <w:rPr>
          <w:rFonts w:ascii="Calibri" w:eastAsia="Calibri" w:hAnsi="Calibri" w:cs="Calibri"/>
        </w:rPr>
        <w:lastRenderedPageBreak/>
        <w:t>lain, dokumen pedoman/panduan kegiatan, survey dan kajian pemetaan, dan informasi tentang hasil pencapaian TEKAD.</w:t>
      </w:r>
    </w:p>
    <w:p w14:paraId="598B14E6" w14:textId="77777777" w:rsidR="00022E17" w:rsidRDefault="000F6AC9">
      <w:pPr>
        <w:pBdr>
          <w:between w:val="nil"/>
        </w:pBdr>
        <w:spacing w:line="276" w:lineRule="auto"/>
        <w:ind w:left="566" w:firstLine="0"/>
        <w:rPr>
          <w:rFonts w:ascii="Calibri" w:eastAsia="Calibri" w:hAnsi="Calibri" w:cs="Calibri"/>
        </w:rPr>
      </w:pPr>
      <w:r>
        <w:rPr>
          <w:rFonts w:ascii="Calibri" w:eastAsia="Calibri" w:hAnsi="Calibri" w:cs="Calibri"/>
        </w:rPr>
        <w:t>Platform ini juga menampilkan praktik-praktik inovatif dikembangkan di wilayah binaan dalam hubungannya dengan produk kegiatan TEKAD, membuat metodologi Program Inovasi Desa. Di dalamnya terdapat foto/video dan data terkait yang diperoleh dari Koordinator M&amp;E Kabupaten dan dikaji oleh petugas M&amp;E KM Provinsi, NPMU, dan KM Nasional.</w:t>
      </w:r>
    </w:p>
    <w:p w14:paraId="47ADB3AA" w14:textId="77777777" w:rsidR="00022E17" w:rsidRDefault="000F6AC9">
      <w:pPr>
        <w:pBdr>
          <w:between w:val="nil"/>
        </w:pBdr>
        <w:spacing w:line="276" w:lineRule="auto"/>
        <w:ind w:left="566" w:firstLine="0"/>
        <w:rPr>
          <w:rFonts w:ascii="Calibri" w:eastAsia="Calibri" w:hAnsi="Calibri" w:cs="Calibri"/>
        </w:rPr>
      </w:pPr>
      <w:r>
        <w:rPr>
          <w:rFonts w:ascii="Calibri" w:eastAsia="Calibri" w:hAnsi="Calibri" w:cs="Calibri"/>
        </w:rPr>
        <w:t>Selain dari identitas provinsi, fitur ini harus dilengkapi dengan kondisi ekologi masing-masing (dataran rendah, dataran tinggi, lahan kering dan pesisir). Video, media grafis dan media sosial akan digunakan sebagai bentuk dokumentasi dan penyebarluasan inovasi.</w:t>
      </w:r>
    </w:p>
    <w:p w14:paraId="6DD2611D" w14:textId="77777777" w:rsidR="00022E17" w:rsidRDefault="000F6AC9">
      <w:pPr>
        <w:pBdr>
          <w:between w:val="nil"/>
        </w:pBdr>
        <w:spacing w:line="276" w:lineRule="auto"/>
        <w:ind w:left="566" w:firstLine="0"/>
        <w:rPr>
          <w:rFonts w:ascii="Calibri" w:eastAsia="Calibri" w:hAnsi="Calibri" w:cs="Calibri"/>
        </w:rPr>
      </w:pPr>
      <w:r>
        <w:rPr>
          <w:rFonts w:ascii="Calibri" w:eastAsia="Calibri" w:hAnsi="Calibri" w:cs="Calibri"/>
        </w:rPr>
        <w:t xml:space="preserve">Terlebih lagi, platform dapat digunakan untuk mengembangkan minat di antara staf (dan mungkin juga pemangku kepentingan TEKAD lainnya). Masyarakat yang tertarik mengumpulkan tenaga profesional yang memiliki minat serupa dapat berinteraksi untuk belajar bersama satu sama lain. Masyarakat yang berminat dapat membahas dan bertukar informasi melalui platform dan/atau alat bantu penyampai pesan lainnya untuk mengembangkan motivasi staf, belajar dari 5 provinsi, dan rasa memiliki. </w:t>
      </w:r>
    </w:p>
    <w:p w14:paraId="3AE48601" w14:textId="77777777" w:rsidR="00022E17" w:rsidRDefault="000F6AC9">
      <w:pPr>
        <w:pBdr>
          <w:between w:val="nil"/>
        </w:pBdr>
        <w:spacing w:line="276" w:lineRule="auto"/>
        <w:ind w:left="566" w:firstLine="0"/>
        <w:rPr>
          <w:rFonts w:ascii="Calibri" w:eastAsia="Calibri" w:hAnsi="Calibri" w:cs="Calibri"/>
        </w:rPr>
      </w:pPr>
      <w:r>
        <w:rPr>
          <w:rFonts w:ascii="Calibri" w:eastAsia="Calibri" w:hAnsi="Calibri" w:cs="Calibri"/>
          <w:b/>
        </w:rPr>
        <w:t>Koneksi ke layanan lain</w:t>
      </w:r>
      <w:r>
        <w:rPr>
          <w:rFonts w:ascii="Calibri" w:eastAsia="Calibri" w:hAnsi="Calibri" w:cs="Calibri"/>
        </w:rPr>
        <w:t xml:space="preserve">. Ini dilakukan dengan membuat pemetaan situs web, link akan dirancang untuk menghubungkan pengunjung dari Gerbang Indonesia Timur kepada platform yang ada. Beberapa link yang telah ada saat ini adalah GoDesa dan Akademi Desa 4.0. GoDesa, adalah sebuah </w:t>
      </w:r>
      <w:r>
        <w:rPr>
          <w:rFonts w:ascii="Calibri" w:eastAsia="Calibri" w:hAnsi="Calibri" w:cs="Calibri"/>
          <w:i/>
        </w:rPr>
        <w:t>platform online</w:t>
      </w:r>
      <w:r>
        <w:rPr>
          <w:rFonts w:ascii="Calibri" w:eastAsia="Calibri" w:hAnsi="Calibri" w:cs="Calibri"/>
        </w:rPr>
        <w:t xml:space="preserve"> dikembangkan oleh Kemendesa PDTT melalui P3PD. Platform ini menyediakan aplikasi mobile yang terintegrasi dengan layanan terkait di desa/kampung, termasuk: monitoring kinerja fasilitator desa/kampung, pasar untuk penyedia, ruang bicara untuk desa/kampung, kursus online (Akademi Desa 4.0), pembelajaran inovasi </w:t>
      </w:r>
      <w:r>
        <w:rPr>
          <w:rFonts w:ascii="Calibri" w:eastAsia="Calibri" w:hAnsi="Calibri" w:cs="Calibri"/>
          <w:i/>
        </w:rPr>
        <w:t>peer to peer</w:t>
      </w:r>
      <w:r>
        <w:rPr>
          <w:rFonts w:ascii="Calibri" w:eastAsia="Calibri" w:hAnsi="Calibri" w:cs="Calibri"/>
        </w:rPr>
        <w:t xml:space="preserve">, dan fitur-fitur lainnya. Akademi Desa 4.0, adalah sebuah kursus online untuk mengembangkan kapasitas bagi fasilitator Kemendesa PDTT. Walaupun sudah dijalankan di lingkup terbatas, sebagian besar konten dikembangkan melalui P3PD. </w:t>
      </w:r>
    </w:p>
    <w:p w14:paraId="6BF5A090" w14:textId="77777777" w:rsidR="00022E17" w:rsidRDefault="000F6AC9">
      <w:pPr>
        <w:pBdr>
          <w:between w:val="nil"/>
        </w:pBdr>
        <w:spacing w:line="276" w:lineRule="auto"/>
        <w:ind w:left="566" w:firstLine="0"/>
        <w:rPr>
          <w:rFonts w:ascii="Calibri" w:eastAsia="Calibri" w:hAnsi="Calibri" w:cs="Calibri"/>
          <w:b/>
          <w:u w:val="single"/>
        </w:rPr>
      </w:pPr>
      <w:r>
        <w:rPr>
          <w:rFonts w:ascii="Calibri" w:eastAsia="Calibri" w:hAnsi="Calibri" w:cs="Calibri"/>
          <w:b/>
          <w:u w:val="single"/>
        </w:rPr>
        <w:t>3) Kegiatan 3.1.3 – Ruang Belajar dan Inovasi Desa</w:t>
      </w:r>
    </w:p>
    <w:p w14:paraId="491DAA19" w14:textId="77777777" w:rsidR="00022E17" w:rsidRDefault="000F6AC9">
      <w:pPr>
        <w:pBdr>
          <w:between w:val="nil"/>
        </w:pBdr>
        <w:spacing w:line="276" w:lineRule="auto"/>
        <w:ind w:left="566" w:firstLine="0"/>
        <w:rPr>
          <w:rFonts w:ascii="Calibri" w:eastAsia="Calibri" w:hAnsi="Calibri" w:cs="Calibri"/>
        </w:rPr>
      </w:pPr>
      <w:r>
        <w:rPr>
          <w:rFonts w:ascii="Calibri" w:eastAsia="Calibri" w:hAnsi="Calibri" w:cs="Calibri"/>
        </w:rPr>
        <w:t>TEKAD akan memfasilitasi identifikasi, dokumentasi dan penyebarluasan praktek inovatif yang dikembangkan di wilayah binaan dalam hubungannya dengan produk dan kegiatan program. Sistem yang sederhana, dengan panduan, akan dirancang oleh Konsultan Manajemen pada proyek tahun kedua dengan mengembangkan metodologi program inovasi desa/kampung terhadap lebih dari 200 kisah inspiratif inovasi desa/kampung melihat data dari Inovasi Desa dari Kemendesa PDTT sehingga masing-masing desa/kampung dapat belajar dari apa yang berhasil diterapkan di desa/kampung lain. Memuat panduan, petugas M&amp;E di KM provinsi dan TA M&amp;E kabupaten akan melatih Kader Desa/Kampung untuk menilai dan mendokumentasikan inovasi desa/kampung yang memberikan kontribusi untuk peningkatan produksi, proses dan pemasaran, termasuk melalui Penghargaan Desa (Lihat Kegiatan 3.1.4)</w:t>
      </w:r>
    </w:p>
    <w:p w14:paraId="12136F9B" w14:textId="77777777" w:rsidR="00022E17" w:rsidRDefault="000F6AC9">
      <w:pPr>
        <w:pBdr>
          <w:between w:val="nil"/>
        </w:pBdr>
        <w:spacing w:line="276" w:lineRule="auto"/>
        <w:ind w:left="566" w:firstLine="0"/>
        <w:rPr>
          <w:rFonts w:ascii="Calibri" w:eastAsia="Calibri" w:hAnsi="Calibri" w:cs="Calibri"/>
        </w:rPr>
      </w:pPr>
      <w:r>
        <w:rPr>
          <w:rFonts w:ascii="Calibri" w:eastAsia="Calibri" w:hAnsi="Calibri" w:cs="Calibri"/>
        </w:rPr>
        <w:t>Inovasi akan disebarluaskan melalui beberapa konsep, yakni:</w:t>
      </w:r>
    </w:p>
    <w:p w14:paraId="0EAD3DB7" w14:textId="77777777" w:rsidR="00022E17" w:rsidRDefault="000F6AC9">
      <w:pPr>
        <w:numPr>
          <w:ilvl w:val="0"/>
          <w:numId w:val="73"/>
        </w:numPr>
        <w:pBdr>
          <w:between w:val="nil"/>
        </w:pBdr>
        <w:spacing w:after="0" w:line="276" w:lineRule="auto"/>
        <w:rPr>
          <w:rFonts w:ascii="Calibri" w:eastAsia="Calibri" w:hAnsi="Calibri" w:cs="Calibri"/>
        </w:rPr>
      </w:pPr>
      <w:r>
        <w:rPr>
          <w:rFonts w:ascii="Calibri" w:eastAsia="Calibri" w:hAnsi="Calibri" w:cs="Calibri"/>
          <w:b/>
        </w:rPr>
        <w:t>Gerbang Indonesia Timur,</w:t>
      </w:r>
      <w:r>
        <w:rPr>
          <w:rFonts w:ascii="Calibri" w:eastAsia="Calibri" w:hAnsi="Calibri" w:cs="Calibri"/>
        </w:rPr>
        <w:t xml:space="preserve"> akan ada fitur ditujukan untuk menampilkan inovasi dan juga fitur akun sosial media program seperti Facebook dan Instagram;</w:t>
      </w:r>
    </w:p>
    <w:p w14:paraId="272555FF" w14:textId="77777777" w:rsidR="00022E17" w:rsidRDefault="000F6AC9">
      <w:pPr>
        <w:numPr>
          <w:ilvl w:val="0"/>
          <w:numId w:val="73"/>
        </w:numPr>
        <w:pBdr>
          <w:between w:val="nil"/>
        </w:pBdr>
        <w:spacing w:after="0" w:line="276" w:lineRule="auto"/>
        <w:rPr>
          <w:rFonts w:ascii="Calibri" w:eastAsia="Calibri" w:hAnsi="Calibri" w:cs="Calibri"/>
        </w:rPr>
      </w:pPr>
      <w:r>
        <w:rPr>
          <w:rFonts w:ascii="Calibri" w:eastAsia="Calibri" w:hAnsi="Calibri" w:cs="Calibri"/>
          <w:b/>
        </w:rPr>
        <w:t>Lomba Desa dan penghargaan</w:t>
      </w:r>
      <w:r>
        <w:rPr>
          <w:rFonts w:ascii="Calibri" w:eastAsia="Calibri" w:hAnsi="Calibri" w:cs="Calibri"/>
        </w:rPr>
        <w:t>, akan diliput oleh media dan akan diumumkan melalui video yang ditampilkan pada pada platform digital (lihat kegiatan 3.1.3);</w:t>
      </w:r>
    </w:p>
    <w:p w14:paraId="5E60DA2C" w14:textId="77777777" w:rsidR="00022E17" w:rsidRDefault="000F6AC9">
      <w:pPr>
        <w:numPr>
          <w:ilvl w:val="0"/>
          <w:numId w:val="73"/>
        </w:numPr>
        <w:pBdr>
          <w:between w:val="nil"/>
        </w:pBdr>
        <w:spacing w:after="0" w:line="276" w:lineRule="auto"/>
        <w:rPr>
          <w:rFonts w:ascii="Calibri" w:eastAsia="Calibri" w:hAnsi="Calibri" w:cs="Calibri"/>
        </w:rPr>
      </w:pPr>
      <w:r>
        <w:rPr>
          <w:rFonts w:ascii="Calibri" w:eastAsia="Calibri" w:hAnsi="Calibri" w:cs="Calibri"/>
          <w:b/>
        </w:rPr>
        <w:lastRenderedPageBreak/>
        <w:t xml:space="preserve">Duta Pemuda Indonesia Timur </w:t>
      </w:r>
      <w:r>
        <w:rPr>
          <w:rFonts w:ascii="Calibri" w:eastAsia="Calibri" w:hAnsi="Calibri" w:cs="Calibri"/>
        </w:rPr>
        <w:t>(lihat kegiatan 3.1.3);</w:t>
      </w:r>
    </w:p>
    <w:p w14:paraId="449EAF36" w14:textId="77777777" w:rsidR="00022E17" w:rsidRDefault="000F6AC9">
      <w:pPr>
        <w:numPr>
          <w:ilvl w:val="0"/>
          <w:numId w:val="73"/>
        </w:numPr>
        <w:pBdr>
          <w:between w:val="nil"/>
        </w:pBdr>
        <w:spacing w:after="0" w:line="276" w:lineRule="auto"/>
        <w:rPr>
          <w:rFonts w:ascii="Calibri" w:eastAsia="Calibri" w:hAnsi="Calibri" w:cs="Calibri"/>
        </w:rPr>
      </w:pPr>
      <w:r>
        <w:rPr>
          <w:rFonts w:ascii="Calibri" w:eastAsia="Calibri" w:hAnsi="Calibri" w:cs="Calibri"/>
          <w:b/>
        </w:rPr>
        <w:t>Program KKN tematik,</w:t>
      </w:r>
      <w:r>
        <w:rPr>
          <w:rFonts w:ascii="Calibri" w:eastAsia="Calibri" w:hAnsi="Calibri" w:cs="Calibri"/>
        </w:rPr>
        <w:t xml:space="preserve"> dimana mahasiswa akan menggunakan pendekatan inovatif yang sesuai yang terjadi di desa/kampung lokasi kegiatan melalui diskusi bersama dengan fasilitator TEKAD (Lihat Kegiatan 3.1.3);</w:t>
      </w:r>
    </w:p>
    <w:p w14:paraId="16B493AB" w14:textId="77777777" w:rsidR="00022E17" w:rsidRDefault="000F6AC9">
      <w:pPr>
        <w:numPr>
          <w:ilvl w:val="0"/>
          <w:numId w:val="73"/>
        </w:numPr>
        <w:pBdr>
          <w:between w:val="nil"/>
        </w:pBdr>
        <w:spacing w:after="0" w:line="276" w:lineRule="auto"/>
        <w:rPr>
          <w:rFonts w:ascii="Calibri" w:eastAsia="Calibri" w:hAnsi="Calibri" w:cs="Calibri"/>
        </w:rPr>
      </w:pPr>
      <w:r>
        <w:rPr>
          <w:rFonts w:ascii="Calibri" w:eastAsia="Calibri" w:hAnsi="Calibri" w:cs="Calibri"/>
          <w:b/>
        </w:rPr>
        <w:t>Bursa inovasi,</w:t>
      </w:r>
      <w:r>
        <w:rPr>
          <w:rFonts w:ascii="Calibri" w:eastAsia="Calibri" w:hAnsi="Calibri" w:cs="Calibri"/>
        </w:rPr>
        <w:t xml:space="preserve"> kegiatan ini dibuat berdasarkan pencapaian dari program inovasi desa sebelumnya, khususnya Bursa Inovasi Desa (Forum Pertukaran Inovasi Desa). Dibawah TEKAD, hal ini akan menekankan pada inovasi yang dapat memberikan kontribusi perekonomian desa/kampung. Bursa Inovasi akan dilakukan di tingkat kabupaten, mengundang dua perwakilan, pria dan wanita, dari masing-masing desa/kampung di Kabupaten TEKAD, serta fasilitator TEKAD. Mereka akan menampilan inovasi yang dapat dicontoh sehingga setelah berdiskusi dengan Fasilitator TEKAD di lapangan, peserta bisa memilih jenis inovasi apa yang bisa diimplementasikan di desa/kampung mereka. Fasilitator TEKAD akan mencatat komitmen/usulan, dan akan membantu melaksanakannya di desa/kampung;</w:t>
      </w:r>
    </w:p>
    <w:p w14:paraId="2891D3ED" w14:textId="77777777" w:rsidR="00022E17" w:rsidRDefault="000F6AC9">
      <w:pPr>
        <w:numPr>
          <w:ilvl w:val="0"/>
          <w:numId w:val="73"/>
        </w:numPr>
        <w:pBdr>
          <w:between w:val="nil"/>
        </w:pBdr>
        <w:spacing w:line="276" w:lineRule="auto"/>
        <w:rPr>
          <w:rFonts w:ascii="Calibri" w:eastAsia="Calibri" w:hAnsi="Calibri" w:cs="Calibri"/>
        </w:rPr>
      </w:pPr>
      <w:r>
        <w:rPr>
          <w:rFonts w:ascii="Calibri" w:eastAsia="Calibri" w:hAnsi="Calibri" w:cs="Calibri"/>
          <w:b/>
        </w:rPr>
        <w:t xml:space="preserve">Materi Kampanye Pembangunan (Cetak), </w:t>
      </w:r>
      <w:r>
        <w:rPr>
          <w:rFonts w:ascii="Calibri" w:eastAsia="Calibri" w:hAnsi="Calibri" w:cs="Calibri"/>
        </w:rPr>
        <w:t>setiap tahun akan ada buku saku dan jenis cetakan lainnya untuk menginformasikan capaian keberhasilan inovasi desa/kampung.</w:t>
      </w:r>
    </w:p>
    <w:p w14:paraId="7D7BE58A" w14:textId="77777777" w:rsidR="00022E17" w:rsidRDefault="000F6AC9">
      <w:pPr>
        <w:pBdr>
          <w:between w:val="nil"/>
        </w:pBdr>
        <w:spacing w:line="276" w:lineRule="auto"/>
        <w:ind w:left="566" w:firstLine="0"/>
        <w:rPr>
          <w:rFonts w:ascii="Calibri" w:eastAsia="Calibri" w:hAnsi="Calibri" w:cs="Calibri"/>
          <w:b/>
          <w:u w:val="single"/>
        </w:rPr>
      </w:pPr>
      <w:r>
        <w:rPr>
          <w:rFonts w:ascii="Calibri" w:eastAsia="Calibri" w:hAnsi="Calibri" w:cs="Calibri"/>
          <w:b/>
          <w:u w:val="single"/>
        </w:rPr>
        <w:t>4) Kegiatan 3.1.4 - Inspirasi dan Motivasi Pembangunan Desa</w:t>
      </w:r>
    </w:p>
    <w:p w14:paraId="1521D30D" w14:textId="77777777" w:rsidR="00022E17" w:rsidRDefault="000F6AC9">
      <w:pPr>
        <w:pBdr>
          <w:between w:val="nil"/>
        </w:pBdr>
        <w:spacing w:line="276" w:lineRule="auto"/>
        <w:ind w:left="566" w:firstLine="0"/>
        <w:rPr>
          <w:rFonts w:ascii="Calibri" w:eastAsia="Calibri" w:hAnsi="Calibri" w:cs="Calibri"/>
        </w:rPr>
      </w:pPr>
      <w:r>
        <w:rPr>
          <w:rFonts w:ascii="Calibri" w:eastAsia="Calibri" w:hAnsi="Calibri" w:cs="Calibri"/>
        </w:rPr>
        <w:t xml:space="preserve">Tujuan utama dari kegiatan ini adalah untuk memberikan inspirasi masyarakat desa/kampung mengembangkan kegiatan ekonomi yang bermanfaat dan berkelanjutan dengan menggunakan berbagai pendekatan inovatif, serta memotivasi para pemuda melalui keterlibatan dan pengakuan mereka akan dijadikan tema utama. Selama pelaksanaan, kegiatan akan mendapatkan jangkauan media dengan mengunggahnya di media sosial. </w:t>
      </w:r>
    </w:p>
    <w:p w14:paraId="4DAA4D33" w14:textId="77777777" w:rsidR="00022E17" w:rsidRDefault="000F6AC9">
      <w:pPr>
        <w:pBdr>
          <w:between w:val="nil"/>
        </w:pBdr>
        <w:spacing w:line="276" w:lineRule="auto"/>
        <w:ind w:left="566" w:firstLine="0"/>
        <w:rPr>
          <w:rFonts w:ascii="Calibri" w:eastAsia="Calibri" w:hAnsi="Calibri" w:cs="Calibri"/>
        </w:rPr>
      </w:pPr>
      <w:r>
        <w:rPr>
          <w:rFonts w:ascii="Calibri" w:eastAsia="Calibri" w:hAnsi="Calibri" w:cs="Calibri"/>
        </w:rPr>
        <w:t>Dukungan untuk mencapai tujuan, kegiatan akan terdiri dari: (i) Duta Pemuda Indonesia Timur; (ii) penghargaan desa/kampung; dan (iii) KKN tematik.</w:t>
      </w:r>
    </w:p>
    <w:p w14:paraId="19606F34" w14:textId="77777777" w:rsidR="00022E17" w:rsidRDefault="000F6AC9">
      <w:pPr>
        <w:pBdr>
          <w:between w:val="nil"/>
        </w:pBdr>
        <w:spacing w:line="276" w:lineRule="auto"/>
        <w:ind w:left="566" w:firstLine="0"/>
        <w:rPr>
          <w:rFonts w:ascii="Calibri" w:eastAsia="Calibri" w:hAnsi="Calibri" w:cs="Calibri"/>
        </w:rPr>
      </w:pPr>
      <w:r>
        <w:rPr>
          <w:rFonts w:ascii="Calibri" w:eastAsia="Calibri" w:hAnsi="Calibri" w:cs="Calibri"/>
          <w:b/>
        </w:rPr>
        <w:t>Duta Indonesia Timur.</w:t>
      </w:r>
      <w:r>
        <w:rPr>
          <w:rFonts w:ascii="Calibri" w:eastAsia="Calibri" w:hAnsi="Calibri" w:cs="Calibri"/>
        </w:rPr>
        <w:t xml:space="preserve"> Kegiatan ini bertujuan untuk mengubah persepsi pemuda tentang pertanian agar tidak dianggap sebagai kerja yang tidak bergengsi, tidak inovatif dan upahnya kecil, justru sebaliknya harus menganggap bahwa pertanian merupakan mata pencaharian yang baik dan membuahkan hasil yang baik, memiliki inovasi dan teknologi yang baik, serta memberikan dampak sosial yang positif. Duta Pemuda Indonesia Timur (EIYA) akan memberikan peluang bagi para pemuda dalam menghasilkan komoditas (bidang pertanian, perikanan, perikanan dan ternak), pemrosesan (produk makanan, bumbu, kain tenun tradisional dan non pangan lainnya) dan usaha ekowisata (keramahtamahan dalam pelayanan) berdasarkan potensi desa/kampung mereka.</w:t>
      </w:r>
    </w:p>
    <w:p w14:paraId="2396D0EB" w14:textId="77777777" w:rsidR="00022E17" w:rsidRDefault="000F6AC9">
      <w:pPr>
        <w:pBdr>
          <w:between w:val="nil"/>
        </w:pBdr>
        <w:spacing w:line="276" w:lineRule="auto"/>
        <w:ind w:left="566" w:firstLine="0"/>
        <w:rPr>
          <w:rFonts w:ascii="Calibri" w:eastAsia="Calibri" w:hAnsi="Calibri" w:cs="Calibri"/>
        </w:rPr>
      </w:pPr>
      <w:r>
        <w:rPr>
          <w:rFonts w:ascii="Calibri" w:eastAsia="Calibri" w:hAnsi="Calibri" w:cs="Calibri"/>
        </w:rPr>
        <w:t>Mulai di proyek tahun ke 3, setiap tahun akan ada dua pemuda dari setiap provinsi TEKAD, seorang perempuan dan seorang pria, secara kompetitif dipilih menjadi Duta (dari total 10 utusan). Duta ini harus mewakili profil sosio-ekonomi yang berbeda, gender dan juga keragaman kegiatan ekonomi. Duta muda yang dipilih bertanggung jawab dalam: (i) menunjukkan pengalaman mereka dan berusaha untuk memperbesar usaha mereka; (ii) memberi inspirasi bagi pemuda daerah melalui diskusi, liputan media dan media sosial; (iii) mendukung perubahan ekonomi desa/kampung khususnya dalam kegiatan Program TEKAD.</w:t>
      </w:r>
    </w:p>
    <w:p w14:paraId="6BD99598" w14:textId="77777777" w:rsidR="00022E17" w:rsidRDefault="000F6AC9">
      <w:pPr>
        <w:pBdr>
          <w:between w:val="nil"/>
        </w:pBdr>
        <w:spacing w:line="276" w:lineRule="auto"/>
        <w:ind w:left="566" w:firstLine="0"/>
        <w:rPr>
          <w:rFonts w:ascii="Calibri" w:eastAsia="Calibri" w:hAnsi="Calibri" w:cs="Calibri"/>
        </w:rPr>
      </w:pPr>
      <w:r>
        <w:rPr>
          <w:rFonts w:ascii="Calibri" w:eastAsia="Calibri" w:hAnsi="Calibri" w:cs="Calibri"/>
        </w:rPr>
        <w:t xml:space="preserve">Pedoman utama untuk DMIT akan dirancang oleh konsultan nasional berpengalaman dalam program kewirausahaan di tingkat nasional. Konsultan akan mengembangkan konsep, </w:t>
      </w:r>
      <w:r>
        <w:rPr>
          <w:rFonts w:ascii="Calibri" w:eastAsia="Calibri" w:hAnsi="Calibri" w:cs="Calibri"/>
        </w:rPr>
        <w:lastRenderedPageBreak/>
        <w:t xml:space="preserve">menjelaskan bagaimana konsep yang menginspirasi para pemuda dan membuat pelaksanaan acara kompetitif ini untuk masa depan. Mengenai penamaan, tidak wajib menggunakan istilah 'ambassador' (duta) – namun dapat menggunakan 'heroes' (pahlawan) atau istilah lain yang memungkinkan untuk digunakan untuk nama acara. </w:t>
      </w:r>
    </w:p>
    <w:p w14:paraId="154CDA56" w14:textId="77777777" w:rsidR="00022E17" w:rsidRDefault="000F6AC9">
      <w:pPr>
        <w:pBdr>
          <w:between w:val="nil"/>
        </w:pBdr>
        <w:spacing w:line="276" w:lineRule="auto"/>
        <w:ind w:left="566" w:firstLine="0"/>
        <w:rPr>
          <w:rFonts w:ascii="Calibri" w:eastAsia="Calibri" w:hAnsi="Calibri" w:cs="Calibri"/>
        </w:rPr>
      </w:pPr>
      <w:r>
        <w:rPr>
          <w:rFonts w:ascii="Calibri" w:eastAsia="Calibri" w:hAnsi="Calibri" w:cs="Calibri"/>
        </w:rPr>
        <w:t>Pelaksanaan akan dilakukan oleh penyedia layanan yang memiliki kemampuan dalam mengorganisir acara, yang akan bertanggung jawab untuk susunan kegiatan berikut:</w:t>
      </w:r>
    </w:p>
    <w:p w14:paraId="4060E14B" w14:textId="77777777" w:rsidR="00022E17" w:rsidRDefault="000F6AC9">
      <w:pPr>
        <w:numPr>
          <w:ilvl w:val="0"/>
          <w:numId w:val="8"/>
        </w:numPr>
        <w:pBdr>
          <w:between w:val="nil"/>
        </w:pBdr>
        <w:spacing w:after="0" w:line="276" w:lineRule="auto"/>
        <w:ind w:left="993"/>
        <w:rPr>
          <w:rFonts w:ascii="Calibri" w:eastAsia="Calibri" w:hAnsi="Calibri" w:cs="Calibri"/>
        </w:rPr>
      </w:pPr>
      <w:r>
        <w:rPr>
          <w:rFonts w:ascii="Calibri" w:eastAsia="Calibri" w:hAnsi="Calibri" w:cs="Calibri"/>
          <w:b/>
        </w:rPr>
        <w:t>Persiapan Program</w:t>
      </w:r>
      <w:r>
        <w:rPr>
          <w:rFonts w:ascii="Calibri" w:eastAsia="Calibri" w:hAnsi="Calibri" w:cs="Calibri"/>
        </w:rPr>
        <w:t>, akan ada rapat dengan PPIU, membahas bagaimana acara tersebut akan diselenggarakan, menentukan tema tahunan dan bagaimana untuk mendapatkan peserta. Hasilnya akan dikomunikasikan dengan DPIU dan fasilitator TEKAD. Materi untuk komunikasi visual dan untuk acara tersebut juga akan dirancang dalam tahap ini.</w:t>
      </w:r>
    </w:p>
    <w:p w14:paraId="5FAFE218" w14:textId="77777777" w:rsidR="00022E17" w:rsidRDefault="000F6AC9">
      <w:pPr>
        <w:numPr>
          <w:ilvl w:val="0"/>
          <w:numId w:val="8"/>
        </w:numPr>
        <w:pBdr>
          <w:between w:val="nil"/>
        </w:pBdr>
        <w:spacing w:after="0" w:line="276" w:lineRule="auto"/>
        <w:ind w:left="993"/>
        <w:rPr>
          <w:rFonts w:ascii="Calibri" w:eastAsia="Calibri" w:hAnsi="Calibri" w:cs="Calibri"/>
        </w:rPr>
      </w:pPr>
      <w:r>
        <w:rPr>
          <w:rFonts w:ascii="Calibri" w:eastAsia="Calibri" w:hAnsi="Calibri" w:cs="Calibri"/>
          <w:b/>
        </w:rPr>
        <w:t>Pendaftaran Terbuka</w:t>
      </w:r>
      <w:r>
        <w:rPr>
          <w:rFonts w:ascii="Calibri" w:eastAsia="Calibri" w:hAnsi="Calibri" w:cs="Calibri"/>
        </w:rPr>
        <w:t>, akan ada komunikasi menggunakan media lokal, cetakan poster, media sosial dan pesan singkat untuk menargetkan pengusaha muda untuk berpartisipasi dalam acara ini. Fasilitator TEKAD akan menginformasikan pendaftaran terbuka ke desa-desa mereka, mempromosikan acara, menerangkan manfaat yang didapat sebagai duta/ambasador, menjelaskan syarat dan kriteria. Lebih jauh lagi, fasilitator harus mengetahui calon kandidat, dan mendorong mereka untuk berpartisipasi, termasuk juga pengusaha wanita. Fasilitator TEKAD harus mengetahui komunitas pengusaha lokal (seperti HIPMI, Tangan ditas, dsb.) dan meminta mereka untuk menyebarkan informasi kepada anggotanya. Para pemuda yang tertarik dapat mengisi aplikasi melalui fasilitator secara langsung, atau melalui form online yang dapat diakses di media online (Lihat Kegiatan 3.1.2).</w:t>
      </w:r>
    </w:p>
    <w:p w14:paraId="7981A97A" w14:textId="77777777" w:rsidR="00022E17" w:rsidRDefault="000F6AC9">
      <w:pPr>
        <w:numPr>
          <w:ilvl w:val="0"/>
          <w:numId w:val="8"/>
        </w:numPr>
        <w:pBdr>
          <w:between w:val="nil"/>
        </w:pBdr>
        <w:spacing w:after="0" w:line="276" w:lineRule="auto"/>
        <w:ind w:left="993"/>
        <w:rPr>
          <w:rFonts w:ascii="Calibri" w:eastAsia="Calibri" w:hAnsi="Calibri" w:cs="Calibri"/>
        </w:rPr>
      </w:pPr>
      <w:r>
        <w:rPr>
          <w:rFonts w:ascii="Calibri" w:eastAsia="Calibri" w:hAnsi="Calibri" w:cs="Calibri"/>
          <w:b/>
        </w:rPr>
        <w:t>Pemilihan peserta</w:t>
      </w:r>
      <w:r>
        <w:rPr>
          <w:rFonts w:ascii="Calibri" w:eastAsia="Calibri" w:hAnsi="Calibri" w:cs="Calibri"/>
        </w:rPr>
        <w:t>, penyedia layanan bersama-sama dengan PPIU akan menyaring para kandidat hingga mendapatkan 10 kandidat dari setiap provinsi. Penilaian akan dilakukan oleh panitia di tingkat nasional, yang terdiri dari perwakilan Kemendesa PDTT, NPMU dan LSM terkait untuk memilih empat orang finalis dari setiap provinsi. 20 orang finalis harus terdiri dari 50% wanita;</w:t>
      </w:r>
    </w:p>
    <w:p w14:paraId="7E4FA9B3" w14:textId="77777777" w:rsidR="00022E17" w:rsidRDefault="000F6AC9">
      <w:pPr>
        <w:numPr>
          <w:ilvl w:val="0"/>
          <w:numId w:val="8"/>
        </w:numPr>
        <w:pBdr>
          <w:between w:val="nil"/>
        </w:pBdr>
        <w:spacing w:after="0" w:line="276" w:lineRule="auto"/>
        <w:ind w:left="993"/>
        <w:rPr>
          <w:rFonts w:ascii="Calibri" w:eastAsia="Calibri" w:hAnsi="Calibri" w:cs="Calibri"/>
        </w:rPr>
      </w:pPr>
      <w:r>
        <w:rPr>
          <w:rFonts w:ascii="Calibri" w:eastAsia="Calibri" w:hAnsi="Calibri" w:cs="Calibri"/>
          <w:b/>
        </w:rPr>
        <w:t xml:space="preserve">Karantina dan pengumuman pemenang, </w:t>
      </w:r>
      <w:r>
        <w:rPr>
          <w:rFonts w:ascii="Calibri" w:eastAsia="Calibri" w:hAnsi="Calibri" w:cs="Calibri"/>
        </w:rPr>
        <w:t>5-hari karantina akan diselenggarakan di salah satu provinsi TEKAD dan pindah ke provinsi TEKAD yang berbeda setiap tahun. Penyedia layanan akan mengurus kelengkapan para finalis, agenda rencana kegiatan, logistik acara, dan mengundang narasumber selama karantina. Para finalis akan diberikan pelatihan kepemimpinan, teknologi tepat guna, pengetahuan yang inovatif terkait usaha, informasi tentang program TEKAD dan bagaimana mereka dapat memberikan kontribusi.</w:t>
      </w:r>
    </w:p>
    <w:p w14:paraId="512E25F2" w14:textId="77777777" w:rsidR="00022E17" w:rsidRDefault="000F6AC9">
      <w:pPr>
        <w:numPr>
          <w:ilvl w:val="0"/>
          <w:numId w:val="8"/>
        </w:numPr>
        <w:pBdr>
          <w:between w:val="nil"/>
        </w:pBdr>
        <w:spacing w:after="0" w:line="276" w:lineRule="auto"/>
        <w:ind w:left="993"/>
        <w:rPr>
          <w:rFonts w:ascii="Calibri" w:eastAsia="Calibri" w:hAnsi="Calibri" w:cs="Calibri"/>
        </w:rPr>
      </w:pPr>
      <w:r>
        <w:rPr>
          <w:rFonts w:ascii="Calibri" w:eastAsia="Calibri" w:hAnsi="Calibri" w:cs="Calibri"/>
          <w:b/>
        </w:rPr>
        <w:t xml:space="preserve">Roadshow, </w:t>
      </w:r>
      <w:r>
        <w:rPr>
          <w:rFonts w:ascii="Calibri" w:eastAsia="Calibri" w:hAnsi="Calibri" w:cs="Calibri"/>
        </w:rPr>
        <w:t>roadshow akan berlangsung di setiap provinsi lokasi program TEKAD, menampilkan para pemenang dari provinsi tersebut. Tujuannya adalah untuk menginspirasi pemuda untuk tidak melakukan migrasi dan mendorong pemuda untuk memulai atau bergabung dengan inisiatif ekonomi di desa/kampung mereka, yang merupakan esensi dari dari Program Duta Muda Indonesia Timur (</w:t>
      </w:r>
      <w:r>
        <w:rPr>
          <w:rFonts w:ascii="Calibri" w:eastAsia="Calibri" w:hAnsi="Calibri" w:cs="Calibri"/>
          <w:i/>
        </w:rPr>
        <w:t>East Indonesia Youth Ambassador</w:t>
      </w:r>
      <w:r>
        <w:rPr>
          <w:rFonts w:ascii="Calibri" w:eastAsia="Calibri" w:hAnsi="Calibri" w:cs="Calibri"/>
        </w:rPr>
        <w:t>-EIYA). Oleh karena itu, pembicaraan/diskusi sebaiknya diselenggarakan di wilayah dengan tingkat migrasi pemuda yang tinggi, dengan sasaran komunitas pemuda, pemuda yang tidak punya tanah, siswa sekolah dan mahasiswa sebagai undangan. Selama pembicaraan/diskusi, duta muda harus dapat menjadi pembimbing, untuk orang-orang yang tertarik untuk memulai sebuah usaha. Output yang diharapkan dari setiap provinsi adalah minimal 500 pemuda bergabung dengan di acara, diliputi oleh 5 media (termasuk media online), disaksikan oleh 10.000 penonton.</w:t>
      </w:r>
    </w:p>
    <w:p w14:paraId="7272A0BC" w14:textId="77777777" w:rsidR="00022E17" w:rsidRDefault="000F6AC9">
      <w:pPr>
        <w:numPr>
          <w:ilvl w:val="0"/>
          <w:numId w:val="8"/>
        </w:numPr>
        <w:pBdr>
          <w:between w:val="nil"/>
        </w:pBdr>
        <w:spacing w:line="276" w:lineRule="auto"/>
        <w:ind w:left="993"/>
        <w:rPr>
          <w:rFonts w:ascii="Calibri" w:eastAsia="Calibri" w:hAnsi="Calibri" w:cs="Calibri"/>
        </w:rPr>
      </w:pPr>
      <w:r>
        <w:rPr>
          <w:rFonts w:ascii="Calibri" w:eastAsia="Calibri" w:hAnsi="Calibri" w:cs="Calibri"/>
          <w:b/>
        </w:rPr>
        <w:lastRenderedPageBreak/>
        <w:t xml:space="preserve">Rencana Tindak Lanjut Kegiatan, </w:t>
      </w:r>
      <w:r>
        <w:rPr>
          <w:rFonts w:ascii="Calibri" w:eastAsia="Calibri" w:hAnsi="Calibri" w:cs="Calibri"/>
        </w:rPr>
        <w:t>untuk menjangkau penonton lebih besar, video penyorot pemenang akan diproduksi oleh penyedia layanan untuk videography khusus. Salah satu fitur akan berisi video 2 duta besar dari provinsi yang sama, dalam total akan ada 5 (lima) video untuk menutupi semua pemenang setiap tahun. Video tersebut akan berdurasi sekitar 3 (tiga) menit memperkenalkan juga berbagai aktivitas  kewirausahaan, dan yang paling penting mengirim pesan tentang banyak peluang untuk dijelajahi di desa/kampung, dan menyampaikan pesan bahwa Program TEKAD telah siap untuk membantu kaum muda dan penduduk desa/kampung yang tertarik. Video dapat didistribusikan di media sosial Youtube, Facebook video, Instagram TV, dan instant messenger. Selain dari video, fasilitator TEKAD harus mengikuti dan membantu para ‘duta’ untuk melaksanakan rencana mengembangkan bisnis mereka dan terlibat dalam inisiatif ekonomi pada implementasi TEKAD di desa/kampung.</w:t>
      </w:r>
    </w:p>
    <w:p w14:paraId="328D34C0"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b/>
        </w:rPr>
        <w:t>Penghargaan desa.</w:t>
      </w:r>
      <w:r>
        <w:rPr>
          <w:rFonts w:ascii="Calibri" w:eastAsia="Calibri" w:hAnsi="Calibri" w:cs="Calibri"/>
        </w:rPr>
        <w:t xml:space="preserve"> Untuk menghargai individu yang inovatif dan inisiatif ekonomi kolektif upaya-upaya desa/kampung, BUMDES atau koperasi, TEKAD akan menyiapkan penghargaan tahunan. Ini juga dimaksudkan untuk memotivasi dan mengilhami tindakan kepada </w:t>
      </w:r>
      <w:r>
        <w:rPr>
          <w:rFonts w:ascii="Calibri" w:eastAsia="Calibri" w:hAnsi="Calibri" w:cs="Calibri"/>
          <w:i/>
        </w:rPr>
        <w:t>stakeholder</w:t>
      </w:r>
      <w:r>
        <w:rPr>
          <w:rFonts w:ascii="Calibri" w:eastAsia="Calibri" w:hAnsi="Calibri" w:cs="Calibri"/>
        </w:rPr>
        <w:t xml:space="preserve"> lain yang terlibat. Penghargaan yang akan mencoba untuk mengenali prestasi terbaik dalam bentuk kategori ini: (i) produsen desa/kampung yang menerapkan pendekatan inovatif pada pertanian dan budidaya air; (ii) BUMDES atau koperasi, yang memberikan kontribusi signifikan pendapatan ekonomi untuk desa/kampung dalam cara yang berkelanjutan; (iii) upaya desa/kampung untuk membuat perubahan ekonomi kampung menjadi inklusif; dan (iv) Kader Desa dengan pendekatan inovatif dan nilai adopsi tertinggi baik pada pria dan wanita.</w:t>
      </w:r>
    </w:p>
    <w:p w14:paraId="6E2D6551"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b/>
        </w:rPr>
        <w:t>KKN tematik.</w:t>
      </w:r>
      <w:r>
        <w:rPr>
          <w:rFonts w:ascii="Calibri" w:eastAsia="Calibri" w:hAnsi="Calibri" w:cs="Calibri"/>
        </w:rPr>
        <w:t xml:space="preserve"> Kuliah Kerja Nyata (KKN) adalah sebuah program universitas di seluruh Indonesia yang menghubungkan studi akademis dengan praktek kerja lapangan. Kelompok yang terdiri dari berbagai disiplin ilmu dengan sekitar 10 mahasiswa tinggal di sebuah desa/kampung selama satu sampai dua bulan dan diharapkan memberikan kontribusi positif untuk desa/kampung dengan mendukung kegiatan masyarakat terkait dengan infrastruktur, pendidikan, agama, ekonomi, lingkungan, sosial dan budaya. Masing-masing kelompok diawasi oleh dosen dan koordinator tim KKN yang secara teratur mengunjungi kelompok tersebut. Sebagian besar dari lembaga pendidikan Indonesia memiliki program KKN pada semester akhir. Sebagian besar universitas mengadakan KKN mahasiswa antara bulan Juli sampai bulan Agustus. KKN tematik merupakan kegiatan KKN pada umumnya tetapi fokus pada tema tertentu (misalnya praktik produksi kopi) sesuai permintaan OPD. KKN Tematik ini dianggap sebagai program strategis untuk mendukung misi TEKAD di desa/kampung sasaran. Selama program, mahasiswa dapat diberdayakan untuk membantu fasilitator TEKAD di desa/kampung.</w:t>
      </w:r>
    </w:p>
    <w:p w14:paraId="5E94BDC6" w14:textId="77777777" w:rsidR="00022E17" w:rsidRDefault="000F6AC9">
      <w:pPr>
        <w:pBdr>
          <w:between w:val="nil"/>
        </w:pBdr>
        <w:spacing w:line="276" w:lineRule="auto"/>
        <w:ind w:left="566" w:firstLine="0"/>
        <w:rPr>
          <w:rFonts w:ascii="Calibri" w:eastAsia="Calibri" w:hAnsi="Calibri" w:cs="Calibri"/>
        </w:rPr>
      </w:pPr>
      <w:r>
        <w:rPr>
          <w:rFonts w:ascii="Calibri" w:eastAsia="Calibri" w:hAnsi="Calibri" w:cs="Calibri"/>
        </w:rPr>
        <w:t>Setiap tahun, perwakilan dari universitas terpilih akan diundang untuk rapat dengan NPMU dan Kemendesa PDTT, bertujuan menyepakati beberapa hal, antara lain: (i) universitas akan mengakomodasi rencana KKN tematik TEKAD; dan (ii) setuju pada jumlah mahasiswa, jumlah subsidi, dan desa-desa yang telah ditentukan. TEKAD diperkirakan akan mendukung sekitar 300 mahasiswa KKN per tahun dari tujuh universitas, dan akan mensubsidi hingga 50% untuk biaya hidup mahasiswa KKN dan biaya operasional yang ditempatkan di desa/kampung TEKAD. Pilihan desa/kampung harus sesuai dengan tahap dukungan desa/kampung TEKAD, dan untuk desa/kampung yang telah didatangi oleh mahasiswa KKN tidak akan dipilih lagi di tahun berikutnya.</w:t>
      </w:r>
    </w:p>
    <w:p w14:paraId="0B413DC2" w14:textId="77777777" w:rsidR="00022E17" w:rsidRDefault="000F6AC9">
      <w:pPr>
        <w:pBdr>
          <w:between w:val="nil"/>
        </w:pBdr>
        <w:spacing w:line="276" w:lineRule="auto"/>
        <w:ind w:left="566" w:firstLine="0"/>
        <w:rPr>
          <w:rFonts w:ascii="Calibri" w:eastAsia="Calibri" w:hAnsi="Calibri" w:cs="Calibri"/>
        </w:rPr>
      </w:pPr>
      <w:r>
        <w:rPr>
          <w:rFonts w:ascii="Calibri" w:eastAsia="Calibri" w:hAnsi="Calibri" w:cs="Calibri"/>
        </w:rPr>
        <w:lastRenderedPageBreak/>
        <w:t>Sebelum mahasiswa datang ke desa-desa, akan ada waktu untuk persiapan mahasiswa KKN. Universitas akan menyusun jadwal dan Koordinator Kabupaten TEKAD akan datang dan memberikan informasi tentang program TEKAD, profil desa/kampung binaan, harapan dan hasil KKN Tematik TEKAD dan gambaran tentang pelaksanaannya. Selain itu, dapat juga berbagi praktik yang dapat direplikasi serta inovasi yang dapat diterapkan di desa/kampung pilihan. Jika memungkinkan Pemuda Indonesia Timur dapat terlibat dalam sesi persiapan ini untuk memotivasi mahasiswa.</w:t>
      </w:r>
    </w:p>
    <w:p w14:paraId="60EAF35F" w14:textId="77777777" w:rsidR="00022E17" w:rsidRDefault="000F6AC9">
      <w:pPr>
        <w:pBdr>
          <w:between w:val="nil"/>
        </w:pBdr>
        <w:spacing w:line="276" w:lineRule="auto"/>
        <w:ind w:left="566" w:firstLine="0"/>
        <w:rPr>
          <w:rFonts w:ascii="Calibri" w:eastAsia="Calibri" w:hAnsi="Calibri" w:cs="Calibri"/>
          <w:b/>
          <w:u w:val="single"/>
        </w:rPr>
      </w:pPr>
      <w:r>
        <w:rPr>
          <w:rFonts w:ascii="Calibri" w:eastAsia="Calibri" w:hAnsi="Calibri" w:cs="Calibri"/>
          <w:b/>
          <w:u w:val="single"/>
        </w:rPr>
        <w:t>5) Kegiatan 3.1.5 - Peningkatan jaringan konektivitas</w:t>
      </w:r>
    </w:p>
    <w:p w14:paraId="308770AF" w14:textId="77777777" w:rsidR="00022E17" w:rsidRDefault="000F6AC9">
      <w:pPr>
        <w:pBdr>
          <w:between w:val="nil"/>
        </w:pBdr>
        <w:spacing w:line="276" w:lineRule="auto"/>
        <w:ind w:left="566" w:firstLine="0"/>
        <w:rPr>
          <w:rFonts w:ascii="Calibri" w:eastAsia="Calibri" w:hAnsi="Calibri" w:cs="Calibri"/>
        </w:rPr>
      </w:pPr>
      <w:r>
        <w:rPr>
          <w:rFonts w:ascii="Calibri" w:eastAsia="Calibri" w:hAnsi="Calibri" w:cs="Calibri"/>
        </w:rPr>
        <w:t>Untuk meningkatkan akses jaringan internet desa/kampung, Kemendesa PDTT bekerjasama dengan Kementrian Teknologi Informasi dan Komunikasi (Kemenkominfo) untuk terlibat dengan BAKTI (Badan Aksesibilitas Telekomunikasi dan Informasi), sebuah badan pemerintah di bawah Kemenkominfo yang mengatur dan mengelola jaringan telekomunikasi terutama di daerah terpencil. Hingga tahun 2018, BAKTI telah membuat 4,111 akses internet dan 856 BTS di seluruh Indonesia..</w:t>
      </w:r>
    </w:p>
    <w:p w14:paraId="56FAB600" w14:textId="77777777" w:rsidR="00022E17" w:rsidRDefault="000F6AC9">
      <w:pPr>
        <w:pBdr>
          <w:between w:val="nil"/>
        </w:pBdr>
        <w:spacing w:line="276" w:lineRule="auto"/>
        <w:ind w:left="566" w:firstLine="0"/>
        <w:rPr>
          <w:rFonts w:ascii="Calibri" w:eastAsia="Calibri" w:hAnsi="Calibri" w:cs="Calibri"/>
        </w:rPr>
      </w:pPr>
      <w:r>
        <w:rPr>
          <w:rFonts w:ascii="Calibri" w:eastAsia="Calibri" w:hAnsi="Calibri" w:cs="Calibri"/>
          <w:b/>
        </w:rPr>
        <w:t>Ketersediaan listrik.</w:t>
      </w:r>
      <w:r>
        <w:rPr>
          <w:rFonts w:ascii="Calibri" w:eastAsia="Calibri" w:hAnsi="Calibri" w:cs="Calibri"/>
        </w:rPr>
        <w:t xml:space="preserve"> Salah satu kriteria utama BAKTI untuk memberikan konektivitas adalah menyediakan ketersediaan listrik, dengan minimal daya 150 watt. Bagi desa/kampung yang masih belum mempunyai listrik, DPIU akan memberikan masukan terkait jenis instalasi daya listrik (sebaiknya tenaga surya) melalui rencana anggaran tahunan mereka.</w:t>
      </w:r>
    </w:p>
    <w:p w14:paraId="6B250254" w14:textId="77777777" w:rsidR="00022E17" w:rsidRDefault="000F6AC9">
      <w:pPr>
        <w:pBdr>
          <w:between w:val="nil"/>
        </w:pBdr>
        <w:spacing w:line="276" w:lineRule="auto"/>
        <w:ind w:left="566" w:firstLine="0"/>
        <w:rPr>
          <w:rFonts w:ascii="Calibri" w:eastAsia="Calibri" w:hAnsi="Calibri" w:cs="Calibri"/>
        </w:rPr>
      </w:pPr>
      <w:r>
        <w:rPr>
          <w:rFonts w:ascii="Calibri" w:eastAsia="Calibri" w:hAnsi="Calibri" w:cs="Calibri"/>
          <w:b/>
        </w:rPr>
        <w:t>Pertemuan untuk kesepakatan</w:t>
      </w:r>
      <w:r>
        <w:rPr>
          <w:rFonts w:ascii="Calibri" w:eastAsia="Calibri" w:hAnsi="Calibri" w:cs="Calibri"/>
        </w:rPr>
        <w:t>. Setiap tahun, mulai di proyek tahun kedua, Kemendesa PDTT akan membuat daftar desa/kampung prioritas untuk koneksi jaringan listrik dan instalasi peralatan oleh BAKTI tanpa biaya. Akan ada pertemuan antara Direktorat Jenderal Pengembangan Ekonomi dan Investasi Desa, Kemendesa PDTT dan BAKTI (Kemenkominfo) untuk menentukan jumlah, lokasi dan jadwal pelaksanaan konektivitas internet untuk dikembangkan di desa TEKAD.</w:t>
      </w:r>
    </w:p>
    <w:p w14:paraId="05D732AD" w14:textId="77777777" w:rsidR="00022E17" w:rsidRDefault="000F6AC9">
      <w:pPr>
        <w:pBdr>
          <w:between w:val="nil"/>
        </w:pBdr>
        <w:spacing w:line="276" w:lineRule="auto"/>
        <w:ind w:left="566" w:firstLine="0"/>
        <w:rPr>
          <w:rFonts w:ascii="Calibri" w:eastAsia="Calibri" w:hAnsi="Calibri" w:cs="Calibri"/>
        </w:rPr>
      </w:pPr>
      <w:r>
        <w:rPr>
          <w:rFonts w:ascii="Calibri" w:eastAsia="Calibri" w:hAnsi="Calibri" w:cs="Calibri"/>
          <w:b/>
        </w:rPr>
        <w:t>Pendaftaran Aplikasi.</w:t>
      </w:r>
      <w:r>
        <w:rPr>
          <w:rFonts w:ascii="Calibri" w:eastAsia="Calibri" w:hAnsi="Calibri" w:cs="Calibri"/>
        </w:rPr>
        <w:t xml:space="preserve"> Berdasarkan perjanjian, NPMU akan memberikan data dan informasi yang diperlukan BAKTI melalui Sistem Manajemen PASTI. NPMU akan memonitor kemajuan aplikasi dan berkomunikasi dengan DPIU, memastikan desa/kampung yang telah ditentukan telah melakukan persiapan yang tepat untuk memiliki fasilitas yang akan dibangun.</w:t>
      </w:r>
    </w:p>
    <w:p w14:paraId="2BBFC887" w14:textId="77777777" w:rsidR="00022E17" w:rsidRDefault="000F6AC9">
      <w:pPr>
        <w:pBdr>
          <w:between w:val="nil"/>
        </w:pBdr>
        <w:spacing w:line="276" w:lineRule="auto"/>
        <w:ind w:left="566" w:firstLine="0"/>
        <w:rPr>
          <w:rFonts w:ascii="Calibri" w:eastAsia="Calibri" w:hAnsi="Calibri" w:cs="Calibri"/>
          <w:b/>
        </w:rPr>
      </w:pPr>
      <w:r>
        <w:rPr>
          <w:rFonts w:ascii="Calibri" w:eastAsia="Calibri" w:hAnsi="Calibri" w:cs="Calibri"/>
          <w:b/>
        </w:rPr>
        <w:t>B. Sub Komponen 3.3 - Pengembangan Kebijakan dan Pembangunan Kelembagaan</w:t>
      </w:r>
    </w:p>
    <w:p w14:paraId="777CA6ED" w14:textId="77777777" w:rsidR="00022E17" w:rsidRDefault="000F6AC9">
      <w:pPr>
        <w:pBdr>
          <w:between w:val="nil"/>
        </w:pBdr>
        <w:spacing w:line="276" w:lineRule="auto"/>
        <w:ind w:left="566" w:firstLine="0"/>
        <w:rPr>
          <w:rFonts w:ascii="Calibri" w:eastAsia="Calibri" w:hAnsi="Calibri" w:cs="Calibri"/>
        </w:rPr>
      </w:pPr>
      <w:r>
        <w:rPr>
          <w:rFonts w:ascii="Calibri" w:eastAsia="Calibri" w:hAnsi="Calibri" w:cs="Calibri"/>
        </w:rPr>
        <w:t xml:space="preserve">Upaya TEKAD sehubungan dengan pengembangan kebijakan akan berfokus pada pelaksanaan UU Desa dan penggunaan Dana Desa yang efektif dan berdampak pada pembangunan ekonomi kampung. Strategi TEKAD sehubungan dengan pengembangan kebijakan ditujukan, untuk: </w:t>
      </w:r>
    </w:p>
    <w:p w14:paraId="041CC1AB" w14:textId="77777777" w:rsidR="00022E17" w:rsidRDefault="000F6AC9">
      <w:pPr>
        <w:numPr>
          <w:ilvl w:val="0"/>
          <w:numId w:val="59"/>
        </w:numPr>
        <w:pBdr>
          <w:between w:val="nil"/>
        </w:pBdr>
        <w:spacing w:after="0" w:line="276" w:lineRule="auto"/>
        <w:ind w:left="1080"/>
        <w:rPr>
          <w:rFonts w:ascii="Calibri" w:eastAsia="Calibri" w:hAnsi="Calibri" w:cs="Calibri"/>
        </w:rPr>
      </w:pPr>
      <w:r>
        <w:rPr>
          <w:rFonts w:ascii="Calibri" w:eastAsia="Calibri" w:hAnsi="Calibri" w:cs="Calibri"/>
        </w:rPr>
        <w:t xml:space="preserve">Mengembangkan pendekatan dan alat bantu untuk membantu pemerintah desa/kampung dan masyarakat dalam menggunakan Dana Desa untuk mendukung pengembangan ekonomi di berbagai konteks agro-ekologi dan sosial di Indonesia Timur; </w:t>
      </w:r>
    </w:p>
    <w:p w14:paraId="5E3E826E" w14:textId="77777777" w:rsidR="00022E17" w:rsidRDefault="000F6AC9">
      <w:pPr>
        <w:numPr>
          <w:ilvl w:val="0"/>
          <w:numId w:val="59"/>
        </w:numPr>
        <w:pBdr>
          <w:between w:val="nil"/>
        </w:pBdr>
        <w:spacing w:after="0" w:line="276" w:lineRule="auto"/>
        <w:ind w:left="1080"/>
        <w:rPr>
          <w:rFonts w:ascii="Calibri" w:eastAsia="Calibri" w:hAnsi="Calibri" w:cs="Calibri"/>
        </w:rPr>
      </w:pPr>
      <w:r>
        <w:rPr>
          <w:rFonts w:ascii="Calibri" w:eastAsia="Calibri" w:hAnsi="Calibri" w:cs="Calibri"/>
        </w:rPr>
        <w:t xml:space="preserve">Menjadikan percontohan pelaksanaan dan memantau hasilnya; </w:t>
      </w:r>
    </w:p>
    <w:p w14:paraId="1F1E907A" w14:textId="77777777" w:rsidR="00022E17" w:rsidRDefault="000F6AC9">
      <w:pPr>
        <w:numPr>
          <w:ilvl w:val="0"/>
          <w:numId w:val="59"/>
        </w:numPr>
        <w:pBdr>
          <w:between w:val="nil"/>
        </w:pBdr>
        <w:spacing w:after="0" w:line="276" w:lineRule="auto"/>
        <w:ind w:left="1080"/>
        <w:rPr>
          <w:rFonts w:ascii="Calibri" w:eastAsia="Calibri" w:hAnsi="Calibri" w:cs="Calibri"/>
        </w:rPr>
      </w:pPr>
      <w:r>
        <w:rPr>
          <w:rFonts w:ascii="Calibri" w:eastAsia="Calibri" w:hAnsi="Calibri" w:cs="Calibri"/>
        </w:rPr>
        <w:t>Menginformasikan hasil (</w:t>
      </w:r>
      <w:r>
        <w:rPr>
          <w:rFonts w:ascii="Calibri" w:eastAsia="Calibri" w:hAnsi="Calibri" w:cs="Calibri"/>
          <w:i/>
        </w:rPr>
        <w:t>outcome</w:t>
      </w:r>
      <w:r>
        <w:rPr>
          <w:rFonts w:ascii="Calibri" w:eastAsia="Calibri" w:hAnsi="Calibri" w:cs="Calibri"/>
        </w:rPr>
        <w:t xml:space="preserve">) dengan pihak-pihak terkait di desa/kampung, kabupaten, provinsi, dan tingkat nasional, termasuk dengan lembaga; dan </w:t>
      </w:r>
    </w:p>
    <w:p w14:paraId="72995BFA" w14:textId="77777777" w:rsidR="00022E17" w:rsidRDefault="000F6AC9">
      <w:pPr>
        <w:numPr>
          <w:ilvl w:val="0"/>
          <w:numId w:val="59"/>
        </w:numPr>
        <w:pBdr>
          <w:between w:val="nil"/>
        </w:pBdr>
        <w:spacing w:line="276" w:lineRule="auto"/>
        <w:ind w:left="1080"/>
        <w:rPr>
          <w:rFonts w:ascii="Calibri" w:eastAsia="Calibri" w:hAnsi="Calibri" w:cs="Calibri"/>
        </w:rPr>
      </w:pPr>
      <w:r>
        <w:rPr>
          <w:rFonts w:ascii="Calibri" w:eastAsia="Calibri" w:hAnsi="Calibri" w:cs="Calibri"/>
        </w:rPr>
        <w:t xml:space="preserve">Melembagakan kebijakan yang disusun di bawah tanggung jawab empat mitra utama, yakni: Kemendesa PDTT, Bappenas, pemerintah kabupaten dan pemerintah provinsi. Dalam hal ini, salah satu hasilnya adalah paket orientasi pengembangan kapasitas, sebuah </w:t>
      </w:r>
      <w:r>
        <w:rPr>
          <w:rFonts w:ascii="Calibri" w:eastAsia="Calibri" w:hAnsi="Calibri" w:cs="Calibri"/>
        </w:rPr>
        <w:lastRenderedPageBreak/>
        <w:t>model yang dapat direplikasi untuk meningkatkan penggunaan sumberdaya desa/kampung dan untuk mengembangkan kemitraan desa/kampung dengan pelaku swasta dan publik dalam mendukung  pembangunan ekonomi kampung yang inklusif dan berkelanjutan.</w:t>
      </w:r>
    </w:p>
    <w:p w14:paraId="006A86DA" w14:textId="77777777" w:rsidR="00022E17" w:rsidRDefault="000F6AC9">
      <w:pPr>
        <w:pBdr>
          <w:between w:val="nil"/>
        </w:pBdr>
        <w:spacing w:line="276" w:lineRule="auto"/>
        <w:ind w:left="383" w:firstLine="720"/>
        <w:rPr>
          <w:rFonts w:ascii="Calibri" w:eastAsia="Calibri" w:hAnsi="Calibri" w:cs="Calibri"/>
          <w:b/>
          <w:u w:val="single"/>
        </w:rPr>
      </w:pPr>
      <w:r>
        <w:rPr>
          <w:rFonts w:ascii="Calibri" w:eastAsia="Calibri" w:hAnsi="Calibri" w:cs="Calibri"/>
          <w:b/>
          <w:u w:val="single"/>
        </w:rPr>
        <w:t>1) Kegiatan 3.3.1 - Orientasi dan Paket Pengembangan Kapasitas</w:t>
      </w:r>
    </w:p>
    <w:p w14:paraId="11C40495" w14:textId="77777777" w:rsidR="00022E17" w:rsidRDefault="000F6AC9">
      <w:pPr>
        <w:pBdr>
          <w:between w:val="nil"/>
        </w:pBdr>
        <w:spacing w:line="276" w:lineRule="auto"/>
        <w:ind w:firstLine="720"/>
        <w:rPr>
          <w:rFonts w:ascii="Calibri" w:eastAsia="Calibri" w:hAnsi="Calibri" w:cs="Calibri"/>
        </w:rPr>
      </w:pPr>
      <w:r>
        <w:rPr>
          <w:rFonts w:ascii="Calibri" w:eastAsia="Calibri" w:hAnsi="Calibri" w:cs="Calibri"/>
        </w:rPr>
        <w:t>Kegiatan pendahuluan pada orientasi dan paket pengembangan kapasitas akan dikembangkan di proyek tahun pertama untuk memandu kegiatan dan mendukung pengembangan kapasitas untuk staf program, OPD kabupaten dan provinsi dan para pemangku kepentingan desa/kampung di bidang-bidang berikut ini:</w:t>
      </w:r>
    </w:p>
    <w:p w14:paraId="27F08220" w14:textId="77777777" w:rsidR="00022E17" w:rsidRDefault="000F6AC9">
      <w:pPr>
        <w:numPr>
          <w:ilvl w:val="0"/>
          <w:numId w:val="52"/>
        </w:numPr>
        <w:pBdr>
          <w:between w:val="nil"/>
        </w:pBdr>
        <w:spacing w:after="0" w:line="276" w:lineRule="auto"/>
        <w:rPr>
          <w:rFonts w:ascii="Calibri" w:eastAsia="Calibri" w:hAnsi="Calibri" w:cs="Calibri"/>
        </w:rPr>
      </w:pPr>
      <w:r>
        <w:rPr>
          <w:rFonts w:ascii="Calibri" w:eastAsia="Calibri" w:hAnsi="Calibri" w:cs="Calibri"/>
          <w:b/>
        </w:rPr>
        <w:t>Sistem pemerintahan desa/kampung untuk pengembangan ekonomi.</w:t>
      </w:r>
      <w:r>
        <w:rPr>
          <w:rFonts w:ascii="Calibri" w:eastAsia="Calibri" w:hAnsi="Calibri" w:cs="Calibri"/>
        </w:rPr>
        <w:t xml:space="preserve"> paket ini akan membuat model dan alat bantu dan dikembangkan melalui P3PD yang didanai Bank Dunia. Hal ini disesuaikan agar sama dengan spesifikasi pengembangan ekonomi dalam sektor utama serta fitur-fitur tertentu pada provinsi sasaran. Pedoman, alat bantu dan cara untuk mengembangkan, monitoring dan mereview strategi pembangunan ekonomi kampung, perencanaan tahunan dan anggaran, monitoring review tahunan dan menjalankan Sistem Informasi Desa akan disertakan;</w:t>
      </w:r>
    </w:p>
    <w:p w14:paraId="50BCDB3B" w14:textId="77777777" w:rsidR="00022E17" w:rsidRDefault="000F6AC9">
      <w:pPr>
        <w:numPr>
          <w:ilvl w:val="0"/>
          <w:numId w:val="52"/>
        </w:numPr>
        <w:pBdr>
          <w:between w:val="nil"/>
        </w:pBdr>
        <w:spacing w:after="0" w:line="276" w:lineRule="auto"/>
        <w:rPr>
          <w:rFonts w:ascii="Calibri" w:eastAsia="Calibri" w:hAnsi="Calibri" w:cs="Calibri"/>
        </w:rPr>
      </w:pPr>
      <w:r>
        <w:rPr>
          <w:rFonts w:ascii="Calibri" w:eastAsia="Calibri" w:hAnsi="Calibri" w:cs="Calibri"/>
          <w:b/>
        </w:rPr>
        <w:t>Dukungan untuk Inisiatif Ekonomi kampung.</w:t>
      </w:r>
      <w:r>
        <w:rPr>
          <w:rFonts w:ascii="Calibri" w:eastAsia="Calibri" w:hAnsi="Calibri" w:cs="Calibri"/>
        </w:rPr>
        <w:t xml:space="preserve"> Bagian ini sebagian besar akan membahas komoditi, dan desain pemetaan yang dilakukan di bawah komponen 2.2 dan Komponen 2.3. Paket-paket komoditi ini akan mencakup beragam menu dan bentuk untuk diadaptasi ke empat zona agroekologi TEKAD (dataran tinggi, dataran rendah, lahan kering dan pesisir), berbagai jenis kawasan, berbagai jenis peluang pasar, konektivitas (dari yang dapat terhubung sampai ke daerah terpencil), organisasi sosial (dari masyarakat yang bersatu sampai yang terpisah) atau organisasi ekonomi (desa/kampung yang sudah memiliki BUMDES, koperasi atau kelompok-kelompok ekonomi). Sementara sektor pertanian dominan di provinsi sasaran, komoditas unggulan yang dominan, komoditi non-pertanian dan layanan merupakan bagian penting dalam peluang pengembangan ekonomi, termasuk produk laut, hasil hutan bukan kayu (khususnya di desa-desa terpencil dan masyarakat adat), dan ekowisata.</w:t>
      </w:r>
    </w:p>
    <w:p w14:paraId="78334135" w14:textId="77777777" w:rsidR="00022E17" w:rsidRDefault="000F6AC9">
      <w:pPr>
        <w:numPr>
          <w:ilvl w:val="0"/>
          <w:numId w:val="52"/>
        </w:numPr>
        <w:pBdr>
          <w:between w:val="nil"/>
        </w:pBdr>
        <w:spacing w:after="0" w:line="276" w:lineRule="auto"/>
        <w:rPr>
          <w:rFonts w:ascii="Calibri" w:eastAsia="Calibri" w:hAnsi="Calibri" w:cs="Calibri"/>
        </w:rPr>
      </w:pPr>
      <w:r>
        <w:rPr>
          <w:rFonts w:ascii="Calibri" w:eastAsia="Calibri" w:hAnsi="Calibri" w:cs="Calibri"/>
          <w:b/>
        </w:rPr>
        <w:t>Paket-paket komoditi</w:t>
      </w:r>
      <w:r>
        <w:rPr>
          <w:rFonts w:ascii="Calibri" w:eastAsia="Calibri" w:hAnsi="Calibri" w:cs="Calibri"/>
        </w:rPr>
        <w:t xml:space="preserve"> akan mendorong pendekatan multi-manfaat yang memberikan beberapa manfaat untuk produksi, pengurangan kemiskinan, lingkungan dan ketahanan iklim, dan juga akan membuat masukan terhadap teknologi yang sesuai dan modalitas serta pembiayaan yang digunakan. Hal ini mencakup perencanaan yang mendetail; praktik yang baik untuk mengurangi ancaman abrasi, penggundulan hutan, kehilangan keragaman hayati dan penyusutan sumber daya; dan perlindungan lingkungan. Setiap paket akan mencakup (non-lengkap): (i) keterangan kegiatan, dan fokus pada teknologi termasuk untuk adaptasi perubahan iklim, pasca panen dan nilai tambah (pengeringan, penyimpanan, kemasan transportasi, sertifikasi…), pasar, aset/prasyarat, biaya dan pendapatan yg diharapkan, keuangan dan proyeksi cash flow; (ii) cara pertumbuhan bagi para produsen; (iii) pelaku pasar, peluang hubungan. Mereka juga akan meliputi contoh-contoh (tidak wajib) dari model bisnis sederhana, digunakan dalam komoditas berbeda;</w:t>
      </w:r>
    </w:p>
    <w:p w14:paraId="61597D72" w14:textId="77777777" w:rsidR="00022E17" w:rsidRDefault="000F6AC9">
      <w:pPr>
        <w:numPr>
          <w:ilvl w:val="0"/>
          <w:numId w:val="52"/>
        </w:numPr>
        <w:pBdr>
          <w:between w:val="nil"/>
        </w:pBdr>
        <w:spacing w:after="0" w:line="276" w:lineRule="auto"/>
        <w:rPr>
          <w:rFonts w:ascii="Calibri" w:eastAsia="Calibri" w:hAnsi="Calibri" w:cs="Calibri"/>
        </w:rPr>
      </w:pPr>
      <w:r>
        <w:rPr>
          <w:rFonts w:ascii="Calibri" w:eastAsia="Calibri" w:hAnsi="Calibri" w:cs="Calibri"/>
          <w:b/>
        </w:rPr>
        <w:t>BUMDES, organisasi ekonomi dan klaster desa/kampung.</w:t>
      </w:r>
      <w:r>
        <w:rPr>
          <w:rFonts w:ascii="Calibri" w:eastAsia="Calibri" w:hAnsi="Calibri" w:cs="Calibri"/>
        </w:rPr>
        <w:t xml:space="preserve"> Paket ini akan fokus pada penciptaan dan perluasan organisasi ekonomi (terutama BUMDES dan koperasi, tetapi mungkin juga kelompok-kelompok lain seperti perempuan atau kelompok-kelompok </w:t>
      </w:r>
      <w:r>
        <w:rPr>
          <w:rFonts w:ascii="Calibri" w:eastAsia="Calibri" w:hAnsi="Calibri" w:cs="Calibri"/>
        </w:rPr>
        <w:lastRenderedPageBreak/>
        <w:t xml:space="preserve">pemuda, atau usaha individu seperti memimpin petani menggabungkan pemasaran dan menghasilkan) dan klaster desa/kampung, dan manfaat dan kembali mereka dapat memberikan kepada penduduk desa/kampung. Kegiatan ini juga akan memberikan petunjuk dan pembangunan kapasitas modul dalam mengembangkan rencana bisnis sederhana, dalam mengatur, mengelola dan pengembangan usaha pembiayaan, dan dalam melaksanakan penilaian kapasitas tahunan untuk mengukur kemajuan. </w:t>
      </w:r>
    </w:p>
    <w:p w14:paraId="412E6D88" w14:textId="77777777" w:rsidR="00022E17" w:rsidRDefault="000F6AC9">
      <w:pPr>
        <w:numPr>
          <w:ilvl w:val="0"/>
          <w:numId w:val="52"/>
        </w:numPr>
        <w:pBdr>
          <w:between w:val="nil"/>
        </w:pBdr>
        <w:spacing w:line="276" w:lineRule="auto"/>
        <w:rPr>
          <w:rFonts w:ascii="Calibri" w:eastAsia="Calibri" w:hAnsi="Calibri" w:cs="Calibri"/>
        </w:rPr>
      </w:pPr>
      <w:r>
        <w:rPr>
          <w:rFonts w:ascii="Calibri" w:eastAsia="Calibri" w:hAnsi="Calibri" w:cs="Calibri"/>
          <w:b/>
        </w:rPr>
        <w:t xml:space="preserve">Akses ke layanan keuangan. </w:t>
      </w:r>
      <w:r>
        <w:rPr>
          <w:rFonts w:ascii="Calibri" w:eastAsia="Calibri" w:hAnsi="Calibri" w:cs="Calibri"/>
        </w:rPr>
        <w:t>Paket ini akan mencakup literasi keuangan dan modul pendidikan digital, petunjuk untuk menghubungkan ke penyedia layanan keuangan dan mengakses sumber-sumber pembiayaan, serta berbagai produk dan layanan keuangan, termasuk inovasi dipromosikan oleh TEKAD dengan lembaga-lembaga keuangan yang bermitra (lihat Sub Komponen 3.2).</w:t>
      </w:r>
    </w:p>
    <w:p w14:paraId="2D2CE28F"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Orientasi dan Paket pengembangan kapasitas akan peka terhadap gender dan hambatan kelompok tertentu dalam operasional konten mereka, dan akan memberikan solusi untuk mendukung penyertaan perempuan (termasuk tenaga kerja dan teknologi yang menghemat waktu) dan kelompok-kecil, termasuk desa-desa terpencil.</w:t>
      </w:r>
    </w:p>
    <w:p w14:paraId="2DFC4DDC"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 xml:space="preserve">Masing-masing orientasi paket pengembangan kapasitas akan dilengkapi panduan dengan langkah-langkah yang jelas yang menggunakan alat bantu yang didesain dapat digunakan oleh audiens yang berbeda. </w:t>
      </w:r>
    </w:p>
    <w:p w14:paraId="4343B675"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b/>
        </w:rPr>
        <w:t xml:space="preserve">Pelaksanaan. </w:t>
      </w:r>
      <w:r>
        <w:rPr>
          <w:rFonts w:ascii="Calibri" w:eastAsia="Calibri" w:hAnsi="Calibri" w:cs="Calibri"/>
        </w:rPr>
        <w:t>Orientasi Paket Pengembangan Kapasitas akan dikembangan dengan tenaga ahli yang memiliki kompetensi multi disiplin yang mencakup perencanaan dan pengembangan usaha. Tim ini akan bekerjasama dengan Pusat Pelatihan Masyarakat Kemendesa PDTT (up. Puslatmas), berdasarkan pada kesepakatan yang akan dibentuk oleh NPMU, yang juga akan membahas pelatihan untuk staf TEKAD dalam menggunakan paket (Sub Komponen 2.1). Penyedia layanan juga akan bekerja sama yang dengan OPD terkait (Dinas Pertanian, Kehutanan, Perikanan, Badan Perencanaan Pembangunan, Perdagangan dan Industri, Koperasi dan Usaha Kecil Menengah) dan dengan masyarakat lain dan para pemangku kepentingan swasta di provinsi. Persiapan akan dilakukan tim kabupaten dan provinsi TEKAD dan akan merencanakan pendekatan yang dapat digunakan sesuai kondisi masyarakat setempat.</w:t>
      </w:r>
    </w:p>
    <w:p w14:paraId="17BB6F90"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 xml:space="preserve">Untuk memfasilitasi akses yang luas, termasuk di daerah terpencil, orientasi dan paket pengembangan kapasitas akan disediakan secara online, melalui Gerbang Indonesia Timur dan terpisah dengan aplikasi </w:t>
      </w:r>
      <w:r>
        <w:rPr>
          <w:rFonts w:ascii="Calibri" w:eastAsia="Calibri" w:hAnsi="Calibri" w:cs="Calibri"/>
          <w:i/>
        </w:rPr>
        <w:t>mobile</w:t>
      </w:r>
      <w:r>
        <w:rPr>
          <w:rFonts w:ascii="Calibri" w:eastAsia="Calibri" w:hAnsi="Calibri" w:cs="Calibri"/>
        </w:rPr>
        <w:t xml:space="preserve">, dan juga </w:t>
      </w:r>
      <w:r>
        <w:rPr>
          <w:rFonts w:ascii="Calibri" w:eastAsia="Calibri" w:hAnsi="Calibri" w:cs="Calibri"/>
          <w:i/>
        </w:rPr>
        <w:t>offline</w:t>
      </w:r>
      <w:r>
        <w:rPr>
          <w:rFonts w:ascii="Calibri" w:eastAsia="Calibri" w:hAnsi="Calibri" w:cs="Calibri"/>
        </w:rPr>
        <w:t>. Mempertimbangkan tingkat kemampuan baca tulis yang masih rendah diantara masyarakat penerima manfaat, alat bantu belajar visual akan digunakan, termasuk tutorial video, foto, tayangan, dan infografis. Penasihat Ekonomi di kabupaten akan menggunakan tablet digital untuk melakukan presentasi multimedia untuk  paket modul-modul pengembangan kapasitas.</w:t>
      </w:r>
    </w:p>
    <w:p w14:paraId="0CB39E9D"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 xml:space="preserve">Orientasi dan paket pengembangan kapasitas akan dibuat sesuai dengan instrumen yang dikembangkan Akademi Desa 4.0 dan P3PD dari Kemendes PDTT, akan dilengkapi sesuai dengan kebutuhan dalam perencanaan ekonomi kampung dari provinsi sasaran. Walaupun akan ada panduan/modul pengembangan kapasitas, penyesuaian-penyesuaian diperbolehkan untuk tiap-tiap provinsi jika diperlukan sesuai sosial-budaya dan ciri khas produk di tiap provinsi dan wilayah agroekologi. Persiapan dilakukan tim provinsi dan kabupaten TEKAD dan merencanakan </w:t>
      </w:r>
      <w:r>
        <w:rPr>
          <w:rFonts w:ascii="Calibri" w:eastAsia="Calibri" w:hAnsi="Calibri" w:cs="Calibri"/>
        </w:rPr>
        <w:lastRenderedPageBreak/>
        <w:t xml:space="preserve">pendekatan yang dapat digunakan di kondisi kabupaten setempat. Untuk paket modul pengembangan kapasitas ini perlu memperhatikan, sebagai berikut: </w:t>
      </w:r>
    </w:p>
    <w:p w14:paraId="61D8A275" w14:textId="77777777" w:rsidR="00022E17" w:rsidRDefault="000F6AC9">
      <w:pPr>
        <w:numPr>
          <w:ilvl w:val="0"/>
          <w:numId w:val="72"/>
        </w:numPr>
        <w:pBdr>
          <w:between w:val="nil"/>
        </w:pBdr>
        <w:spacing w:after="0" w:line="276" w:lineRule="auto"/>
        <w:rPr>
          <w:rFonts w:ascii="Calibri" w:eastAsia="Calibri" w:hAnsi="Calibri" w:cs="Calibri"/>
        </w:rPr>
      </w:pPr>
      <w:r>
        <w:rPr>
          <w:rFonts w:ascii="Calibri" w:eastAsia="Calibri" w:hAnsi="Calibri" w:cs="Calibri"/>
        </w:rPr>
        <w:t xml:space="preserve">Modul dibagi dalam sub-bab yang lebih kecil untuk membuat pemahaman yang lebih mudah; </w:t>
      </w:r>
    </w:p>
    <w:p w14:paraId="4EDD4FE6" w14:textId="77777777" w:rsidR="00022E17" w:rsidRDefault="000F6AC9">
      <w:pPr>
        <w:numPr>
          <w:ilvl w:val="0"/>
          <w:numId w:val="72"/>
        </w:numPr>
        <w:pBdr>
          <w:between w:val="nil"/>
        </w:pBdr>
        <w:spacing w:after="0" w:line="276" w:lineRule="auto"/>
        <w:rPr>
          <w:rFonts w:ascii="Calibri" w:eastAsia="Calibri" w:hAnsi="Calibri" w:cs="Calibri"/>
        </w:rPr>
      </w:pPr>
      <w:r>
        <w:rPr>
          <w:rFonts w:ascii="Calibri" w:eastAsia="Calibri" w:hAnsi="Calibri" w:cs="Calibri"/>
        </w:rPr>
        <w:t xml:space="preserve">Pengguna harus dapat melihat kemajuan belajar mereka serta dapat melanjutkannya lewat situs web atau aplikasi mobile; </w:t>
      </w:r>
    </w:p>
    <w:p w14:paraId="1B4F0BE4" w14:textId="77777777" w:rsidR="00022E17" w:rsidRDefault="000F6AC9">
      <w:pPr>
        <w:numPr>
          <w:ilvl w:val="0"/>
          <w:numId w:val="72"/>
        </w:numPr>
        <w:pBdr>
          <w:between w:val="nil"/>
        </w:pBdr>
        <w:spacing w:after="0" w:line="276" w:lineRule="auto"/>
        <w:rPr>
          <w:rFonts w:ascii="Calibri" w:eastAsia="Calibri" w:hAnsi="Calibri" w:cs="Calibri"/>
        </w:rPr>
      </w:pPr>
      <w:r>
        <w:rPr>
          <w:rFonts w:ascii="Calibri" w:eastAsia="Calibri" w:hAnsi="Calibri" w:cs="Calibri"/>
        </w:rPr>
        <w:t xml:space="preserve">Pengguna dapat mengunduh atau menyimpan bahan pembelajaran di perangkat mereka, hal ini untuk mengatasi konektivitas internet yang buruk di daerah-daerah tertentu; </w:t>
      </w:r>
    </w:p>
    <w:p w14:paraId="4287DB6E" w14:textId="77777777" w:rsidR="00022E17" w:rsidRDefault="000F6AC9">
      <w:pPr>
        <w:numPr>
          <w:ilvl w:val="0"/>
          <w:numId w:val="72"/>
        </w:numPr>
        <w:pBdr>
          <w:between w:val="nil"/>
        </w:pBdr>
        <w:spacing w:after="0" w:line="276" w:lineRule="auto"/>
        <w:rPr>
          <w:rFonts w:ascii="Calibri" w:eastAsia="Calibri" w:hAnsi="Calibri" w:cs="Calibri"/>
        </w:rPr>
      </w:pPr>
      <w:r>
        <w:rPr>
          <w:rFonts w:ascii="Calibri" w:eastAsia="Calibri" w:hAnsi="Calibri" w:cs="Calibri"/>
        </w:rPr>
        <w:t xml:space="preserve">Pengguna dapat melakukan evaluasi setelah aktivitas pembelajaran; dan </w:t>
      </w:r>
    </w:p>
    <w:p w14:paraId="70F9EE3D" w14:textId="77777777" w:rsidR="00022E17" w:rsidRDefault="000F6AC9">
      <w:pPr>
        <w:numPr>
          <w:ilvl w:val="0"/>
          <w:numId w:val="72"/>
        </w:numPr>
        <w:pBdr>
          <w:between w:val="nil"/>
        </w:pBdr>
        <w:spacing w:line="276" w:lineRule="auto"/>
        <w:rPr>
          <w:rFonts w:ascii="Calibri" w:eastAsia="Calibri" w:hAnsi="Calibri" w:cs="Calibri"/>
        </w:rPr>
      </w:pPr>
      <w:r>
        <w:rPr>
          <w:rFonts w:ascii="Calibri" w:eastAsia="Calibri" w:hAnsi="Calibri" w:cs="Calibri"/>
        </w:rPr>
        <w:t>Pengguna dapat mengunggah sertifikat kelulusan (e-certificate) yang dibuat secara otomatis setelah pengguna menyelesaikan modul. Untuk tutorial video, disarankan menggunakan Bahasa Indonesia, dengan dialek Indonesia timur/masyarakat setempat.</w:t>
      </w:r>
    </w:p>
    <w:p w14:paraId="3F358DDA"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Puslatmas akan menyelenggarakan pelatihan untuk para pemangku kepentingan provinsi yang terlibat memberikan orientasi dan paket pengembangan kapasitas, termasuk staf TEKAD, berbasis wilayah pada pelatihan pelatih di Puslatmas di Ambon (untuk Maluku dan Maluku Utara), Jayapura (untuk Papua dan Papua Barat) dan Denpasar (Lihat Sub Komponen 2.1).</w:t>
      </w:r>
    </w:p>
    <w:p w14:paraId="048FA90F"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b/>
        </w:rPr>
        <w:t xml:space="preserve">Pengembangan model, inovasi dan komunikasi. </w:t>
      </w:r>
      <w:r>
        <w:rPr>
          <w:rFonts w:ascii="Calibri" w:eastAsia="Calibri" w:hAnsi="Calibri" w:cs="Calibri"/>
        </w:rPr>
        <w:t>Orientasi dan paket pengembangan kapasitas akan membentuk model pengembangan TEKAD. Paket dirancang pada proyek tahun pertama, kemudian akan diuji pada proyek tahun kedua, selanjutnya akan diubah dan diperluas sesuai pengalaman pembelajaran, teknologi baru dan inovasi dikembangkan bersama dengan pelaksanaan program, dan juga melihat kondisi kelayakannya untuk replikasi. Paket pengembangan akan dihubungkan dengan M&amp;E program dan manajemen pengetahuan.</w:t>
      </w:r>
    </w:p>
    <w:p w14:paraId="16555528"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Asistensi M&amp;E oleh IFAD akan merancang metodologi sederhana penilaian tahunan terkait kinerja paket pelatihan. dan mereview data dalam sistem M&amp;E TEKAD.</w:t>
      </w:r>
    </w:p>
    <w:p w14:paraId="62B0958E"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MIS yang dimulai dari tingkat desa/kampung. Penilaian akan dilakukan secara bersama-sama dengan Puslatmas dan akan mencakup, antara lain: (i) menilai efektivitas paket (baik dalam isi dan materi) dalam pengembangan kapasitas dan memberikan hasil sesuai dengan rencana pelaksanaan pengembangan ekonomi; dan (ii) mengidentifikasi praktik yang baik dan inovasi untuk mencapai hasil yang optimal. Penilaian akan melihat sejauh mana efektivitas sistem informasi yang dibangun mengakomodir dukungan kepada kelompok tertentu, seperti perempuan, pemuda dan keluarga miskin, dan jangkauan ke daerah-daerah terpencil.</w:t>
      </w:r>
    </w:p>
    <w:p w14:paraId="2B664101"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 xml:space="preserve">Setiap tahun, dalam penyusunan Rencana Kerja dan Anggaran Tahunan (AWPB), dengan arahan dari M&amp;E/KM Provinsi dan Tenaga Ahli Kabupaten, M&amp;E/MIS akan membuat penilaian di tingkat kabupaten, bekerjasama dengan wadah koordinasi kabupaten untuk pengembangan ekonomi kampung dan dengan Tim Fasilitator Kabupaten. Hasil penilaian akan menjadi bahan di provinsi untuk pelatihan dan mengidentifikasi hambatan, termasuk inovasi serta praktik-praktik yang baik, rekomendasi untuk tindakan selanjutnya, termasuk perubahan, uji coba lebih lanjut terhadap inovasi dan kegiatan pengembangan. Laporan tersebut akan diserahkan ke ‘Wadah Koordinasi Provinsi’, dan akan dibahas dengan pihak-pihak terkait yang akan membuat rekomendasi mengenai perbaikan yang harus dilakukan dari orientasi dan paket pengembangan kapasitas, dan tindakan lebih lanjut yang diperlukan. </w:t>
      </w:r>
    </w:p>
    <w:p w14:paraId="0CD883BB"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lastRenderedPageBreak/>
        <w:t xml:space="preserve">Di tingkat provinsi, NPMU, KM dan Tenaga Ahli M&amp;E akan menyiapkan rencana tahunan untuk pengembangan model, inovasi dan komunikasi yang akan menjadi bagian dari AWPB TEKAD yang mencakup hal-hal sebagai berikut: (i) mengetahui pendekatan inovatif/model-model yang dapat diperluas, berdasarkan indikator yang disepakati. Adapun rincian indikator akan diberikan pada model awal, modalitas dan biaya; (ii) jadwal terperinci dan tanggung jawab untuk menaikan model inovatif dan menilai kemajuan yang dicapai; (iii) mengetahui perubahan untuk Paket Pengembangan Kapasitas; dan (iv) kerjasama dengan lembaga-lembaga pemerintah, provinsi/kabupaten, mitra pengembangan dan sektor swasta untuk meningkatkan/memperluas keberhasilan model. </w:t>
      </w:r>
    </w:p>
    <w:p w14:paraId="69425188"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Orientasi dan Paket pengembangan kapasitas akan diperbaharui oleh Puslatmas.</w:t>
      </w:r>
    </w:p>
    <w:p w14:paraId="303EBBE1"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Pembaharuan dan progress kemajuan akan dilakukan Tim Koordinasi di bawah Direktorat Jenderal PEI, Kemendesa PDTT, TEKAD bersama P3PD, wadah koordinasi kabupaten untuk pengembangan ekonomi kampung, dan Gerbang Timur Inesia.</w:t>
      </w:r>
    </w:p>
    <w:p w14:paraId="71BA68AC" w14:textId="77777777" w:rsidR="00022E17" w:rsidRDefault="000F6AC9">
      <w:pPr>
        <w:pBdr>
          <w:between w:val="nil"/>
        </w:pBdr>
        <w:spacing w:line="276" w:lineRule="auto"/>
        <w:ind w:left="0" w:firstLine="567"/>
        <w:rPr>
          <w:rFonts w:ascii="Calibri" w:eastAsia="Calibri" w:hAnsi="Calibri" w:cs="Calibri"/>
          <w:b/>
          <w:u w:val="single"/>
        </w:rPr>
      </w:pPr>
      <w:r>
        <w:rPr>
          <w:rFonts w:ascii="Calibri" w:eastAsia="Calibri" w:hAnsi="Calibri" w:cs="Calibri"/>
          <w:b/>
          <w:u w:val="single"/>
        </w:rPr>
        <w:t>2) Kegiatan 3.3.2 - Kajian Kebijakan Pembangunan Desa</w:t>
      </w:r>
    </w:p>
    <w:p w14:paraId="174E88B2"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TEKAD akan mendukung kebijakan sesuai permintaan dan kebutuhan. Kajian kebijakan tersebut setidaknya memiliki 2 (dua) tujuan, yakni:</w:t>
      </w:r>
    </w:p>
    <w:p w14:paraId="3ADED208" w14:textId="77777777" w:rsidR="00022E17" w:rsidRDefault="000F6AC9">
      <w:pPr>
        <w:numPr>
          <w:ilvl w:val="0"/>
          <w:numId w:val="78"/>
        </w:numPr>
        <w:pBdr>
          <w:between w:val="nil"/>
        </w:pBdr>
        <w:spacing w:after="0" w:line="276" w:lineRule="auto"/>
        <w:rPr>
          <w:rFonts w:ascii="Calibri" w:eastAsia="Calibri" w:hAnsi="Calibri" w:cs="Calibri"/>
        </w:rPr>
      </w:pPr>
      <w:r>
        <w:rPr>
          <w:rFonts w:ascii="Calibri" w:eastAsia="Calibri" w:hAnsi="Calibri" w:cs="Calibri"/>
        </w:rPr>
        <w:t>Memberikan kontribusi untuk menerjemahkan pendekatan inovatif dan alat bantu yang dikembangkan dibawah program dalam instrumen kebijakan dan hukum, dengan berbagai bentuk seperti peraturan Kemendesa PDTT, Instruksi Menteri, pedoman teknis atau program pelatihan PUSLATMAS; atau kebijakan khusus dari Kemendesa PDTT;</w:t>
      </w:r>
    </w:p>
    <w:p w14:paraId="112C4DAF" w14:textId="77777777" w:rsidR="00022E17" w:rsidRDefault="000F6AC9">
      <w:pPr>
        <w:numPr>
          <w:ilvl w:val="0"/>
          <w:numId w:val="78"/>
        </w:numPr>
        <w:pBdr>
          <w:between w:val="nil"/>
        </w:pBdr>
        <w:spacing w:line="276" w:lineRule="auto"/>
        <w:rPr>
          <w:rFonts w:ascii="Calibri" w:eastAsia="Calibri" w:hAnsi="Calibri" w:cs="Calibri"/>
        </w:rPr>
      </w:pPr>
      <w:r>
        <w:rPr>
          <w:rFonts w:ascii="Calibri" w:eastAsia="Calibri" w:hAnsi="Calibri" w:cs="Calibri"/>
        </w:rPr>
        <w:t>Mengetahui kebutuhan kebijakan melalui kajian pemetaan provinsi, operasional program TEKAD dan rekomendasi yang dibuat oleh Tim Koordinasi kabupaten dan provinsi.</w:t>
      </w:r>
    </w:p>
    <w:p w14:paraId="6BACDEB4"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Kegiatan tersebut mencakup hal berikut ini, yakni:</w:t>
      </w:r>
    </w:p>
    <w:p w14:paraId="61E89F11" w14:textId="77777777" w:rsidR="00022E17" w:rsidRDefault="000F6AC9">
      <w:pPr>
        <w:numPr>
          <w:ilvl w:val="0"/>
          <w:numId w:val="29"/>
        </w:numPr>
        <w:pBdr>
          <w:between w:val="nil"/>
        </w:pBdr>
        <w:spacing w:after="0" w:line="276" w:lineRule="auto"/>
        <w:ind w:left="1134"/>
        <w:rPr>
          <w:rFonts w:ascii="Calibri" w:eastAsia="Calibri" w:hAnsi="Calibri" w:cs="Calibri"/>
        </w:rPr>
      </w:pPr>
      <w:r>
        <w:rPr>
          <w:rFonts w:ascii="Calibri" w:eastAsia="Calibri" w:hAnsi="Calibri" w:cs="Calibri"/>
          <w:b/>
        </w:rPr>
        <w:t>Identifikasi kebutuhan kebijakan untuk mendukung institusionalisasi</w:t>
      </w:r>
      <w:r>
        <w:rPr>
          <w:rFonts w:ascii="Calibri" w:eastAsia="Calibri" w:hAnsi="Calibri" w:cs="Calibri"/>
        </w:rPr>
        <w:t xml:space="preserve"> dari instrumen inovatif atau untuk memperbaiki perencanaan desa/kampung, pembiayaan dan pelaksanaan pengembangan ekonomi. Sebagian besar kegiatan dimulai pada studi pemetaan awal (Sub Komponen 2.2, kegiatan 2.2.1) beserta pembaharuannya, operasional dan rekomendasi TEKAD dibuat oleh Unit Pelaksana Program di kabupaten dan provinsi. Tetapi dapat juga berasal dari kajian pada masalah tertentu dari Kemendesa PDTT;</w:t>
      </w:r>
    </w:p>
    <w:p w14:paraId="342B3CCC" w14:textId="77777777" w:rsidR="00022E17" w:rsidRDefault="000F6AC9">
      <w:pPr>
        <w:numPr>
          <w:ilvl w:val="0"/>
          <w:numId w:val="29"/>
        </w:numPr>
        <w:pBdr>
          <w:between w:val="nil"/>
        </w:pBdr>
        <w:spacing w:after="0" w:line="276" w:lineRule="auto"/>
        <w:ind w:left="1134"/>
        <w:rPr>
          <w:rFonts w:ascii="Calibri" w:eastAsia="Calibri" w:hAnsi="Calibri" w:cs="Calibri"/>
        </w:rPr>
      </w:pPr>
      <w:r>
        <w:rPr>
          <w:rFonts w:ascii="Calibri" w:eastAsia="Calibri" w:hAnsi="Calibri" w:cs="Calibri"/>
          <w:b/>
        </w:rPr>
        <w:t xml:space="preserve">Kajian kebijakan dan dukungan </w:t>
      </w:r>
      <w:r>
        <w:rPr>
          <w:rFonts w:ascii="Calibri" w:eastAsia="Calibri" w:hAnsi="Calibri" w:cs="Calibri"/>
        </w:rPr>
        <w:t>untuk publikasi</w:t>
      </w:r>
      <w:r>
        <w:rPr>
          <w:rFonts w:ascii="Calibri" w:eastAsia="Calibri" w:hAnsi="Calibri" w:cs="Calibri"/>
          <w:b/>
        </w:rPr>
        <w:t xml:space="preserve"> </w:t>
      </w:r>
      <w:r>
        <w:rPr>
          <w:rFonts w:ascii="Calibri" w:eastAsia="Calibri" w:hAnsi="Calibri" w:cs="Calibri"/>
        </w:rPr>
        <w:t>produksi material terkait;</w:t>
      </w:r>
    </w:p>
    <w:p w14:paraId="79C82DFB" w14:textId="77777777" w:rsidR="00022E17" w:rsidRDefault="000F6AC9">
      <w:pPr>
        <w:numPr>
          <w:ilvl w:val="0"/>
          <w:numId w:val="29"/>
        </w:numPr>
        <w:pBdr>
          <w:between w:val="nil"/>
        </w:pBdr>
        <w:spacing w:after="0" w:line="276" w:lineRule="auto"/>
        <w:ind w:left="1134"/>
        <w:rPr>
          <w:rFonts w:ascii="Calibri" w:eastAsia="Calibri" w:hAnsi="Calibri" w:cs="Calibri"/>
        </w:rPr>
      </w:pPr>
      <w:r>
        <w:rPr>
          <w:rFonts w:ascii="Calibri" w:eastAsia="Calibri" w:hAnsi="Calibri" w:cs="Calibri"/>
          <w:b/>
        </w:rPr>
        <w:t>Konsultasi kebijakan dan lokakarya</w:t>
      </w:r>
      <w:r>
        <w:rPr>
          <w:rFonts w:ascii="Calibri" w:eastAsia="Calibri" w:hAnsi="Calibri" w:cs="Calibri"/>
        </w:rPr>
        <w:t xml:space="preserve"> untuk mendukung persiapan kajian kebijakan atau untuk membahas hasil-hasil kajian;</w:t>
      </w:r>
    </w:p>
    <w:p w14:paraId="0F98E827" w14:textId="77777777" w:rsidR="00022E17" w:rsidRDefault="000F6AC9">
      <w:pPr>
        <w:numPr>
          <w:ilvl w:val="0"/>
          <w:numId w:val="29"/>
        </w:numPr>
        <w:pBdr>
          <w:between w:val="nil"/>
        </w:pBdr>
        <w:spacing w:line="276" w:lineRule="auto"/>
        <w:ind w:left="1134"/>
        <w:rPr>
          <w:rFonts w:ascii="Calibri" w:eastAsia="Calibri" w:hAnsi="Calibri" w:cs="Calibri"/>
        </w:rPr>
      </w:pPr>
      <w:r>
        <w:rPr>
          <w:rFonts w:ascii="Calibri" w:eastAsia="Calibri" w:hAnsi="Calibri" w:cs="Calibri"/>
          <w:b/>
        </w:rPr>
        <w:t>Penyebarluasan hasil</w:t>
      </w:r>
      <w:r>
        <w:rPr>
          <w:rFonts w:ascii="Calibri" w:eastAsia="Calibri" w:hAnsi="Calibri" w:cs="Calibri"/>
        </w:rPr>
        <w:t xml:space="preserve"> dan pelajaran yang didapat.</w:t>
      </w:r>
    </w:p>
    <w:p w14:paraId="780EDE48" w14:textId="77777777" w:rsidR="00022E17" w:rsidRDefault="000F6AC9">
      <w:pPr>
        <w:pBdr>
          <w:between w:val="nil"/>
        </w:pBdr>
        <w:spacing w:line="276" w:lineRule="auto"/>
        <w:ind w:left="0" w:firstLine="567"/>
        <w:rPr>
          <w:rFonts w:ascii="Calibri" w:eastAsia="Calibri" w:hAnsi="Calibri" w:cs="Calibri"/>
          <w:b/>
          <w:u w:val="single"/>
        </w:rPr>
      </w:pPr>
      <w:r>
        <w:rPr>
          <w:rFonts w:ascii="Calibri" w:eastAsia="Calibri" w:hAnsi="Calibri" w:cs="Calibri"/>
          <w:b/>
          <w:u w:val="single"/>
        </w:rPr>
        <w:t>3) Kegiatan 3.3.3 – Penambahan Fasilitas Daya Dukung Pembangunan Desa/Kampung</w:t>
      </w:r>
    </w:p>
    <w:p w14:paraId="6D72603F" w14:textId="77777777" w:rsidR="00022E17" w:rsidRDefault="000F6AC9">
      <w:pPr>
        <w:pBdr>
          <w:between w:val="nil"/>
        </w:pBdr>
        <w:spacing w:line="276" w:lineRule="auto"/>
        <w:ind w:left="567" w:firstLine="719"/>
        <w:rPr>
          <w:rFonts w:ascii="Calibri" w:eastAsia="Calibri" w:hAnsi="Calibri" w:cs="Calibri"/>
        </w:rPr>
      </w:pPr>
      <w:r>
        <w:rPr>
          <w:rFonts w:ascii="Calibri" w:eastAsia="Calibri" w:hAnsi="Calibri" w:cs="Calibri"/>
        </w:rPr>
        <w:t xml:space="preserve">Penambahan fasilitas ditujukan untuk membiayai kegiatan tertentu yang akan menambah peralatan inovatif yang berhasil dilakukan oleh program. Fasilitas yang dapat digunakan untuk tujuan-tujuan berikut yang sifatnya tidak wajib, antara lain: memperluas kegiatan program dengan menambah jumlah desa/kampung (misalnya untuk bergabung dalam klaster); menambah kegiatan tertentu di daerah binaan (misalnya pelatihan); </w:t>
      </w:r>
      <w:r>
        <w:rPr>
          <w:rFonts w:ascii="Calibri" w:eastAsia="Calibri" w:hAnsi="Calibri" w:cs="Calibri"/>
          <w:i/>
        </w:rPr>
        <w:t>study tour</w:t>
      </w:r>
      <w:r>
        <w:rPr>
          <w:rFonts w:ascii="Calibri" w:eastAsia="Calibri" w:hAnsi="Calibri" w:cs="Calibri"/>
        </w:rPr>
        <w:t xml:space="preserve"> terkait </w:t>
      </w:r>
      <w:r>
        <w:rPr>
          <w:rFonts w:ascii="Calibri" w:eastAsia="Calibri" w:hAnsi="Calibri" w:cs="Calibri"/>
        </w:rPr>
        <w:lastRenderedPageBreak/>
        <w:t>keuangan atau hal-hal lainya untuk menyebarluaskan pengetahuan program dan memberikan pengalaman ke desa-desa.</w:t>
      </w:r>
    </w:p>
    <w:p w14:paraId="57E346E6" w14:textId="77777777" w:rsidR="00022E17" w:rsidRDefault="000F6AC9">
      <w:pPr>
        <w:pBdr>
          <w:between w:val="nil"/>
        </w:pBdr>
        <w:spacing w:line="276" w:lineRule="auto"/>
        <w:ind w:left="0" w:firstLine="567"/>
        <w:rPr>
          <w:rFonts w:ascii="Calibri" w:eastAsia="Calibri" w:hAnsi="Calibri" w:cs="Calibri"/>
          <w:b/>
        </w:rPr>
      </w:pPr>
      <w:r>
        <w:rPr>
          <w:rFonts w:ascii="Calibri" w:eastAsia="Calibri" w:hAnsi="Calibri" w:cs="Calibri"/>
          <w:b/>
        </w:rPr>
        <w:t>Rencana Pelaksanaan untuk Komponen 3</w:t>
      </w:r>
    </w:p>
    <w:p w14:paraId="4523C2B1" w14:textId="77777777" w:rsidR="00022E17" w:rsidRDefault="000F6AC9">
      <w:pPr>
        <w:pBdr>
          <w:between w:val="nil"/>
        </w:pBdr>
        <w:spacing w:line="276" w:lineRule="auto"/>
        <w:ind w:left="567" w:firstLine="719"/>
        <w:rPr>
          <w:rFonts w:ascii="Calibri" w:eastAsia="Calibri" w:hAnsi="Calibri" w:cs="Calibri"/>
        </w:rPr>
      </w:pPr>
      <w:r>
        <w:rPr>
          <w:rFonts w:ascii="Calibri" w:eastAsia="Calibri" w:hAnsi="Calibri" w:cs="Calibri"/>
        </w:rPr>
        <w:t>Pelaksanaan Komponen 3 akan dilakukan oleh NPMU, KM dengan tim tenaga ahli di provinsi, dan kabupaten.</w:t>
      </w:r>
    </w:p>
    <w:p w14:paraId="07F0D1AD" w14:textId="77777777" w:rsidR="00022E17" w:rsidRDefault="000F6AC9">
      <w:pPr>
        <w:pBdr>
          <w:between w:val="nil"/>
        </w:pBdr>
        <w:spacing w:line="276" w:lineRule="auto"/>
        <w:ind w:left="567" w:firstLine="719"/>
        <w:rPr>
          <w:rFonts w:ascii="Calibri" w:eastAsia="Calibri" w:hAnsi="Calibri" w:cs="Calibri"/>
        </w:rPr>
      </w:pPr>
      <w:r>
        <w:rPr>
          <w:rFonts w:ascii="Calibri" w:eastAsia="Calibri" w:hAnsi="Calibri" w:cs="Calibri"/>
        </w:rPr>
        <w:t>Dibawah Sub Komponen 3.1, penyedia layanan konsultan akan direkrut untuk: (i) mengembangkan sistem MIS TEKAD dan memberikan dukungan untuk MIS Provinsi/GIS Pegawai untuk pengembangan MIS, bekerjasama dengan Senior M&amp;E dan Ahli GESI Senior; (ii) mengembangkan dan mempertahankan Gerbang Indonesia Timur; (iii) melaksanakan pemilihan tahunan dan penobatan Duta Pemuda Indonesia Timur; (iv) produksi video Duta Pemuda Indonesia Timur. NMC akan memberikan dukungan untuk merancang panduan untuk Program Duta Pemuda Indonesia Timur. Perjanjian akan ditandatangani antara Kemendesa PDTT dan Kemenkominfo untuk terlibat dengan BAKTI guna pelaksanaan program jaringan konektivitas.</w:t>
      </w:r>
    </w:p>
    <w:p w14:paraId="3CA8975D" w14:textId="77777777" w:rsidR="00022E17" w:rsidRDefault="000F6AC9">
      <w:pPr>
        <w:pBdr>
          <w:between w:val="nil"/>
        </w:pBdr>
        <w:spacing w:line="276" w:lineRule="auto"/>
        <w:ind w:left="567" w:firstLine="719"/>
        <w:rPr>
          <w:rFonts w:ascii="Calibri" w:eastAsia="Calibri" w:hAnsi="Calibri" w:cs="Calibri"/>
        </w:rPr>
      </w:pPr>
      <w:r>
        <w:rPr>
          <w:rFonts w:ascii="Calibri" w:eastAsia="Calibri" w:hAnsi="Calibri" w:cs="Calibri"/>
        </w:rPr>
        <w:t>Dibawah Sub Komponen 3.2, konsultan nasional akan direkrut menggunakan hibah IFAD untuk mengembangkan orientasi dan Paket Pengembangan Kapasitas, bekerjasama dengan Bagian Pusat Pelatihan Masyarakat (Puslatmas) Kemendesa PDTT, berdasarkan pada perjanjian yang dibuat oleh NPIU yang juga akan membahas pelatihan untuk staf TEKAD dalam menggunakan paket-paket (Sub Komponen 2.1). Penyedia layanan yang sama akan direkrut untuk melihat peluang pasar provinsi dan menganalisa rantai nilai (lihat Komponen 2). Orientasi dan paket pengembangan kapasitas akan diperbarui setiap tahunnya oleh Puslatmas, dinilai tahunan sesuai spesifikasi Rencana Tahunan untuk Pengembangan model, inovasi dan komunikasi.</w:t>
      </w:r>
    </w:p>
    <w:p w14:paraId="2AC3A97F" w14:textId="77777777" w:rsidR="00022E17" w:rsidRDefault="00022E17">
      <w:pPr>
        <w:pBdr>
          <w:between w:val="nil"/>
        </w:pBdr>
        <w:spacing w:line="276" w:lineRule="auto"/>
        <w:ind w:left="0" w:firstLine="0"/>
        <w:rPr>
          <w:rFonts w:ascii="Calibri" w:eastAsia="Calibri" w:hAnsi="Calibri" w:cs="Calibri"/>
          <w:b/>
        </w:rPr>
      </w:pPr>
    </w:p>
    <w:p w14:paraId="2F4A3764" w14:textId="77777777" w:rsidR="00022E17" w:rsidRDefault="000F6AC9">
      <w:pPr>
        <w:pBdr>
          <w:between w:val="nil"/>
        </w:pBdr>
        <w:spacing w:line="276" w:lineRule="auto"/>
        <w:ind w:left="0" w:firstLine="0"/>
        <w:rPr>
          <w:rFonts w:ascii="Calibri" w:eastAsia="Calibri" w:hAnsi="Calibri" w:cs="Calibri"/>
        </w:rPr>
      </w:pPr>
      <w:r>
        <w:rPr>
          <w:rFonts w:ascii="Calibri" w:eastAsia="Calibri" w:hAnsi="Calibri" w:cs="Calibri"/>
          <w:b/>
        </w:rPr>
        <w:t>4. Keterkaitan antar Komponen Program TEKAD</w:t>
      </w:r>
      <w:r>
        <w:rPr>
          <w:rFonts w:ascii="Calibri" w:eastAsia="Calibri" w:hAnsi="Calibri" w:cs="Calibri"/>
        </w:rPr>
        <w:t xml:space="preserve"> </w:t>
      </w:r>
    </w:p>
    <w:p w14:paraId="4D3BD164" w14:textId="77777777" w:rsidR="00022E17" w:rsidRDefault="000F6AC9">
      <w:pPr>
        <w:pBdr>
          <w:between w:val="nil"/>
        </w:pBdr>
        <w:spacing w:line="276" w:lineRule="auto"/>
        <w:ind w:left="0" w:firstLine="0"/>
        <w:rPr>
          <w:rFonts w:ascii="Calibri" w:eastAsia="Calibri" w:hAnsi="Calibri" w:cs="Calibri"/>
        </w:rPr>
      </w:pPr>
      <w:r>
        <w:rPr>
          <w:rFonts w:ascii="Calibri" w:eastAsia="Calibri" w:hAnsi="Calibri" w:cs="Calibri"/>
        </w:rPr>
        <w:t xml:space="preserve">Sebagai program yang dirancang untuk memberikan lingkungan strategis yang mendukung dan mampu memberikan dorongan kepada masyarakat untuk melakukan inisiatif ekonomi melalui Dana Desa, sub komponen dan kegiatan Program TEKAD memiliki jalin keterkaitan satu dengan yang lainnya yang saling mendukung untuk menciptakan dampak program yang ingin dicapai.  </w:t>
      </w:r>
    </w:p>
    <w:p w14:paraId="0ADCCFE9" w14:textId="77777777" w:rsidR="00022E17" w:rsidRDefault="000F6AC9">
      <w:pPr>
        <w:pBdr>
          <w:between w:val="nil"/>
        </w:pBdr>
        <w:spacing w:line="276" w:lineRule="auto"/>
        <w:ind w:left="0" w:firstLine="0"/>
        <w:rPr>
          <w:rFonts w:ascii="Calibri" w:eastAsia="Calibri" w:hAnsi="Calibri" w:cs="Calibri"/>
        </w:rPr>
      </w:pPr>
      <w:r>
        <w:rPr>
          <w:rFonts w:ascii="Calibri" w:eastAsia="Calibri" w:hAnsi="Calibri" w:cs="Calibri"/>
        </w:rPr>
        <w:t xml:space="preserve">Berikut adalah gambaran saling keterkaitan komponen dan Sub Komponen serta kegiatan didalamnya yang membentuk konstruksi Program TEKAD secara keseluruhan. </w:t>
      </w:r>
    </w:p>
    <w:p w14:paraId="022B5638" w14:textId="77777777" w:rsidR="00DB7698" w:rsidRDefault="00DB7698">
      <w:pPr>
        <w:pBdr>
          <w:between w:val="nil"/>
        </w:pBdr>
        <w:spacing w:line="276" w:lineRule="auto"/>
        <w:ind w:left="0" w:firstLine="0"/>
        <w:rPr>
          <w:rFonts w:ascii="Calibri" w:eastAsia="Calibri" w:hAnsi="Calibri" w:cs="Calibri"/>
        </w:rPr>
      </w:pPr>
    </w:p>
    <w:p w14:paraId="5397645B" w14:textId="77777777" w:rsidR="00DB7698" w:rsidRDefault="00DB7698">
      <w:pPr>
        <w:pBdr>
          <w:between w:val="nil"/>
        </w:pBdr>
        <w:spacing w:line="276" w:lineRule="auto"/>
        <w:ind w:left="0" w:firstLine="0"/>
        <w:rPr>
          <w:rFonts w:ascii="Calibri" w:eastAsia="Calibri" w:hAnsi="Calibri" w:cs="Calibri"/>
        </w:rPr>
      </w:pPr>
    </w:p>
    <w:p w14:paraId="71F1D1DF" w14:textId="77777777" w:rsidR="00DB7698" w:rsidRDefault="00DB7698">
      <w:pPr>
        <w:pBdr>
          <w:between w:val="nil"/>
        </w:pBdr>
        <w:spacing w:line="276" w:lineRule="auto"/>
        <w:ind w:left="0" w:firstLine="0"/>
        <w:rPr>
          <w:rFonts w:ascii="Calibri" w:eastAsia="Calibri" w:hAnsi="Calibri" w:cs="Calibri"/>
        </w:rPr>
      </w:pPr>
    </w:p>
    <w:p w14:paraId="650D4E8C" w14:textId="77777777" w:rsidR="00DB7698" w:rsidRDefault="00DB7698">
      <w:pPr>
        <w:pBdr>
          <w:between w:val="nil"/>
        </w:pBdr>
        <w:spacing w:line="276" w:lineRule="auto"/>
        <w:ind w:left="0" w:firstLine="0"/>
        <w:rPr>
          <w:rFonts w:ascii="Calibri" w:eastAsia="Calibri" w:hAnsi="Calibri" w:cs="Calibri"/>
        </w:rPr>
      </w:pPr>
    </w:p>
    <w:p w14:paraId="4A8B387C" w14:textId="77777777" w:rsidR="00DB7698" w:rsidRDefault="00DB7698">
      <w:pPr>
        <w:pBdr>
          <w:between w:val="nil"/>
        </w:pBdr>
        <w:spacing w:line="276" w:lineRule="auto"/>
        <w:ind w:left="0" w:firstLine="0"/>
        <w:rPr>
          <w:rFonts w:ascii="Calibri" w:eastAsia="Calibri" w:hAnsi="Calibri" w:cs="Calibri"/>
        </w:rPr>
      </w:pPr>
    </w:p>
    <w:p w14:paraId="5A02CEE7" w14:textId="77777777" w:rsidR="00DB7698" w:rsidRDefault="00DB7698">
      <w:pPr>
        <w:pBdr>
          <w:between w:val="nil"/>
        </w:pBdr>
        <w:spacing w:line="276" w:lineRule="auto"/>
        <w:ind w:left="0" w:firstLine="0"/>
        <w:rPr>
          <w:rFonts w:ascii="Calibri" w:eastAsia="Calibri" w:hAnsi="Calibri" w:cs="Calibri"/>
        </w:rPr>
      </w:pPr>
    </w:p>
    <w:p w14:paraId="38C8564D" w14:textId="77777777" w:rsidR="00DB7698" w:rsidRDefault="00DB7698">
      <w:pPr>
        <w:pBdr>
          <w:between w:val="nil"/>
        </w:pBdr>
        <w:spacing w:line="276" w:lineRule="auto"/>
        <w:ind w:left="0" w:firstLine="0"/>
        <w:rPr>
          <w:rFonts w:ascii="Calibri" w:eastAsia="Calibri" w:hAnsi="Calibri" w:cs="Calibri"/>
        </w:rPr>
      </w:pPr>
    </w:p>
    <w:p w14:paraId="5420C44E" w14:textId="38F944EC" w:rsidR="00022E17" w:rsidRPr="00DB7698" w:rsidRDefault="00DB7698" w:rsidP="00DB7698">
      <w:pPr>
        <w:pBdr>
          <w:between w:val="nil"/>
        </w:pBdr>
        <w:spacing w:after="0"/>
        <w:ind w:left="567" w:firstLine="0"/>
        <w:rPr>
          <w:rFonts w:ascii="Calibri" w:eastAsia="Calibri" w:hAnsi="Calibri" w:cs="Calibri"/>
          <w:b/>
          <w:sz w:val="24"/>
          <w:szCs w:val="24"/>
          <w:lang w:val="en-US"/>
        </w:rPr>
      </w:pPr>
      <w:r>
        <w:rPr>
          <w:rFonts w:ascii="Calibri" w:eastAsia="Calibri" w:hAnsi="Calibri" w:cs="Calibri"/>
          <w:b/>
          <w:sz w:val="24"/>
          <w:szCs w:val="24"/>
        </w:rPr>
        <w:lastRenderedPageBreak/>
        <w:t>Tabel</w:t>
      </w:r>
      <w:r>
        <w:rPr>
          <w:rFonts w:ascii="Calibri" w:eastAsia="Calibri" w:hAnsi="Calibri" w:cs="Calibri"/>
          <w:b/>
          <w:sz w:val="24"/>
          <w:szCs w:val="24"/>
          <w:lang w:val="en-US"/>
        </w:rPr>
        <w:t xml:space="preserve"> 3.3.</w:t>
      </w:r>
      <w:r>
        <w:rPr>
          <w:rFonts w:ascii="Calibri" w:eastAsia="Calibri" w:hAnsi="Calibri" w:cs="Calibri"/>
          <w:b/>
          <w:sz w:val="24"/>
          <w:szCs w:val="24"/>
          <w:lang w:val="en-US"/>
        </w:rPr>
        <w:t xml:space="preserve"> </w:t>
      </w:r>
      <w:r>
        <w:rPr>
          <w:rFonts w:ascii="Calibri" w:eastAsia="Calibri" w:hAnsi="Calibri" w:cs="Calibri"/>
        </w:rPr>
        <w:t>Keterkaitan Komponen I ke Komponen II, dan III</w:t>
      </w:r>
    </w:p>
    <w:p w14:paraId="0817DA0D" w14:textId="77777777" w:rsidR="00022E17" w:rsidRDefault="000F6AC9">
      <w:pPr>
        <w:pBdr>
          <w:between w:val="nil"/>
        </w:pBdr>
        <w:ind w:left="284" w:firstLine="0"/>
        <w:jc w:val="center"/>
        <w:rPr>
          <w:rFonts w:ascii="Calibri" w:eastAsia="Calibri" w:hAnsi="Calibri" w:cs="Calibri"/>
          <w:b/>
          <w:sz w:val="24"/>
          <w:szCs w:val="24"/>
        </w:rPr>
      </w:pPr>
      <w:r>
        <w:rPr>
          <w:rFonts w:ascii="Calibri" w:eastAsia="Calibri" w:hAnsi="Calibri" w:cs="Calibri"/>
          <w:b/>
          <w:noProof/>
          <w:sz w:val="24"/>
          <w:szCs w:val="24"/>
          <w:lang w:val="en-US"/>
        </w:rPr>
        <w:drawing>
          <wp:inline distT="0" distB="0" distL="0" distR="0" wp14:anchorId="3B69DF3F" wp14:editId="67A63AD7">
            <wp:extent cx="5731510" cy="3223895"/>
            <wp:effectExtent l="0" t="0" r="0" b="0"/>
            <wp:docPr id="80"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22" cstate="email">
                      <a:extLst>
                        <a:ext uri="{28A0092B-C50C-407E-A947-70E740481C1C}">
                          <a14:useLocalDpi xmlns:a14="http://schemas.microsoft.com/office/drawing/2010/main"/>
                        </a:ext>
                      </a:extLst>
                    </a:blip>
                    <a:srcRect/>
                    <a:stretch>
                      <a:fillRect/>
                    </a:stretch>
                  </pic:blipFill>
                  <pic:spPr>
                    <a:xfrm>
                      <a:off x="0" y="0"/>
                      <a:ext cx="5731510" cy="3223895"/>
                    </a:xfrm>
                    <a:prstGeom prst="rect">
                      <a:avLst/>
                    </a:prstGeom>
                    <a:ln/>
                  </pic:spPr>
                </pic:pic>
              </a:graphicData>
            </a:graphic>
          </wp:inline>
        </w:drawing>
      </w:r>
    </w:p>
    <w:p w14:paraId="3132A5E9" w14:textId="2CBE38A0" w:rsidR="00022E17" w:rsidRPr="00DB7698" w:rsidRDefault="00DB7698" w:rsidP="00DB7698">
      <w:pPr>
        <w:pBdr>
          <w:between w:val="nil"/>
        </w:pBdr>
        <w:spacing w:after="0"/>
        <w:ind w:left="567" w:firstLine="0"/>
        <w:jc w:val="left"/>
        <w:rPr>
          <w:rFonts w:ascii="Calibri" w:eastAsia="Calibri" w:hAnsi="Calibri" w:cs="Calibri"/>
          <w:b/>
          <w:sz w:val="24"/>
          <w:szCs w:val="24"/>
          <w:lang w:val="en-US"/>
        </w:rPr>
      </w:pPr>
      <w:r>
        <w:rPr>
          <w:rFonts w:ascii="Calibri" w:eastAsia="Calibri" w:hAnsi="Calibri" w:cs="Calibri"/>
          <w:b/>
          <w:sz w:val="24"/>
          <w:szCs w:val="24"/>
        </w:rPr>
        <w:t>Tabel</w:t>
      </w:r>
      <w:r>
        <w:rPr>
          <w:rFonts w:ascii="Calibri" w:eastAsia="Calibri" w:hAnsi="Calibri" w:cs="Calibri"/>
          <w:b/>
          <w:sz w:val="24"/>
          <w:szCs w:val="24"/>
          <w:lang w:val="en-US"/>
        </w:rPr>
        <w:t xml:space="preserve"> 3.4.</w:t>
      </w:r>
      <w:r>
        <w:rPr>
          <w:rFonts w:ascii="Calibri" w:eastAsia="Calibri" w:hAnsi="Calibri" w:cs="Calibri"/>
          <w:b/>
          <w:sz w:val="24"/>
          <w:szCs w:val="24"/>
          <w:lang w:val="en-US"/>
        </w:rPr>
        <w:t xml:space="preserve"> </w:t>
      </w:r>
      <w:r>
        <w:rPr>
          <w:rFonts w:ascii="Calibri" w:eastAsia="Calibri" w:hAnsi="Calibri" w:cs="Calibri"/>
        </w:rPr>
        <w:t>Keterkaitan Komponen II ke Komponen III</w:t>
      </w:r>
    </w:p>
    <w:p w14:paraId="619F174C" w14:textId="188F1A22" w:rsidR="00022E17" w:rsidRDefault="000F6AC9" w:rsidP="00DB7698">
      <w:pPr>
        <w:pBdr>
          <w:between w:val="nil"/>
        </w:pBdr>
        <w:ind w:left="142" w:firstLine="0"/>
        <w:jc w:val="center"/>
        <w:rPr>
          <w:rFonts w:ascii="Calibri" w:eastAsia="Calibri" w:hAnsi="Calibri" w:cs="Calibri"/>
          <w:b/>
          <w:sz w:val="24"/>
          <w:szCs w:val="24"/>
        </w:rPr>
      </w:pPr>
      <w:r>
        <w:rPr>
          <w:rFonts w:ascii="Calibri" w:eastAsia="Calibri" w:hAnsi="Calibri" w:cs="Calibri"/>
          <w:b/>
          <w:noProof/>
          <w:sz w:val="24"/>
          <w:szCs w:val="24"/>
          <w:lang w:val="en-US"/>
        </w:rPr>
        <w:drawing>
          <wp:inline distT="0" distB="0" distL="0" distR="0" wp14:anchorId="6F2C4AD4" wp14:editId="113FA978">
            <wp:extent cx="5904129" cy="2502354"/>
            <wp:effectExtent l="0" t="0" r="0" b="0"/>
            <wp:docPr id="81"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23" cstate="email">
                      <a:extLst>
                        <a:ext uri="{28A0092B-C50C-407E-A947-70E740481C1C}">
                          <a14:useLocalDpi xmlns:a14="http://schemas.microsoft.com/office/drawing/2010/main"/>
                        </a:ext>
                      </a:extLst>
                    </a:blip>
                    <a:srcRect t="1" b="38101"/>
                    <a:stretch>
                      <a:fillRect/>
                    </a:stretch>
                  </pic:blipFill>
                  <pic:spPr>
                    <a:xfrm>
                      <a:off x="0" y="0"/>
                      <a:ext cx="5904129" cy="2502354"/>
                    </a:xfrm>
                    <a:prstGeom prst="rect">
                      <a:avLst/>
                    </a:prstGeom>
                    <a:ln/>
                  </pic:spPr>
                </pic:pic>
              </a:graphicData>
            </a:graphic>
          </wp:inline>
        </w:drawing>
      </w:r>
    </w:p>
    <w:p w14:paraId="44EA532F" w14:textId="77777777" w:rsidR="00DB7698" w:rsidRPr="00DB7698" w:rsidRDefault="00DB7698" w:rsidP="00DB7698">
      <w:pPr>
        <w:pBdr>
          <w:between w:val="nil"/>
        </w:pBdr>
        <w:ind w:left="142" w:firstLine="0"/>
        <w:jc w:val="center"/>
        <w:rPr>
          <w:rFonts w:ascii="Calibri" w:eastAsia="Calibri" w:hAnsi="Calibri" w:cs="Calibri"/>
          <w:b/>
          <w:sz w:val="8"/>
          <w:szCs w:val="24"/>
        </w:rPr>
      </w:pPr>
    </w:p>
    <w:p w14:paraId="2F4DA9E8" w14:textId="77777777" w:rsidR="00022E17" w:rsidRDefault="000F6AC9">
      <w:pPr>
        <w:pStyle w:val="Title"/>
        <w:spacing w:before="0" w:after="0" w:line="276" w:lineRule="auto"/>
        <w:ind w:left="0" w:firstLine="0"/>
        <w:rPr>
          <w:rFonts w:ascii="Calibri" w:eastAsia="Calibri" w:hAnsi="Calibri" w:cs="Calibri"/>
          <w:sz w:val="24"/>
          <w:szCs w:val="24"/>
        </w:rPr>
      </w:pPr>
      <w:r>
        <w:rPr>
          <w:rFonts w:ascii="Calibri" w:eastAsia="Calibri" w:hAnsi="Calibri" w:cs="Calibri"/>
          <w:sz w:val="24"/>
          <w:szCs w:val="24"/>
        </w:rPr>
        <w:t>5. MONITORING DAN EVALUASI</w:t>
      </w:r>
    </w:p>
    <w:p w14:paraId="517C0751" w14:textId="77777777" w:rsidR="00022E17" w:rsidRDefault="000F6AC9">
      <w:pPr>
        <w:spacing w:line="276" w:lineRule="auto"/>
        <w:ind w:left="0" w:firstLine="284"/>
        <w:rPr>
          <w:rFonts w:ascii="Calibri" w:eastAsia="Calibri" w:hAnsi="Calibri" w:cs="Calibri"/>
          <w:b/>
          <w:sz w:val="24"/>
          <w:szCs w:val="24"/>
        </w:rPr>
      </w:pPr>
      <w:r>
        <w:rPr>
          <w:rFonts w:ascii="Calibri" w:eastAsia="Calibri" w:hAnsi="Calibri" w:cs="Calibri"/>
          <w:b/>
          <w:sz w:val="24"/>
          <w:szCs w:val="24"/>
        </w:rPr>
        <w:t>5.1 TUJUAN MONITORING &amp; EVALUASI</w:t>
      </w:r>
    </w:p>
    <w:p w14:paraId="1E3186B2" w14:textId="77777777" w:rsidR="00022E17" w:rsidRDefault="000F6AC9">
      <w:pPr>
        <w:spacing w:line="276" w:lineRule="auto"/>
        <w:ind w:left="284" w:firstLine="0"/>
        <w:rPr>
          <w:rFonts w:ascii="Calibri" w:eastAsia="Calibri" w:hAnsi="Calibri" w:cs="Calibri"/>
        </w:rPr>
      </w:pPr>
      <w:r>
        <w:rPr>
          <w:rFonts w:ascii="Calibri" w:eastAsia="Calibri" w:hAnsi="Calibri" w:cs="Calibri"/>
        </w:rPr>
        <w:t>Monitoring dan evaluasi merupakan rangkaian dari kegiatan pelaksanaan program yang mutlak ada untuk mengetahui perkembangan pelaksanaan dan untuk mendapatkan masukan-masukan dan perumusan tindak perbaikan (</w:t>
      </w:r>
      <w:r>
        <w:rPr>
          <w:rFonts w:ascii="Calibri" w:eastAsia="Calibri" w:hAnsi="Calibri" w:cs="Calibri"/>
          <w:i/>
        </w:rPr>
        <w:t>corrective action</w:t>
      </w:r>
      <w:r>
        <w:rPr>
          <w:rFonts w:ascii="Calibri" w:eastAsia="Calibri" w:hAnsi="Calibri" w:cs="Calibri"/>
        </w:rPr>
        <w:t xml:space="preserve">) jika diperlukan. dalam rangka implementasi, hasil-hasil monitoring dan evaluasi harus menyediakan pemangku kepentingan program, khususnya penduduk desa/kampung dan pelaksana program, informasi dan analisis yang mereka butuhkan. Untuk itu, sistem monitoring dan evaluasi program TEKAD seyogyanya tidak hanya semata untuk produksi data, namun perlu fokus pada analisis, pembelajaran dan berbagi dalam mendukung pengambilan keputusan, berbagi pengetahuan dan dialog kebijakan. </w:t>
      </w:r>
    </w:p>
    <w:p w14:paraId="6D090D17" w14:textId="77777777" w:rsidR="00022E17" w:rsidRDefault="00022E17">
      <w:pPr>
        <w:spacing w:line="276" w:lineRule="auto"/>
        <w:ind w:left="567" w:firstLine="0"/>
        <w:rPr>
          <w:rFonts w:ascii="Calibri" w:eastAsia="Calibri" w:hAnsi="Calibri" w:cs="Calibri"/>
        </w:rPr>
      </w:pPr>
    </w:p>
    <w:p w14:paraId="0F480E90" w14:textId="77777777" w:rsidR="00022E17" w:rsidRDefault="000F6AC9" w:rsidP="003B0DD5">
      <w:pPr>
        <w:pBdr>
          <w:between w:val="nil"/>
        </w:pBdr>
        <w:spacing w:after="0" w:line="276" w:lineRule="auto"/>
        <w:ind w:left="0" w:firstLine="284"/>
        <w:rPr>
          <w:rFonts w:ascii="Calibri" w:eastAsia="Calibri" w:hAnsi="Calibri" w:cs="Calibri"/>
          <w:sz w:val="24"/>
          <w:szCs w:val="24"/>
        </w:rPr>
      </w:pPr>
      <w:r>
        <w:rPr>
          <w:rFonts w:ascii="Calibri" w:eastAsia="Calibri" w:hAnsi="Calibri" w:cs="Calibri"/>
          <w:b/>
          <w:sz w:val="24"/>
          <w:szCs w:val="24"/>
        </w:rPr>
        <w:lastRenderedPageBreak/>
        <w:t xml:space="preserve">5.2 SISTEM MONITORING &amp; EVALUASI </w:t>
      </w:r>
    </w:p>
    <w:p w14:paraId="5A6370AB" w14:textId="77777777" w:rsidR="00022E17" w:rsidRDefault="000F6AC9" w:rsidP="003B0DD5">
      <w:pPr>
        <w:spacing w:after="0" w:line="276" w:lineRule="auto"/>
        <w:ind w:left="0" w:firstLine="284"/>
        <w:rPr>
          <w:rFonts w:ascii="Calibri" w:eastAsia="Calibri" w:hAnsi="Calibri" w:cs="Calibri"/>
          <w:b/>
        </w:rPr>
      </w:pPr>
      <w:r>
        <w:rPr>
          <w:rFonts w:ascii="Calibri" w:eastAsia="Calibri" w:hAnsi="Calibri" w:cs="Calibri"/>
          <w:b/>
        </w:rPr>
        <w:t>5.2.1 Kerangka Kerja dan Rencana Implementasi</w:t>
      </w:r>
    </w:p>
    <w:p w14:paraId="33E63F77" w14:textId="77777777" w:rsidR="00022E17" w:rsidRDefault="000F6AC9">
      <w:pPr>
        <w:pBdr>
          <w:top w:val="none" w:sz="0" w:space="1" w:color="000000"/>
          <w:left w:val="none" w:sz="0" w:space="1" w:color="000000"/>
          <w:bottom w:val="none" w:sz="0" w:space="1" w:color="000000"/>
          <w:right w:val="none" w:sz="0" w:space="1" w:color="000000"/>
        </w:pBdr>
        <w:spacing w:line="276" w:lineRule="auto"/>
        <w:ind w:left="284" w:firstLine="0"/>
        <w:rPr>
          <w:rFonts w:ascii="Calibri" w:eastAsia="Calibri" w:hAnsi="Calibri" w:cs="Calibri"/>
        </w:rPr>
      </w:pPr>
      <w:r>
        <w:rPr>
          <w:rFonts w:ascii="Calibri" w:eastAsia="Calibri" w:hAnsi="Calibri" w:cs="Calibri"/>
        </w:rPr>
        <w:t xml:space="preserve">Sistem M&amp;E dan Manajemen Pengetahuan (KM) akan dikembangkan sesuai dengan persyaratan donor dan Pemerintah Indonesia.Ini akan diimplementasikan dan dikelola oleh NPMU, dengan berkonsultasi dengan Kementerian Pertanian dan para pemangku kepentingan program lainnya, dan akan didesentralisasi ke provinsi sasaran, dimana ia akan dikelola oleh PPIU, dan di tingkat kabupaten, di mana akan dikelola oleh DPIU. Konsultan akan menghasilkan manual M&amp;E/KM yang terperinci, serta rencana implementasi pertama, termasuk pengaturan pengembangan kapasitas. Ia juga akan memberikan pedoman: (i) untuk survei dasar, survei jangka menengah dan penyelesaian (lihat di bawah), yang akan dilakukan oleh penyedia layanan khusus; dan (iii) untuk pengembangan model tahunan, rencana inovasi dan komunikasi. Untuk memastikan implementasi yang benar dari sistem M&amp;E, serta kualitas data dan informasi yang disampaikan ke sistem, pelatihan akan diberikan oleh Specialist M&amp;E. </w:t>
      </w:r>
    </w:p>
    <w:p w14:paraId="231D8EED" w14:textId="77777777" w:rsidR="00022E17" w:rsidRDefault="000F6AC9">
      <w:pPr>
        <w:pBdr>
          <w:top w:val="none" w:sz="0" w:space="1" w:color="000000"/>
          <w:left w:val="none" w:sz="0" w:space="1" w:color="000000"/>
          <w:bottom w:val="none" w:sz="0" w:space="1" w:color="000000"/>
          <w:right w:val="none" w:sz="0" w:space="1" w:color="000000"/>
        </w:pBdr>
        <w:spacing w:line="276" w:lineRule="auto"/>
        <w:ind w:left="284" w:firstLine="0"/>
        <w:rPr>
          <w:rFonts w:ascii="Calibri" w:eastAsia="Calibri" w:hAnsi="Calibri" w:cs="Calibri"/>
        </w:rPr>
      </w:pPr>
      <w:r>
        <w:rPr>
          <w:rFonts w:ascii="Calibri" w:eastAsia="Calibri" w:hAnsi="Calibri" w:cs="Calibri"/>
        </w:rPr>
        <w:t>Pada gilirannya, M&amp;E di KM provinsi akan melatih DPIU dan staf kabupaten terkait. Spesialis M&amp;E/ MIS kabupaten akan melatih DPIU dan staf kabupaten terkait. Mereka akan dilatih dengan prinsip SMART (</w:t>
      </w:r>
      <w:r>
        <w:rPr>
          <w:rFonts w:ascii="Calibri" w:eastAsia="Calibri" w:hAnsi="Calibri" w:cs="Calibri"/>
          <w:i/>
        </w:rPr>
        <w:t>Specific, Measurable, Achievable, Relevant, Timely</w:t>
      </w:r>
      <w:r>
        <w:rPr>
          <w:rFonts w:ascii="Calibri" w:eastAsia="Calibri" w:hAnsi="Calibri" w:cs="Calibri"/>
        </w:rPr>
        <w:t xml:space="preserve"> -- terukur, dapat dicapai, relevan, terikat waktu), serta mudah dikumpulkan dan dipilah berdasarkan jenis kelamin dan oleh kelompok sasaran yang relevan. Spesialis GESI nasional dan TA GESI provinsi akan dikonsultasikan untuk memastikan bahwa sistem tersebut memantau dengan baik aspek inklusi, kemiskinan, dan gender.</w:t>
      </w:r>
    </w:p>
    <w:p w14:paraId="4000D3A5" w14:textId="77777777" w:rsidR="00022E17" w:rsidRDefault="000F6AC9">
      <w:pPr>
        <w:pBdr>
          <w:top w:val="none" w:sz="0" w:space="1" w:color="000000"/>
          <w:left w:val="none" w:sz="0" w:space="1" w:color="000000"/>
          <w:bottom w:val="none" w:sz="0" w:space="1" w:color="000000"/>
          <w:right w:val="none" w:sz="0" w:space="1" w:color="000000"/>
          <w:between w:val="nil"/>
        </w:pBdr>
        <w:spacing w:line="276" w:lineRule="auto"/>
        <w:ind w:left="284" w:firstLine="0"/>
        <w:rPr>
          <w:rFonts w:ascii="Calibri" w:eastAsia="Calibri" w:hAnsi="Calibri" w:cs="Calibri"/>
        </w:rPr>
      </w:pPr>
      <w:r>
        <w:rPr>
          <w:rFonts w:ascii="Calibri" w:eastAsia="Calibri" w:hAnsi="Calibri" w:cs="Calibri"/>
        </w:rPr>
        <w:t>Perencanaan Siklus M&amp;E/KM akan dimulai dengan persiapan program kerja tahunan dan anggaran (AWPB) program yang akan mencakup perencanaan kegiatan tahunan dan tanggung jawab implementasi, target hasil fisik, hasil yang diharapkan, anggaran dan rencana pengadaan. AWPB yang disusun akan didasarkan pada ketentuan, yakni:</w:t>
      </w:r>
    </w:p>
    <w:p w14:paraId="7AC42798" w14:textId="77777777" w:rsidR="00022E17" w:rsidRDefault="000F6AC9">
      <w:pPr>
        <w:numPr>
          <w:ilvl w:val="0"/>
          <w:numId w:val="94"/>
        </w:numPr>
        <w:pBdr>
          <w:top w:val="none" w:sz="0" w:space="1" w:color="000000"/>
          <w:left w:val="none" w:sz="0" w:space="1" w:color="000000"/>
          <w:bottom w:val="none" w:sz="0" w:space="1" w:color="000000"/>
          <w:right w:val="none" w:sz="0" w:space="1" w:color="000000"/>
        </w:pBdr>
        <w:spacing w:after="0" w:line="276" w:lineRule="auto"/>
        <w:ind w:left="1418"/>
        <w:rPr>
          <w:rFonts w:ascii="Calibri" w:eastAsia="Calibri" w:hAnsi="Calibri" w:cs="Calibri"/>
        </w:rPr>
      </w:pPr>
      <w:r>
        <w:rPr>
          <w:rFonts w:ascii="Calibri" w:eastAsia="Calibri" w:hAnsi="Calibri" w:cs="Calibri"/>
        </w:rPr>
        <w:t>AWPB disiapkan oleh NPMU dan PPIU;</w:t>
      </w:r>
    </w:p>
    <w:p w14:paraId="522FFD6F" w14:textId="77777777" w:rsidR="00022E17" w:rsidRDefault="000F6AC9">
      <w:pPr>
        <w:numPr>
          <w:ilvl w:val="0"/>
          <w:numId w:val="94"/>
        </w:numPr>
        <w:pBdr>
          <w:top w:val="none" w:sz="0" w:space="1" w:color="000000"/>
          <w:left w:val="none" w:sz="0" w:space="1" w:color="000000"/>
          <w:bottom w:val="none" w:sz="0" w:space="1" w:color="000000"/>
          <w:right w:val="none" w:sz="0" w:space="1" w:color="000000"/>
        </w:pBdr>
        <w:spacing w:after="0" w:line="276" w:lineRule="auto"/>
        <w:ind w:left="1418"/>
        <w:rPr>
          <w:rFonts w:ascii="Calibri" w:eastAsia="Calibri" w:hAnsi="Calibri" w:cs="Calibri"/>
        </w:rPr>
      </w:pPr>
      <w:r>
        <w:rPr>
          <w:rFonts w:ascii="Calibri" w:eastAsia="Calibri" w:hAnsi="Calibri" w:cs="Calibri"/>
        </w:rPr>
        <w:t>AWPB disiapkan oleh penyedia layanan</w:t>
      </w:r>
    </w:p>
    <w:p w14:paraId="161A780C" w14:textId="77777777" w:rsidR="00022E17" w:rsidRDefault="000F6AC9">
      <w:pPr>
        <w:numPr>
          <w:ilvl w:val="0"/>
          <w:numId w:val="94"/>
        </w:numPr>
        <w:pBdr>
          <w:top w:val="none" w:sz="0" w:space="1" w:color="000000"/>
          <w:left w:val="none" w:sz="0" w:space="1" w:color="000000"/>
          <w:bottom w:val="none" w:sz="0" w:space="1" w:color="000000"/>
          <w:right w:val="none" w:sz="0" w:space="1" w:color="000000"/>
        </w:pBdr>
        <w:spacing w:line="276" w:lineRule="auto"/>
        <w:ind w:left="1418"/>
        <w:rPr>
          <w:rFonts w:ascii="Calibri" w:eastAsia="Calibri" w:hAnsi="Calibri" w:cs="Calibri"/>
        </w:rPr>
      </w:pPr>
      <w:r>
        <w:rPr>
          <w:rFonts w:ascii="Calibri" w:eastAsia="Calibri" w:hAnsi="Calibri" w:cs="Calibri"/>
        </w:rPr>
        <w:t>Draft pedoman AWPB kabupaten/provinsi disediakan oleh platform koordinasi kabupaten untuk pengembangan ekonomi kampung/platform koordinasi provinsi, termasuk untuk identifikasi studi kebijakan.</w:t>
      </w:r>
    </w:p>
    <w:p w14:paraId="107C2D58" w14:textId="77777777" w:rsidR="00022E17" w:rsidRDefault="000F6AC9">
      <w:pPr>
        <w:pBdr>
          <w:top w:val="none" w:sz="0" w:space="1" w:color="000000"/>
          <w:left w:val="none" w:sz="0" w:space="1" w:color="000000"/>
          <w:bottom w:val="none" w:sz="0" w:space="1" w:color="000000"/>
          <w:right w:val="none" w:sz="0" w:space="1" w:color="000000"/>
          <w:between w:val="nil"/>
        </w:pBdr>
        <w:spacing w:line="276" w:lineRule="auto"/>
        <w:ind w:left="284" w:firstLine="0"/>
        <w:rPr>
          <w:rFonts w:ascii="Calibri" w:eastAsia="Calibri" w:hAnsi="Calibri" w:cs="Calibri"/>
        </w:rPr>
      </w:pPr>
      <w:r>
        <w:rPr>
          <w:rFonts w:ascii="Calibri" w:eastAsia="Calibri" w:hAnsi="Calibri" w:cs="Calibri"/>
          <w:b/>
        </w:rPr>
        <w:t>Pengumpulan data.</w:t>
      </w:r>
      <w:r>
        <w:rPr>
          <w:rFonts w:ascii="Calibri" w:eastAsia="Calibri" w:hAnsi="Calibri" w:cs="Calibri"/>
        </w:rPr>
        <w:t xml:space="preserve"> Data akan dikumpulkan berdasarkan indikator kualitatif dan kuantitatif dan dipilah berdasarkan jenis kelamin, beserta formulir yang akan diusulkan oleh konsultan M&amp;E/KM yang dipekerjakan pada awal program pada tingkat berikut:</w:t>
      </w:r>
    </w:p>
    <w:p w14:paraId="06E4394D" w14:textId="77777777" w:rsidR="00022E17" w:rsidRDefault="000F6AC9">
      <w:pPr>
        <w:numPr>
          <w:ilvl w:val="0"/>
          <w:numId w:val="14"/>
        </w:numPr>
        <w:pBdr>
          <w:top w:val="none" w:sz="0" w:space="1" w:color="000000"/>
          <w:left w:val="none" w:sz="0" w:space="1" w:color="000000"/>
          <w:bottom w:val="none" w:sz="0" w:space="1" w:color="000000"/>
          <w:right w:val="none" w:sz="0" w:space="1" w:color="000000"/>
        </w:pBdr>
        <w:spacing w:before="120" w:after="0" w:line="276" w:lineRule="auto"/>
        <w:ind w:right="30"/>
        <w:rPr>
          <w:rFonts w:ascii="Calibri" w:eastAsia="Calibri" w:hAnsi="Calibri" w:cs="Calibri"/>
        </w:rPr>
      </w:pPr>
      <w:r>
        <w:rPr>
          <w:rFonts w:ascii="Calibri" w:eastAsia="Calibri" w:hAnsi="Calibri" w:cs="Calibri"/>
        </w:rPr>
        <w:t>Di tingkat kabupaten informasi akan dikumpulkan oleh DPIU dengan bantuan fasilitator tata pemerintahan desa/kampung dan penasihat inisiatif ekonomi, menggunakan sistem informasi desa dan pembaharuan disediakan oleh aparat desa/kampung. Mereka akan menerima tablet untuk mendukung pengumpulan data;</w:t>
      </w:r>
    </w:p>
    <w:p w14:paraId="7C76F884" w14:textId="77777777" w:rsidR="00022E17" w:rsidRDefault="000F6AC9">
      <w:pPr>
        <w:numPr>
          <w:ilvl w:val="0"/>
          <w:numId w:val="14"/>
        </w:numPr>
        <w:pBdr>
          <w:top w:val="none" w:sz="0" w:space="1" w:color="000000"/>
          <w:left w:val="none" w:sz="0" w:space="1" w:color="000000"/>
          <w:bottom w:val="none" w:sz="0" w:space="1" w:color="000000"/>
          <w:right w:val="none" w:sz="0" w:space="1" w:color="000000"/>
        </w:pBdr>
        <w:spacing w:after="0" w:line="276" w:lineRule="auto"/>
        <w:ind w:right="30"/>
        <w:rPr>
          <w:rFonts w:ascii="Calibri" w:eastAsia="Calibri" w:hAnsi="Calibri" w:cs="Calibri"/>
        </w:rPr>
      </w:pPr>
      <w:r>
        <w:rPr>
          <w:rFonts w:ascii="Calibri" w:eastAsia="Calibri" w:hAnsi="Calibri" w:cs="Calibri"/>
        </w:rPr>
        <w:t>Di tingkat provinsi, dimana informasi menurut kabupaten akan dikonsolidasikan, serta data tentang kegiatan yang dilaksanakan di tingkat provinsi, pelaksanaan kontrak dengan penyedia layanan (termasuk lembaga keuangan) di provinsi tersebut ;</w:t>
      </w:r>
    </w:p>
    <w:p w14:paraId="7B28CCF8" w14:textId="77777777" w:rsidR="00022E17" w:rsidRDefault="000F6AC9">
      <w:pPr>
        <w:numPr>
          <w:ilvl w:val="0"/>
          <w:numId w:val="14"/>
        </w:numPr>
        <w:pBdr>
          <w:top w:val="none" w:sz="0" w:space="1" w:color="000000"/>
          <w:left w:val="none" w:sz="0" w:space="1" w:color="000000"/>
          <w:bottom w:val="none" w:sz="0" w:space="1" w:color="000000"/>
          <w:right w:val="none" w:sz="0" w:space="1" w:color="000000"/>
        </w:pBdr>
        <w:spacing w:after="0" w:line="276" w:lineRule="auto"/>
        <w:ind w:right="30"/>
        <w:rPr>
          <w:rFonts w:ascii="Calibri" w:eastAsia="Calibri" w:hAnsi="Calibri" w:cs="Calibri"/>
        </w:rPr>
      </w:pPr>
      <w:r>
        <w:rPr>
          <w:rFonts w:ascii="Calibri" w:eastAsia="Calibri" w:hAnsi="Calibri" w:cs="Calibri"/>
        </w:rPr>
        <w:t>Di tingkat NPMU, informasi akan terkait dengan kinerja keseluruhan program, termasuk penyedia layanan yang dikontrak di tingkat nasional dan akan menjadi tanggung jawab spesialis M&amp;E utama.</w:t>
      </w:r>
    </w:p>
    <w:p w14:paraId="674C5162" w14:textId="77777777" w:rsidR="00022E17" w:rsidRDefault="00022E17">
      <w:pPr>
        <w:pBdr>
          <w:top w:val="none" w:sz="0" w:space="1" w:color="000000"/>
          <w:left w:val="none" w:sz="0" w:space="1" w:color="000000"/>
          <w:bottom w:val="none" w:sz="0" w:space="1" w:color="000000"/>
          <w:right w:val="none" w:sz="0" w:space="1" w:color="000000"/>
        </w:pBdr>
        <w:spacing w:before="120" w:after="0" w:line="276" w:lineRule="auto"/>
        <w:ind w:left="2125" w:right="30" w:hanging="450"/>
        <w:rPr>
          <w:rFonts w:ascii="Calibri" w:eastAsia="Calibri" w:hAnsi="Calibri" w:cs="Calibri"/>
        </w:rPr>
      </w:pPr>
    </w:p>
    <w:p w14:paraId="75DB1037" w14:textId="77777777" w:rsidR="00022E17" w:rsidRDefault="000F6AC9">
      <w:pPr>
        <w:spacing w:line="276" w:lineRule="auto"/>
        <w:ind w:left="567" w:firstLine="0"/>
        <w:rPr>
          <w:rFonts w:ascii="Calibri" w:eastAsia="Calibri" w:hAnsi="Calibri" w:cs="Calibri"/>
          <w:b/>
        </w:rPr>
      </w:pPr>
      <w:r>
        <w:rPr>
          <w:rFonts w:ascii="Calibri" w:eastAsia="Calibri" w:hAnsi="Calibri" w:cs="Calibri"/>
          <w:b/>
        </w:rPr>
        <w:t xml:space="preserve">5.2.2 </w:t>
      </w:r>
      <w:r>
        <w:rPr>
          <w:rFonts w:ascii="Calibri" w:eastAsia="Calibri" w:hAnsi="Calibri" w:cs="Calibri"/>
          <w:b/>
          <w:i/>
        </w:rPr>
        <w:t xml:space="preserve">Management Information System </w:t>
      </w:r>
      <w:r>
        <w:rPr>
          <w:rFonts w:ascii="Calibri" w:eastAsia="Calibri" w:hAnsi="Calibri" w:cs="Calibri"/>
          <w:b/>
        </w:rPr>
        <w:t>(MIS)</w:t>
      </w:r>
    </w:p>
    <w:p w14:paraId="7009F23B" w14:textId="77777777" w:rsidR="00022E17" w:rsidRDefault="000F6AC9">
      <w:pPr>
        <w:spacing w:line="276" w:lineRule="auto"/>
        <w:ind w:left="567" w:firstLine="0"/>
        <w:rPr>
          <w:rFonts w:ascii="Calibri" w:eastAsia="Calibri" w:hAnsi="Calibri" w:cs="Calibri"/>
        </w:rPr>
      </w:pPr>
      <w:r>
        <w:rPr>
          <w:rFonts w:ascii="Calibri" w:eastAsia="Calibri" w:hAnsi="Calibri" w:cs="Calibri"/>
        </w:rPr>
        <w:t xml:space="preserve">MIS TEKAD bertanggung jawab terhadap pengembangan sistem informasi manajemen berbasis web  yang mendukung manajemen data. </w:t>
      </w:r>
      <w:r>
        <w:rPr>
          <w:rFonts w:ascii="Calibri" w:eastAsia="Calibri" w:hAnsi="Calibri" w:cs="Calibri"/>
          <w:i/>
        </w:rPr>
        <w:t xml:space="preserve">Geographic Information System </w:t>
      </w:r>
      <w:r>
        <w:rPr>
          <w:rFonts w:ascii="Calibri" w:eastAsia="Calibri" w:hAnsi="Calibri" w:cs="Calibri"/>
        </w:rPr>
        <w:t>(GIS) akan memantau dan secara teratur memperbarui data keuangan dan teknis yang dipilah berdasarkan jenis kelamin pada keluaran dan hasil program.</w:t>
      </w:r>
    </w:p>
    <w:p w14:paraId="489EC322" w14:textId="77777777" w:rsidR="00022E17" w:rsidRDefault="000F6AC9">
      <w:pPr>
        <w:pBdr>
          <w:between w:val="nil"/>
        </w:pBdr>
        <w:spacing w:line="276" w:lineRule="auto"/>
        <w:ind w:left="567" w:firstLine="0"/>
        <w:rPr>
          <w:rFonts w:ascii="Calibri" w:eastAsia="Calibri" w:hAnsi="Calibri" w:cs="Calibri"/>
          <w:color w:val="212529"/>
          <w:sz w:val="24"/>
          <w:szCs w:val="24"/>
        </w:rPr>
      </w:pPr>
      <w:r>
        <w:rPr>
          <w:rFonts w:ascii="Calibri" w:eastAsia="Calibri" w:hAnsi="Calibri" w:cs="Calibri"/>
        </w:rPr>
        <w:t xml:space="preserve">Teknologi GIS mengintegrasikan database umum dan analisis statistik beserta visualisasinya. GIS dapat dimaknai juga sebagai sebuah rangkaian sistem komputer untuk menangkap, menyimpan, memeriksa, dan menampilkan data yang terkait. GIS juga akan menampilkan aspek geografis serta manfaat analisis yang ditawarkan oleh peta wilayah kerja. Proses pengawasan dan kontrol terhadap wilayah, daerah, hingga desa/kampung dapat dilakukan dengan baik. Oleh karena itu,  melalui sistem GIS proses pengawasan dan kontrol dari pelaksanaan kegiatan dari MIS dapat dilakukan. </w:t>
      </w:r>
    </w:p>
    <w:p w14:paraId="0DB0D961" w14:textId="77777777" w:rsidR="00022E17" w:rsidRDefault="00022E17">
      <w:pPr>
        <w:spacing w:line="276" w:lineRule="auto"/>
        <w:ind w:firstLine="0"/>
        <w:rPr>
          <w:rFonts w:ascii="Calibri" w:eastAsia="Calibri" w:hAnsi="Calibri" w:cs="Calibri"/>
        </w:rPr>
      </w:pPr>
    </w:p>
    <w:p w14:paraId="5490128A"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b/>
        </w:rPr>
        <w:t>5.2.3 Penandaan Geografis</w:t>
      </w:r>
    </w:p>
    <w:p w14:paraId="362409BB" w14:textId="77777777" w:rsidR="00022E17" w:rsidRDefault="000F6AC9">
      <w:pPr>
        <w:spacing w:line="276" w:lineRule="auto"/>
        <w:ind w:left="567" w:firstLine="0"/>
        <w:rPr>
          <w:rFonts w:ascii="Calibri" w:eastAsia="Calibri" w:hAnsi="Calibri" w:cs="Calibri"/>
        </w:rPr>
      </w:pPr>
      <w:r>
        <w:rPr>
          <w:rFonts w:ascii="Calibri" w:eastAsia="Calibri" w:hAnsi="Calibri" w:cs="Calibri"/>
        </w:rPr>
        <w:t>Selain Sistem Informasi Desa, untuk mendukung lebih lanjut proses perencanaan, pemantauan dan transparansi program, sistem geolokasi akan dikembangkan sebuah sistem yang dapat memetakan dan mendokumentasikan infrastruktur desa/kampung secara kolektif. Kegiatan ini selanjutnya akan dibiayai dari sumber daya desa/kampung.</w:t>
      </w:r>
    </w:p>
    <w:p w14:paraId="1F961D5B" w14:textId="77777777" w:rsidR="00022E17" w:rsidRDefault="000F6AC9">
      <w:pPr>
        <w:spacing w:line="276" w:lineRule="auto"/>
        <w:ind w:left="567" w:firstLine="0"/>
        <w:rPr>
          <w:rFonts w:ascii="Calibri" w:eastAsia="Calibri" w:hAnsi="Calibri" w:cs="Calibri"/>
        </w:rPr>
      </w:pPr>
      <w:r>
        <w:rPr>
          <w:rFonts w:ascii="Calibri" w:eastAsia="Calibri" w:hAnsi="Calibri" w:cs="Calibri"/>
        </w:rPr>
        <w:t xml:space="preserve">Berkaitan dengan poin sebelumnya, penandaan geografis menjadi hal penting untuk menjadi baseline data dalam melakukan updating sistem data pada GIS. Penandaan geografis sebagai langkah awal pengambilan data sosio-geografis di lapangan yang menjadi wilayah kerja Program TEKAD. Penandaan Geografis dapat dilakukan melalui pengumpulan data dan informasi baik melalui survei, sensus, dan juga studi dengan mengumpulkan data serta dokumen baik dari wilayah kabupaten/kota, provinsi maupun nasional. </w:t>
      </w:r>
    </w:p>
    <w:p w14:paraId="5CF0FE67" w14:textId="77777777" w:rsidR="00022E17" w:rsidRDefault="00022E17">
      <w:pPr>
        <w:spacing w:line="276" w:lineRule="auto"/>
        <w:ind w:left="567" w:firstLine="0"/>
        <w:rPr>
          <w:rFonts w:ascii="Calibri" w:eastAsia="Calibri" w:hAnsi="Calibri" w:cs="Calibri"/>
        </w:rPr>
      </w:pPr>
    </w:p>
    <w:p w14:paraId="245CA729" w14:textId="77777777" w:rsidR="00022E17" w:rsidRDefault="000F6AC9" w:rsidP="003520C9">
      <w:pPr>
        <w:pBdr>
          <w:between w:val="nil"/>
        </w:pBdr>
        <w:spacing w:after="0" w:line="276" w:lineRule="auto"/>
        <w:ind w:left="567" w:firstLine="0"/>
        <w:rPr>
          <w:rFonts w:ascii="Calibri" w:eastAsia="Calibri" w:hAnsi="Calibri" w:cs="Calibri"/>
        </w:rPr>
      </w:pPr>
      <w:r>
        <w:rPr>
          <w:rFonts w:ascii="Calibri" w:eastAsia="Calibri" w:hAnsi="Calibri" w:cs="Calibri"/>
          <w:b/>
        </w:rPr>
        <w:t>5.2.4 Analisis</w:t>
      </w:r>
    </w:p>
    <w:p w14:paraId="11859F66" w14:textId="77777777" w:rsidR="00022E17" w:rsidRDefault="000F6AC9" w:rsidP="003520C9">
      <w:pPr>
        <w:spacing w:after="0" w:line="276" w:lineRule="auto"/>
        <w:ind w:left="567" w:firstLine="0"/>
        <w:rPr>
          <w:rFonts w:ascii="Calibri" w:eastAsia="Calibri" w:hAnsi="Calibri" w:cs="Calibri"/>
        </w:rPr>
      </w:pPr>
      <w:r>
        <w:rPr>
          <w:rFonts w:ascii="Calibri" w:eastAsia="Calibri" w:hAnsi="Calibri" w:cs="Calibri"/>
        </w:rPr>
        <w:t xml:space="preserve">Data dan informasi yang dimiliki desa/kampung tentunya tidak hanya dikumpulkan saja dan menjadi data mentah. Melainkan, data tersebut yang selanjutnya akan dikonsolidasikan dan dianalisis untuk memberikan informasi tentang kinerja berbagai komponen. Langkah ini yang kemudian dapat menggunakan data untuk mendeteksi masalah dan mengidentifikasi solusi yang mungkin dapat diambil dari suatu kasus di desa/kampung wilayah kerja Program TEKAD. Proses analisis data dilakukan dengan mengikuti praktik yang baik untuk dibagikan melalui sistem manajemen pengetahuan yang telah terbangun. </w:t>
      </w:r>
    </w:p>
    <w:p w14:paraId="4E40B4D1" w14:textId="77777777" w:rsidR="00022E17" w:rsidRDefault="00022E17">
      <w:pPr>
        <w:spacing w:line="276" w:lineRule="auto"/>
        <w:ind w:left="567" w:firstLine="0"/>
        <w:rPr>
          <w:rFonts w:ascii="Calibri" w:eastAsia="Calibri" w:hAnsi="Calibri" w:cs="Calibri"/>
        </w:rPr>
      </w:pPr>
    </w:p>
    <w:p w14:paraId="23658893" w14:textId="77777777" w:rsidR="00022E17" w:rsidRDefault="000F6AC9" w:rsidP="003520C9">
      <w:pPr>
        <w:pBdr>
          <w:between w:val="nil"/>
        </w:pBdr>
        <w:snapToGrid w:val="0"/>
        <w:spacing w:after="0" w:line="276" w:lineRule="auto"/>
        <w:ind w:left="567" w:firstLine="0"/>
        <w:rPr>
          <w:rFonts w:ascii="Calibri" w:eastAsia="Calibri" w:hAnsi="Calibri" w:cs="Calibri"/>
        </w:rPr>
      </w:pPr>
      <w:r>
        <w:rPr>
          <w:rFonts w:ascii="Calibri" w:eastAsia="Calibri" w:hAnsi="Calibri" w:cs="Calibri"/>
          <w:b/>
        </w:rPr>
        <w:t>5.2.5 Penggunaan Aplikasi</w:t>
      </w:r>
    </w:p>
    <w:p w14:paraId="0935304B" w14:textId="77777777" w:rsidR="00022E17" w:rsidRDefault="000F6AC9" w:rsidP="003520C9">
      <w:pPr>
        <w:snapToGrid w:val="0"/>
        <w:spacing w:after="0" w:line="276" w:lineRule="auto"/>
        <w:ind w:left="567" w:right="30" w:firstLine="0"/>
        <w:rPr>
          <w:rFonts w:ascii="Calibri" w:eastAsia="Calibri" w:hAnsi="Calibri" w:cs="Calibri"/>
        </w:rPr>
      </w:pPr>
      <w:r>
        <w:rPr>
          <w:rFonts w:ascii="Calibri" w:eastAsia="Calibri" w:hAnsi="Calibri" w:cs="Calibri"/>
        </w:rPr>
        <w:t xml:space="preserve">Perkembangan teknologi dan informasi perlu untuk dimanfaatkan dalam proses pengawasan dan kontrol suatu program. Beragam </w:t>
      </w:r>
      <w:r>
        <w:rPr>
          <w:rFonts w:ascii="Calibri" w:eastAsia="Calibri" w:hAnsi="Calibri" w:cs="Calibri"/>
          <w:i/>
        </w:rPr>
        <w:t>platform</w:t>
      </w:r>
      <w:r>
        <w:rPr>
          <w:rFonts w:ascii="Calibri" w:eastAsia="Calibri" w:hAnsi="Calibri" w:cs="Calibri"/>
        </w:rPr>
        <w:t xml:space="preserve"> sosial media dan aplikasi seperti WhatsApp, Facebook dan Twitter akan memfasilitasi pertukaran informasi di area target utama program. Selain itu, berbagai </w:t>
      </w:r>
      <w:r>
        <w:rPr>
          <w:rFonts w:ascii="Calibri" w:eastAsia="Calibri" w:hAnsi="Calibri" w:cs="Calibri"/>
          <w:i/>
        </w:rPr>
        <w:t>platform</w:t>
      </w:r>
      <w:r>
        <w:rPr>
          <w:rFonts w:ascii="Calibri" w:eastAsia="Calibri" w:hAnsi="Calibri" w:cs="Calibri"/>
        </w:rPr>
        <w:t xml:space="preserve"> tersebut juga dapat mempromosikan penguatan semangat tim. </w:t>
      </w:r>
      <w:r>
        <w:rPr>
          <w:rFonts w:ascii="Calibri" w:eastAsia="Calibri" w:hAnsi="Calibri" w:cs="Calibri"/>
        </w:rPr>
        <w:lastRenderedPageBreak/>
        <w:t>Penggunaan dan pemanfaatan aplikasi disini menjadi penting untuk digunakan sebagai bagian yang menunjang proses pengawasan dan kontrol. Tidak menutup kemungkinan untuk menggunakan platform aplikasi dan sosial media yang disebutkan diatas, jika muncul aplikasi yang lebih dapat diandalkan yang dapat menunjang proses pengawasan dan kontrol. Satuan kerja sangat disarankan untuk dapat mengadopsi dan menggunakan aplikasi tersebut.</w:t>
      </w:r>
    </w:p>
    <w:p w14:paraId="588A6C42" w14:textId="77777777" w:rsidR="00022E17" w:rsidRDefault="00022E17">
      <w:pPr>
        <w:spacing w:line="276" w:lineRule="auto"/>
        <w:ind w:left="0" w:firstLine="567"/>
        <w:rPr>
          <w:rFonts w:ascii="Calibri" w:eastAsia="Calibri" w:hAnsi="Calibri" w:cs="Calibri"/>
          <w:b/>
        </w:rPr>
      </w:pPr>
    </w:p>
    <w:p w14:paraId="516816F6" w14:textId="77777777" w:rsidR="00022E17" w:rsidRDefault="000F6AC9" w:rsidP="003520C9">
      <w:pPr>
        <w:spacing w:after="0" w:line="276" w:lineRule="auto"/>
        <w:ind w:left="0" w:firstLine="567"/>
        <w:rPr>
          <w:rFonts w:ascii="Calibri" w:eastAsia="Calibri" w:hAnsi="Calibri" w:cs="Calibri"/>
        </w:rPr>
      </w:pPr>
      <w:r>
        <w:rPr>
          <w:rFonts w:ascii="Calibri" w:eastAsia="Calibri" w:hAnsi="Calibri" w:cs="Calibri"/>
          <w:b/>
        </w:rPr>
        <w:t xml:space="preserve">5.2.6 Laporan NPMU </w:t>
      </w:r>
    </w:p>
    <w:p w14:paraId="2145C64B" w14:textId="77777777" w:rsidR="00022E17" w:rsidRDefault="000F6AC9" w:rsidP="003520C9">
      <w:pPr>
        <w:spacing w:after="0" w:line="276" w:lineRule="auto"/>
        <w:ind w:left="567" w:firstLine="0"/>
        <w:rPr>
          <w:rFonts w:ascii="Calibri" w:eastAsia="Calibri" w:hAnsi="Calibri" w:cs="Calibri"/>
        </w:rPr>
      </w:pPr>
      <w:r>
        <w:rPr>
          <w:rFonts w:ascii="Calibri" w:eastAsia="Calibri" w:hAnsi="Calibri" w:cs="Calibri"/>
        </w:rPr>
        <w:t>Dalam proses laporan kepada NPMU, beragam elemen satuan kerja akan menyiapkan laporan kemajuan setengah tahunan, yang akan mencatat dan menganalisis pencapaian teknis dan keuangan. Laporan kemajuan setengah tahunan akan didasarkan pada:</w:t>
      </w:r>
    </w:p>
    <w:p w14:paraId="0CD4E671" w14:textId="77777777" w:rsidR="00022E17" w:rsidRDefault="000F6AC9">
      <w:pPr>
        <w:numPr>
          <w:ilvl w:val="0"/>
          <w:numId w:val="38"/>
        </w:numPr>
        <w:spacing w:after="0" w:line="276" w:lineRule="auto"/>
        <w:rPr>
          <w:rFonts w:ascii="Calibri" w:eastAsia="Calibri" w:hAnsi="Calibri" w:cs="Calibri"/>
        </w:rPr>
      </w:pPr>
      <w:r>
        <w:rPr>
          <w:rFonts w:ascii="Calibri" w:eastAsia="Calibri" w:hAnsi="Calibri" w:cs="Calibri"/>
        </w:rPr>
        <w:t>Laporan DPIU</w:t>
      </w:r>
    </w:p>
    <w:p w14:paraId="5E99438F" w14:textId="77777777" w:rsidR="00022E17" w:rsidRDefault="000F6AC9">
      <w:pPr>
        <w:numPr>
          <w:ilvl w:val="0"/>
          <w:numId w:val="38"/>
        </w:numPr>
        <w:spacing w:line="276" w:lineRule="auto"/>
        <w:rPr>
          <w:rFonts w:ascii="Calibri" w:eastAsia="Calibri" w:hAnsi="Calibri" w:cs="Calibri"/>
        </w:rPr>
      </w:pPr>
      <w:r>
        <w:rPr>
          <w:rFonts w:ascii="Calibri" w:eastAsia="Calibri" w:hAnsi="Calibri" w:cs="Calibri"/>
        </w:rPr>
        <w:t>Laporan Tim Provinsi</w:t>
      </w:r>
    </w:p>
    <w:p w14:paraId="38C19BDE" w14:textId="77777777" w:rsidR="00022E17" w:rsidRDefault="000F6AC9">
      <w:pPr>
        <w:pBdr>
          <w:between w:val="nil"/>
        </w:pBdr>
        <w:spacing w:line="276" w:lineRule="auto"/>
        <w:ind w:left="567" w:firstLine="0"/>
        <w:rPr>
          <w:rFonts w:ascii="Calibri" w:eastAsia="Calibri" w:hAnsi="Calibri" w:cs="Calibri"/>
        </w:rPr>
      </w:pPr>
      <w:r>
        <w:rPr>
          <w:rFonts w:ascii="Calibri" w:eastAsia="Calibri" w:hAnsi="Calibri" w:cs="Calibri"/>
        </w:rPr>
        <w:t>Laporan ini sangat penting sebagai bahan evaluasi kerja dari setiap satuan kerja yang telah melakukan kerja-kerja setiap bulan, triwulan, semester atau bahkan periodik tahun. Mekanisme dan sistematika pelaporan setiap satuan kerja akan diatur dalam dokumen pedoman teknis pelaporan dari bidang M&amp;E.</w:t>
      </w:r>
    </w:p>
    <w:p w14:paraId="76856218" w14:textId="77777777" w:rsidR="00022E17" w:rsidRDefault="00022E17">
      <w:pPr>
        <w:spacing w:line="276" w:lineRule="auto"/>
        <w:ind w:left="567" w:firstLine="0"/>
        <w:rPr>
          <w:rFonts w:ascii="Calibri" w:eastAsia="Calibri" w:hAnsi="Calibri" w:cs="Calibri"/>
        </w:rPr>
      </w:pPr>
    </w:p>
    <w:p w14:paraId="761139BD" w14:textId="77777777" w:rsidR="00022E17" w:rsidRDefault="000F6AC9" w:rsidP="003520C9">
      <w:pPr>
        <w:pBdr>
          <w:between w:val="nil"/>
        </w:pBdr>
        <w:spacing w:after="0" w:line="276" w:lineRule="auto"/>
        <w:ind w:left="567" w:firstLine="0"/>
        <w:rPr>
          <w:rFonts w:ascii="Calibri" w:eastAsia="Calibri" w:hAnsi="Calibri" w:cs="Calibri"/>
        </w:rPr>
      </w:pPr>
      <w:r>
        <w:rPr>
          <w:rFonts w:ascii="Calibri" w:eastAsia="Calibri" w:hAnsi="Calibri" w:cs="Calibri"/>
          <w:b/>
        </w:rPr>
        <w:t>5.2.7 Pengembangan Kapasitas M&amp;E</w:t>
      </w:r>
    </w:p>
    <w:p w14:paraId="0DE0EDCA" w14:textId="77777777" w:rsidR="00022E17" w:rsidRDefault="000F6AC9" w:rsidP="003520C9">
      <w:pPr>
        <w:spacing w:after="0" w:line="276" w:lineRule="auto"/>
        <w:ind w:left="567" w:firstLine="0"/>
        <w:rPr>
          <w:rFonts w:ascii="Calibri" w:eastAsia="Calibri" w:hAnsi="Calibri" w:cs="Calibri"/>
        </w:rPr>
      </w:pPr>
      <w:r>
        <w:rPr>
          <w:rFonts w:ascii="Calibri" w:eastAsia="Calibri" w:hAnsi="Calibri" w:cs="Calibri"/>
        </w:rPr>
        <w:t xml:space="preserve">Pengembangan kapasitas M&amp;E di setiap satuan kerja sangat dibutuhkan mengingat kompleksitas masalah yang dinamis dan berkembang. Hal tersebut yang kemudian mendorong bidang M&amp;E dapat tangkas dan adaptif dalam melakukan pengawasan dan kontrol jika suatu saat terjadi permasalahan dalam satuan kerja. Spesialis senior M&amp;E/KM akan merancang rencana pengembangan kapasitas, berdasarkan penilaian kapasitas sebelumnya, untuk mendukung PPIU dan DPIU pada konsep dan keterampilan praktis untuk mengelola sistem M&amp;E, khususnya pengumpulan data, analisis dan laporan data. Bantuan teknis jangka pendek dapat digunakan jika perlu. Pengambangan Kapasitas M&amp;E ini tentu didasarkan dari catatan laporan yang telah diolah dan analisis yang selanjutnya akan menjadi rekomendasi ke M&amp;E di setiap satker. </w:t>
      </w:r>
    </w:p>
    <w:p w14:paraId="33676E3F" w14:textId="77777777" w:rsidR="00022E17" w:rsidRDefault="000F6AC9">
      <w:pPr>
        <w:spacing w:line="276" w:lineRule="auto"/>
        <w:ind w:left="0" w:firstLine="0"/>
        <w:rPr>
          <w:rFonts w:ascii="Calibri" w:eastAsia="Calibri" w:hAnsi="Calibri" w:cs="Calibri"/>
        </w:rPr>
      </w:pPr>
      <w:bookmarkStart w:id="21" w:name="_heading=h.4i7ojhp" w:colFirst="0" w:colLast="0"/>
      <w:bookmarkEnd w:id="21"/>
      <w:r>
        <w:rPr>
          <w:rFonts w:ascii="Calibri" w:eastAsia="Calibri" w:hAnsi="Calibri" w:cs="Calibri"/>
          <w:b/>
          <w:sz w:val="24"/>
          <w:szCs w:val="24"/>
        </w:rPr>
        <w:t>6. PENGADUAN MASYARAKAT</w:t>
      </w:r>
    </w:p>
    <w:p w14:paraId="21FD30EB" w14:textId="77777777" w:rsidR="00022E17" w:rsidRDefault="000F6AC9">
      <w:pPr>
        <w:spacing w:line="276" w:lineRule="auto"/>
        <w:ind w:left="0" w:firstLine="0"/>
        <w:rPr>
          <w:rFonts w:ascii="Calibri" w:eastAsia="Calibri" w:hAnsi="Calibri" w:cs="Calibri"/>
          <w:b/>
          <w:sz w:val="24"/>
          <w:szCs w:val="24"/>
        </w:rPr>
      </w:pPr>
      <w:r>
        <w:rPr>
          <w:rFonts w:ascii="Calibri" w:eastAsia="Calibri" w:hAnsi="Calibri" w:cs="Calibri"/>
          <w:b/>
          <w:sz w:val="24"/>
          <w:szCs w:val="24"/>
        </w:rPr>
        <w:t xml:space="preserve">6.1. DESKRIPSI PENANGANAN PENGADUAN MASYARAKAT </w:t>
      </w:r>
    </w:p>
    <w:p w14:paraId="094A6C89" w14:textId="77777777" w:rsidR="00022E17" w:rsidRDefault="000F6AC9">
      <w:pPr>
        <w:spacing w:before="120" w:after="0" w:line="276" w:lineRule="auto"/>
        <w:ind w:left="426" w:right="30" w:firstLine="0"/>
        <w:rPr>
          <w:rFonts w:ascii="Calibri" w:eastAsia="Calibri" w:hAnsi="Calibri" w:cs="Calibri"/>
        </w:rPr>
      </w:pPr>
      <w:r>
        <w:rPr>
          <w:rFonts w:ascii="Calibri" w:eastAsia="Calibri" w:hAnsi="Calibri" w:cs="Calibri"/>
        </w:rPr>
        <w:t>Penanganan pengaduan masyarakat merupakan bagian dari monitoring dan evaluasi karena berfungsi sebagai kontrol terhadap kepuasan pelaksanaan program baik untuk para pelaku maupun masyarakat umum. Penanganan Pengaduan Masyarakat (selanjutnya disebut PPM) adalah suatu kegiatan untuk menampung, mencatat, menelaah, menyalurkan, mengkonfirmasikan, mengklasifikasikan, memberikan alternatif solusi kepada pengadu serta mendokumentasikan dan mensosialisasikan hasil penanganan pengaduan kepada masyarakat.</w:t>
      </w:r>
    </w:p>
    <w:p w14:paraId="073269FD" w14:textId="77777777" w:rsidR="00022E17" w:rsidRDefault="000F6AC9">
      <w:pPr>
        <w:spacing w:before="120" w:after="0" w:line="276" w:lineRule="auto"/>
        <w:ind w:left="426" w:right="30" w:firstLine="0"/>
        <w:rPr>
          <w:rFonts w:ascii="Calibri" w:eastAsia="Calibri" w:hAnsi="Calibri" w:cs="Calibri"/>
        </w:rPr>
      </w:pPr>
      <w:r>
        <w:rPr>
          <w:rFonts w:ascii="Calibri" w:eastAsia="Calibri" w:hAnsi="Calibri" w:cs="Calibri"/>
        </w:rPr>
        <w:t xml:space="preserve">TEKAD akan menggunakan penanganan pengaduan yang sudah berjalan dengan baik tersebut serta akan menginduk kepada </w:t>
      </w:r>
      <w:r>
        <w:rPr>
          <w:rFonts w:ascii="Calibri" w:eastAsia="Calibri" w:hAnsi="Calibri" w:cs="Calibri"/>
          <w:i/>
        </w:rPr>
        <w:t>E-Complaint</w:t>
      </w:r>
      <w:r>
        <w:rPr>
          <w:rFonts w:ascii="Calibri" w:eastAsia="Calibri" w:hAnsi="Calibri" w:cs="Calibri"/>
        </w:rPr>
        <w:t xml:space="preserve"> yakni Web penanganan pengaduan yang sudah dimiliki oleh Kementerian Desa, Pembangunan Daerah Tertinggal dan Transmigrasi saat ini.</w:t>
      </w:r>
    </w:p>
    <w:p w14:paraId="3418B473" w14:textId="77777777" w:rsidR="00022E17" w:rsidRDefault="00022E17">
      <w:pPr>
        <w:spacing w:before="120" w:after="0" w:line="276" w:lineRule="auto"/>
        <w:ind w:left="567" w:right="30" w:firstLine="989"/>
        <w:rPr>
          <w:rFonts w:ascii="Calibri" w:eastAsia="Calibri" w:hAnsi="Calibri" w:cs="Calibri"/>
        </w:rPr>
      </w:pPr>
    </w:p>
    <w:p w14:paraId="6C85FAD4" w14:textId="77777777" w:rsidR="00DB7698" w:rsidRDefault="00DB7698">
      <w:pPr>
        <w:spacing w:before="120" w:after="0" w:line="276" w:lineRule="auto"/>
        <w:ind w:left="567" w:right="30" w:firstLine="989"/>
        <w:rPr>
          <w:rFonts w:ascii="Calibri" w:eastAsia="Calibri" w:hAnsi="Calibri" w:cs="Calibri"/>
        </w:rPr>
      </w:pPr>
    </w:p>
    <w:p w14:paraId="32CF79B1" w14:textId="77777777" w:rsidR="00022E17" w:rsidRDefault="000F6AC9">
      <w:pPr>
        <w:spacing w:line="276" w:lineRule="auto"/>
        <w:ind w:left="0" w:firstLine="0"/>
        <w:rPr>
          <w:rFonts w:ascii="Calibri" w:eastAsia="Calibri" w:hAnsi="Calibri" w:cs="Calibri"/>
          <w:b/>
        </w:rPr>
      </w:pPr>
      <w:r>
        <w:rPr>
          <w:rFonts w:ascii="Calibri" w:eastAsia="Calibri" w:hAnsi="Calibri" w:cs="Calibri"/>
          <w:b/>
          <w:sz w:val="24"/>
          <w:szCs w:val="24"/>
        </w:rPr>
        <w:lastRenderedPageBreak/>
        <w:t>6.2 TUJUAN PENGADUAN MASYARAKAT</w:t>
      </w:r>
    </w:p>
    <w:p w14:paraId="5C7C53F1" w14:textId="77777777" w:rsidR="00022E17" w:rsidRDefault="000F6AC9">
      <w:pPr>
        <w:spacing w:before="140" w:after="0" w:line="276" w:lineRule="auto"/>
        <w:ind w:left="426" w:right="30" w:firstLine="0"/>
        <w:rPr>
          <w:rFonts w:ascii="Calibri" w:eastAsia="Calibri" w:hAnsi="Calibri" w:cs="Calibri"/>
        </w:rPr>
      </w:pPr>
      <w:r>
        <w:rPr>
          <w:rFonts w:ascii="Calibri" w:eastAsia="Calibri" w:hAnsi="Calibri" w:cs="Calibri"/>
        </w:rPr>
        <w:t>Tujuan penanganan pengaduan adalah untuk memfasilitasi, mengklarifikasi dan menyamakan persepsi, dan menyalurkan penyelesaian permasalahan melalui musyawarah dan mufakat yang dihadapi pelaku TEKAD dan umumnya masyarakat dalam rangka meningkatkan dan menjaga keberlangsungan maupun mutu pelaksanaan program TEKAD.</w:t>
      </w:r>
    </w:p>
    <w:p w14:paraId="28AD19D2" w14:textId="77777777" w:rsidR="00022E17" w:rsidRDefault="00022E17">
      <w:pPr>
        <w:spacing w:before="140" w:after="0" w:line="276" w:lineRule="auto"/>
        <w:ind w:left="450" w:right="30" w:firstLine="990"/>
        <w:rPr>
          <w:rFonts w:ascii="Calibri" w:eastAsia="Calibri" w:hAnsi="Calibri" w:cs="Calibri"/>
        </w:rPr>
      </w:pPr>
    </w:p>
    <w:p w14:paraId="13C45BE4" w14:textId="77777777" w:rsidR="00022E17" w:rsidRDefault="000F6AC9">
      <w:pPr>
        <w:spacing w:line="276" w:lineRule="auto"/>
        <w:ind w:left="0" w:firstLine="0"/>
        <w:rPr>
          <w:rFonts w:ascii="Calibri" w:eastAsia="Calibri" w:hAnsi="Calibri" w:cs="Calibri"/>
          <w:b/>
        </w:rPr>
      </w:pPr>
      <w:r>
        <w:rPr>
          <w:rFonts w:ascii="Calibri" w:eastAsia="Calibri" w:hAnsi="Calibri" w:cs="Calibri"/>
          <w:b/>
          <w:sz w:val="24"/>
          <w:szCs w:val="24"/>
        </w:rPr>
        <w:t>6.3 SASARAN PENGADUAN MASYARAKAT</w:t>
      </w:r>
    </w:p>
    <w:p w14:paraId="6F06020E" w14:textId="77777777" w:rsidR="00022E17" w:rsidRDefault="000F6AC9">
      <w:pPr>
        <w:spacing w:before="140" w:after="0" w:line="276" w:lineRule="auto"/>
        <w:ind w:left="426" w:right="30" w:firstLine="0"/>
        <w:rPr>
          <w:rFonts w:ascii="Calibri" w:eastAsia="Calibri" w:hAnsi="Calibri" w:cs="Calibri"/>
        </w:rPr>
      </w:pPr>
      <w:r>
        <w:rPr>
          <w:rFonts w:ascii="Calibri" w:eastAsia="Calibri" w:hAnsi="Calibri" w:cs="Calibri"/>
        </w:rPr>
        <w:t xml:space="preserve">Sasaran pengaduan masyarakat adalah terfasilitasinya penanganan pengaduan masyarakat terkait pelaksanaan program TEKAD secara cepat, responsif dan transparan. Kecepatan merupakan poin penting dalam merespon pengaduan masyarakat. Sementara itu, transparansi merupakan amanat dari organisasi publik yang senantiasa mengikuti prinsip akuntabilitas dan keterbukaan. Poin-poin tersebut yang menjadi nilai dalam menguatkan proses pengaduan masyarakat. </w:t>
      </w:r>
    </w:p>
    <w:p w14:paraId="5489D72F" w14:textId="77777777" w:rsidR="00022E17" w:rsidRDefault="00022E17">
      <w:pPr>
        <w:spacing w:line="276" w:lineRule="auto"/>
        <w:ind w:left="450" w:right="30" w:firstLine="0"/>
        <w:rPr>
          <w:rFonts w:ascii="Calibri" w:eastAsia="Calibri" w:hAnsi="Calibri" w:cs="Calibri"/>
        </w:rPr>
      </w:pPr>
    </w:p>
    <w:p w14:paraId="471108E8" w14:textId="77777777" w:rsidR="00022E17" w:rsidRDefault="000F6AC9">
      <w:pPr>
        <w:spacing w:line="276" w:lineRule="auto"/>
        <w:ind w:left="0" w:firstLine="0"/>
        <w:rPr>
          <w:rFonts w:ascii="Calibri" w:eastAsia="Calibri" w:hAnsi="Calibri" w:cs="Calibri"/>
          <w:b/>
        </w:rPr>
      </w:pPr>
      <w:r>
        <w:rPr>
          <w:rFonts w:ascii="Calibri" w:eastAsia="Calibri" w:hAnsi="Calibri" w:cs="Calibri"/>
          <w:b/>
          <w:sz w:val="24"/>
          <w:szCs w:val="24"/>
        </w:rPr>
        <w:t>6.4 ALUR PENGADUAN MASYARAKAT</w:t>
      </w:r>
    </w:p>
    <w:p w14:paraId="738F7628" w14:textId="77777777" w:rsidR="00022E17" w:rsidRDefault="000F6AC9">
      <w:pPr>
        <w:spacing w:before="140" w:after="0" w:line="276" w:lineRule="auto"/>
        <w:ind w:left="0" w:firstLine="426"/>
        <w:rPr>
          <w:rFonts w:ascii="Calibri" w:eastAsia="Calibri" w:hAnsi="Calibri" w:cs="Calibri"/>
        </w:rPr>
      </w:pPr>
      <w:r>
        <w:rPr>
          <w:rFonts w:ascii="Calibri" w:eastAsia="Calibri" w:hAnsi="Calibri" w:cs="Calibri"/>
        </w:rPr>
        <w:t>Pengelolaan pengaduan dijalankan dengan mengikuti prinsip-prinsip, yaitu:</w:t>
      </w:r>
    </w:p>
    <w:p w14:paraId="61B4E07A" w14:textId="77777777" w:rsidR="00022E17" w:rsidRDefault="000F6AC9">
      <w:pPr>
        <w:numPr>
          <w:ilvl w:val="0"/>
          <w:numId w:val="2"/>
        </w:numPr>
        <w:spacing w:before="140" w:after="0" w:line="276" w:lineRule="auto"/>
        <w:ind w:firstLine="450"/>
        <w:rPr>
          <w:rFonts w:ascii="Calibri" w:eastAsia="Calibri" w:hAnsi="Calibri" w:cs="Calibri"/>
        </w:rPr>
      </w:pPr>
      <w:r>
        <w:rPr>
          <w:rFonts w:ascii="Calibri" w:eastAsia="Calibri" w:hAnsi="Calibri" w:cs="Calibri"/>
        </w:rPr>
        <w:t>Melindungi dan menjaga kerahasiaan pelapor;</w:t>
      </w:r>
    </w:p>
    <w:p w14:paraId="7314A393" w14:textId="77777777" w:rsidR="00022E17" w:rsidRDefault="000F6AC9">
      <w:pPr>
        <w:numPr>
          <w:ilvl w:val="0"/>
          <w:numId w:val="2"/>
        </w:numPr>
        <w:spacing w:after="0" w:line="276" w:lineRule="auto"/>
        <w:ind w:firstLine="450"/>
        <w:rPr>
          <w:rFonts w:ascii="Calibri" w:eastAsia="Calibri" w:hAnsi="Calibri" w:cs="Calibri"/>
        </w:rPr>
      </w:pPr>
      <w:r>
        <w:rPr>
          <w:rFonts w:ascii="Calibri" w:eastAsia="Calibri" w:hAnsi="Calibri" w:cs="Calibri"/>
        </w:rPr>
        <w:t>Menggunakan proses berjenjang;</w:t>
      </w:r>
    </w:p>
    <w:p w14:paraId="79D436E2" w14:textId="77777777" w:rsidR="00022E17" w:rsidRDefault="000F6AC9">
      <w:pPr>
        <w:numPr>
          <w:ilvl w:val="0"/>
          <w:numId w:val="2"/>
        </w:numPr>
        <w:spacing w:after="0" w:line="276" w:lineRule="auto"/>
        <w:ind w:firstLine="450"/>
        <w:rPr>
          <w:rFonts w:ascii="Calibri" w:eastAsia="Calibri" w:hAnsi="Calibri" w:cs="Calibri"/>
        </w:rPr>
      </w:pPr>
      <w:r>
        <w:rPr>
          <w:rFonts w:ascii="Calibri" w:eastAsia="Calibri" w:hAnsi="Calibri" w:cs="Calibri"/>
        </w:rPr>
        <w:t>Bersifat partisipatif dan terbuka;</w:t>
      </w:r>
    </w:p>
    <w:p w14:paraId="5D4A7F4D" w14:textId="77777777" w:rsidR="00022E17" w:rsidRDefault="000F6AC9">
      <w:pPr>
        <w:numPr>
          <w:ilvl w:val="0"/>
          <w:numId w:val="2"/>
        </w:numPr>
        <w:spacing w:after="0" w:line="276" w:lineRule="auto"/>
        <w:ind w:firstLine="450"/>
        <w:rPr>
          <w:rFonts w:ascii="Calibri" w:eastAsia="Calibri" w:hAnsi="Calibri" w:cs="Calibri"/>
        </w:rPr>
      </w:pPr>
      <w:r>
        <w:rPr>
          <w:rFonts w:ascii="Calibri" w:eastAsia="Calibri" w:hAnsi="Calibri" w:cs="Calibri"/>
        </w:rPr>
        <w:t>Proporsional sesuai kewenangan dan fokus pada lingkup kasus;</w:t>
      </w:r>
    </w:p>
    <w:p w14:paraId="124B279E" w14:textId="493D2DD3" w:rsidR="00022E17" w:rsidRPr="00DB7698" w:rsidRDefault="000F6AC9" w:rsidP="00DB7698">
      <w:pPr>
        <w:numPr>
          <w:ilvl w:val="0"/>
          <w:numId w:val="2"/>
        </w:numPr>
        <w:spacing w:after="0" w:line="276" w:lineRule="auto"/>
        <w:ind w:firstLine="450"/>
        <w:rPr>
          <w:rFonts w:ascii="Calibri" w:eastAsia="Calibri" w:hAnsi="Calibri" w:cs="Calibri"/>
        </w:rPr>
      </w:pPr>
      <w:r>
        <w:rPr>
          <w:rFonts w:ascii="Calibri" w:eastAsia="Calibri" w:hAnsi="Calibri" w:cs="Calibri"/>
        </w:rPr>
        <w:t>Objektif.</w:t>
      </w:r>
    </w:p>
    <w:p w14:paraId="4B13C6B4" w14:textId="77777777" w:rsidR="00DB7698" w:rsidRDefault="00DB7698">
      <w:pPr>
        <w:spacing w:before="140" w:after="0" w:line="276" w:lineRule="auto"/>
        <w:ind w:left="450" w:firstLine="0"/>
        <w:rPr>
          <w:rFonts w:ascii="Calibri" w:eastAsia="Calibri" w:hAnsi="Calibri" w:cs="Calibri"/>
        </w:rPr>
      </w:pPr>
    </w:p>
    <w:p w14:paraId="50BAB311" w14:textId="77777777" w:rsidR="00DB7698" w:rsidRDefault="00DB7698">
      <w:pPr>
        <w:spacing w:before="140" w:after="0" w:line="276" w:lineRule="auto"/>
        <w:ind w:left="450" w:firstLine="0"/>
        <w:rPr>
          <w:rFonts w:ascii="Calibri" w:eastAsia="Calibri" w:hAnsi="Calibri" w:cs="Calibri"/>
        </w:rPr>
      </w:pPr>
    </w:p>
    <w:p w14:paraId="25747E8D" w14:textId="77777777" w:rsidR="00DB7698" w:rsidRDefault="00DB7698">
      <w:pPr>
        <w:spacing w:before="140" w:after="0" w:line="276" w:lineRule="auto"/>
        <w:ind w:left="450" w:firstLine="0"/>
        <w:rPr>
          <w:rFonts w:ascii="Calibri" w:eastAsia="Calibri" w:hAnsi="Calibri" w:cs="Calibri"/>
        </w:rPr>
      </w:pPr>
    </w:p>
    <w:p w14:paraId="0127A5DE" w14:textId="77777777" w:rsidR="00DB7698" w:rsidRDefault="00DB7698">
      <w:pPr>
        <w:spacing w:before="140" w:after="0" w:line="276" w:lineRule="auto"/>
        <w:ind w:left="450" w:firstLine="0"/>
        <w:rPr>
          <w:rFonts w:ascii="Calibri" w:eastAsia="Calibri" w:hAnsi="Calibri" w:cs="Calibri"/>
        </w:rPr>
      </w:pPr>
    </w:p>
    <w:p w14:paraId="6912E36D" w14:textId="77777777" w:rsidR="00DB7698" w:rsidRDefault="00DB7698">
      <w:pPr>
        <w:spacing w:before="140" w:after="0" w:line="276" w:lineRule="auto"/>
        <w:ind w:left="450" w:firstLine="0"/>
        <w:rPr>
          <w:rFonts w:ascii="Calibri" w:eastAsia="Calibri" w:hAnsi="Calibri" w:cs="Calibri"/>
        </w:rPr>
      </w:pPr>
    </w:p>
    <w:p w14:paraId="14ABCC21" w14:textId="77777777" w:rsidR="00DB7698" w:rsidRDefault="00DB7698">
      <w:pPr>
        <w:spacing w:before="140" w:after="0" w:line="276" w:lineRule="auto"/>
        <w:ind w:left="450" w:firstLine="0"/>
        <w:rPr>
          <w:rFonts w:ascii="Calibri" w:eastAsia="Calibri" w:hAnsi="Calibri" w:cs="Calibri"/>
        </w:rPr>
      </w:pPr>
    </w:p>
    <w:p w14:paraId="1DC2D2C6" w14:textId="77777777" w:rsidR="00DB7698" w:rsidRDefault="00DB7698">
      <w:pPr>
        <w:spacing w:before="140" w:after="0" w:line="276" w:lineRule="auto"/>
        <w:ind w:left="450" w:firstLine="0"/>
        <w:rPr>
          <w:rFonts w:ascii="Calibri" w:eastAsia="Calibri" w:hAnsi="Calibri" w:cs="Calibri"/>
        </w:rPr>
      </w:pPr>
    </w:p>
    <w:p w14:paraId="561CC607" w14:textId="77777777" w:rsidR="00DB7698" w:rsidRDefault="00DB7698">
      <w:pPr>
        <w:spacing w:before="140" w:after="0" w:line="276" w:lineRule="auto"/>
        <w:ind w:left="450" w:firstLine="0"/>
        <w:rPr>
          <w:rFonts w:ascii="Calibri" w:eastAsia="Calibri" w:hAnsi="Calibri" w:cs="Calibri"/>
        </w:rPr>
      </w:pPr>
    </w:p>
    <w:p w14:paraId="28E5DB0D" w14:textId="77777777" w:rsidR="00DB7698" w:rsidRDefault="00DB7698">
      <w:pPr>
        <w:spacing w:before="140" w:after="0" w:line="276" w:lineRule="auto"/>
        <w:ind w:left="450" w:firstLine="0"/>
        <w:rPr>
          <w:rFonts w:ascii="Calibri" w:eastAsia="Calibri" w:hAnsi="Calibri" w:cs="Calibri"/>
        </w:rPr>
      </w:pPr>
    </w:p>
    <w:p w14:paraId="151159C4" w14:textId="77777777" w:rsidR="00DB7698" w:rsidRDefault="00DB7698">
      <w:pPr>
        <w:spacing w:before="140" w:after="0" w:line="276" w:lineRule="auto"/>
        <w:ind w:left="450" w:firstLine="0"/>
        <w:rPr>
          <w:rFonts w:ascii="Calibri" w:eastAsia="Calibri" w:hAnsi="Calibri" w:cs="Calibri"/>
        </w:rPr>
      </w:pPr>
    </w:p>
    <w:p w14:paraId="55AD7816" w14:textId="77777777" w:rsidR="00DB7698" w:rsidRDefault="00DB7698">
      <w:pPr>
        <w:spacing w:before="140" w:after="0" w:line="276" w:lineRule="auto"/>
        <w:ind w:left="450" w:firstLine="0"/>
        <w:rPr>
          <w:rFonts w:ascii="Calibri" w:eastAsia="Calibri" w:hAnsi="Calibri" w:cs="Calibri"/>
        </w:rPr>
      </w:pPr>
    </w:p>
    <w:p w14:paraId="7AE4D38F" w14:textId="77777777" w:rsidR="00DB7698" w:rsidRDefault="00DB7698">
      <w:pPr>
        <w:spacing w:before="140" w:after="0" w:line="276" w:lineRule="auto"/>
        <w:ind w:left="450" w:firstLine="0"/>
        <w:rPr>
          <w:rFonts w:ascii="Calibri" w:eastAsia="Calibri" w:hAnsi="Calibri" w:cs="Calibri"/>
        </w:rPr>
      </w:pPr>
    </w:p>
    <w:p w14:paraId="3795008C" w14:textId="77777777" w:rsidR="00DB7698" w:rsidRDefault="00DB7698">
      <w:pPr>
        <w:spacing w:before="140" w:after="0" w:line="276" w:lineRule="auto"/>
        <w:ind w:left="450" w:firstLine="0"/>
        <w:rPr>
          <w:rFonts w:ascii="Calibri" w:eastAsia="Calibri" w:hAnsi="Calibri" w:cs="Calibri"/>
        </w:rPr>
      </w:pPr>
    </w:p>
    <w:p w14:paraId="6A42CE67" w14:textId="77777777" w:rsidR="00DB7698" w:rsidRDefault="00DB7698">
      <w:pPr>
        <w:spacing w:before="140" w:after="0" w:line="276" w:lineRule="auto"/>
        <w:ind w:left="450" w:firstLine="0"/>
        <w:rPr>
          <w:rFonts w:ascii="Calibri" w:eastAsia="Calibri" w:hAnsi="Calibri" w:cs="Calibri"/>
        </w:rPr>
      </w:pPr>
    </w:p>
    <w:p w14:paraId="4F552357" w14:textId="1FF53391" w:rsidR="00022E17" w:rsidRDefault="000F6AC9" w:rsidP="00DB7698">
      <w:pPr>
        <w:spacing w:before="140" w:after="0" w:line="276" w:lineRule="auto"/>
        <w:ind w:left="450" w:firstLine="0"/>
        <w:rPr>
          <w:rFonts w:ascii="Calibri" w:eastAsia="Calibri" w:hAnsi="Calibri" w:cs="Calibri"/>
        </w:rPr>
      </w:pPr>
      <w:r>
        <w:rPr>
          <w:rFonts w:ascii="Calibri" w:eastAsia="Calibri" w:hAnsi="Calibri" w:cs="Calibri"/>
        </w:rPr>
        <w:lastRenderedPageBreak/>
        <w:t>Berikut ini adalah alur penanganan pengaduan masyarakat:</w:t>
      </w:r>
    </w:p>
    <w:p w14:paraId="10399CD8" w14:textId="77777777" w:rsidR="00022E17" w:rsidRDefault="000F6AC9">
      <w:pPr>
        <w:spacing w:before="120" w:after="0" w:line="276" w:lineRule="auto"/>
        <w:ind w:left="450" w:hanging="23"/>
        <w:jc w:val="center"/>
        <w:rPr>
          <w:rFonts w:ascii="Calibri" w:eastAsia="Calibri" w:hAnsi="Calibri" w:cs="Calibri"/>
        </w:rPr>
      </w:pPr>
      <w:r>
        <w:rPr>
          <w:rFonts w:ascii="Calibri" w:eastAsia="Calibri" w:hAnsi="Calibri" w:cs="Calibri"/>
          <w:noProof/>
          <w:lang w:val="en-US"/>
        </w:rPr>
        <w:drawing>
          <wp:inline distT="114300" distB="114300" distL="114300" distR="114300" wp14:anchorId="52551D36" wp14:editId="264E786F">
            <wp:extent cx="4136452" cy="4052131"/>
            <wp:effectExtent l="0" t="0" r="0" b="0"/>
            <wp:docPr id="82"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24"/>
                    <a:srcRect/>
                    <a:stretch>
                      <a:fillRect/>
                    </a:stretch>
                  </pic:blipFill>
                  <pic:spPr>
                    <a:xfrm>
                      <a:off x="0" y="0"/>
                      <a:ext cx="4136452" cy="4052131"/>
                    </a:xfrm>
                    <a:prstGeom prst="rect">
                      <a:avLst/>
                    </a:prstGeom>
                    <a:ln/>
                  </pic:spPr>
                </pic:pic>
              </a:graphicData>
            </a:graphic>
          </wp:inline>
        </w:drawing>
      </w:r>
    </w:p>
    <w:p w14:paraId="0D42D4F3" w14:textId="77777777" w:rsidR="00022E17" w:rsidRDefault="000F6AC9">
      <w:pPr>
        <w:spacing w:after="0" w:line="276" w:lineRule="auto"/>
        <w:ind w:left="567" w:firstLine="542"/>
        <w:jc w:val="center"/>
        <w:rPr>
          <w:rFonts w:ascii="Calibri" w:eastAsia="Calibri" w:hAnsi="Calibri" w:cs="Calibri"/>
          <w:b/>
        </w:rPr>
      </w:pPr>
      <w:r>
        <w:rPr>
          <w:rFonts w:ascii="Calibri" w:eastAsia="Calibri" w:hAnsi="Calibri" w:cs="Calibri"/>
          <w:b/>
        </w:rPr>
        <w:t>Gambar 6.1.</w:t>
      </w:r>
    </w:p>
    <w:p w14:paraId="17DA2F94" w14:textId="1CC7F59B" w:rsidR="00022E17" w:rsidRDefault="000F6AC9" w:rsidP="00DB7698">
      <w:pPr>
        <w:spacing w:line="276" w:lineRule="auto"/>
        <w:ind w:left="567" w:firstLine="542"/>
        <w:jc w:val="center"/>
        <w:rPr>
          <w:rFonts w:ascii="Calibri" w:eastAsia="Calibri" w:hAnsi="Calibri" w:cs="Calibri"/>
        </w:rPr>
      </w:pPr>
      <w:r>
        <w:rPr>
          <w:rFonts w:ascii="Calibri" w:eastAsia="Calibri" w:hAnsi="Calibri" w:cs="Calibri"/>
        </w:rPr>
        <w:t>Alur Penanganan Pengaduan</w:t>
      </w:r>
    </w:p>
    <w:p w14:paraId="2860058D" w14:textId="77777777" w:rsidR="00022E17" w:rsidRDefault="000F6AC9">
      <w:pPr>
        <w:spacing w:line="276" w:lineRule="auto"/>
        <w:ind w:left="0" w:firstLine="0"/>
        <w:rPr>
          <w:rFonts w:ascii="Calibri" w:eastAsia="Calibri" w:hAnsi="Calibri" w:cs="Calibri"/>
          <w:b/>
          <w:sz w:val="24"/>
          <w:szCs w:val="24"/>
        </w:rPr>
      </w:pPr>
      <w:r>
        <w:rPr>
          <w:rFonts w:ascii="Calibri" w:eastAsia="Calibri" w:hAnsi="Calibri" w:cs="Calibri"/>
          <w:b/>
          <w:sz w:val="24"/>
          <w:szCs w:val="24"/>
        </w:rPr>
        <w:t>6.5. UNSUR PENGADUAN MASYARAKAT</w:t>
      </w:r>
    </w:p>
    <w:p w14:paraId="06C1C253" w14:textId="77777777" w:rsidR="00022E17" w:rsidRDefault="000F6AC9">
      <w:pPr>
        <w:spacing w:before="140" w:after="0" w:line="276" w:lineRule="auto"/>
        <w:ind w:left="426" w:right="30" w:firstLine="0"/>
        <w:rPr>
          <w:rFonts w:ascii="Calibri" w:eastAsia="Calibri" w:hAnsi="Calibri" w:cs="Calibri"/>
        </w:rPr>
      </w:pPr>
      <w:r>
        <w:rPr>
          <w:rFonts w:ascii="Calibri" w:eastAsia="Calibri" w:hAnsi="Calibri" w:cs="Calibri"/>
        </w:rPr>
        <w:t>Pengelolaan pengaduan masyarakat adalah kegiatan menerima, menyalurkan pengaduan/komplain, pemrosesan atas pengaduan tersebut, umpan balik, dan laporan pengelolaan pengaduan.</w:t>
      </w:r>
    </w:p>
    <w:p w14:paraId="5248A44C" w14:textId="77777777" w:rsidR="00022E17" w:rsidRDefault="00022E17">
      <w:pPr>
        <w:spacing w:before="100" w:after="0" w:line="276" w:lineRule="auto"/>
        <w:ind w:left="0" w:firstLine="0"/>
        <w:rPr>
          <w:rFonts w:ascii="Calibri" w:eastAsia="Calibri" w:hAnsi="Calibri" w:cs="Calibri"/>
          <w:b/>
        </w:rPr>
      </w:pPr>
    </w:p>
    <w:p w14:paraId="47D3CFA6" w14:textId="77777777" w:rsidR="00022E17" w:rsidRDefault="000F6AC9">
      <w:pPr>
        <w:spacing w:before="100" w:after="0" w:line="276" w:lineRule="auto"/>
        <w:ind w:left="426" w:firstLine="0"/>
        <w:rPr>
          <w:rFonts w:ascii="Calibri" w:eastAsia="Calibri" w:hAnsi="Calibri" w:cs="Calibri"/>
          <w:b/>
        </w:rPr>
      </w:pPr>
      <w:r>
        <w:rPr>
          <w:rFonts w:ascii="Calibri" w:eastAsia="Calibri" w:hAnsi="Calibri" w:cs="Calibri"/>
          <w:b/>
        </w:rPr>
        <w:t>6.5.1 Sumber Pengaduan</w:t>
      </w:r>
    </w:p>
    <w:p w14:paraId="23D1FD8E" w14:textId="77777777" w:rsidR="00022E17" w:rsidRDefault="000F6AC9">
      <w:pPr>
        <w:spacing w:before="200" w:after="0" w:line="276" w:lineRule="auto"/>
        <w:ind w:left="426" w:right="30" w:firstLine="0"/>
        <w:rPr>
          <w:rFonts w:ascii="Calibri" w:eastAsia="Calibri" w:hAnsi="Calibri" w:cs="Calibri"/>
        </w:rPr>
      </w:pPr>
      <w:r>
        <w:rPr>
          <w:rFonts w:ascii="Calibri" w:eastAsia="Calibri" w:hAnsi="Calibri" w:cs="Calibri"/>
        </w:rPr>
        <w:t>Sumber pengaduan adalah berasal dari masyarakat. Pengaduan tersebut dapat berupa individu maupun kelompok. pengaduan tidak dibatasi pada masyarakat lokasi dampingan, namun sangat mungkin disampaikan oleh pihak lain seperti LSM, media (pers), pengamat/ pemerhati, dan sebagainya. Pengaduan dapat disampaikan melalui media yang tersedia.</w:t>
      </w:r>
    </w:p>
    <w:p w14:paraId="49F8F9CA" w14:textId="77777777" w:rsidR="00022E17" w:rsidRDefault="00022E17">
      <w:pPr>
        <w:spacing w:after="0" w:line="276" w:lineRule="auto"/>
        <w:ind w:left="426" w:right="30" w:firstLine="0"/>
        <w:rPr>
          <w:rFonts w:ascii="Calibri" w:eastAsia="Calibri" w:hAnsi="Calibri" w:cs="Calibri"/>
        </w:rPr>
      </w:pPr>
    </w:p>
    <w:p w14:paraId="6F93A5FA" w14:textId="77777777" w:rsidR="00022E17" w:rsidRDefault="000F6AC9">
      <w:pPr>
        <w:pBdr>
          <w:between w:val="nil"/>
        </w:pBdr>
        <w:spacing w:before="100" w:after="0" w:line="276" w:lineRule="auto"/>
        <w:ind w:left="426" w:firstLine="0"/>
        <w:rPr>
          <w:rFonts w:ascii="Calibri" w:eastAsia="Calibri" w:hAnsi="Calibri" w:cs="Calibri"/>
          <w:b/>
          <w:i/>
        </w:rPr>
      </w:pPr>
      <w:r>
        <w:rPr>
          <w:rFonts w:ascii="Calibri" w:eastAsia="Calibri" w:hAnsi="Calibri" w:cs="Calibri"/>
          <w:b/>
        </w:rPr>
        <w:t>6.5.2 Unit Pengelolaan  Pengaduan Masyarakat</w:t>
      </w:r>
    </w:p>
    <w:p w14:paraId="0E5361BB" w14:textId="77777777" w:rsidR="00022E17" w:rsidRDefault="000F6AC9">
      <w:pPr>
        <w:spacing w:before="200" w:after="0" w:line="276" w:lineRule="auto"/>
        <w:ind w:left="426" w:right="30" w:firstLine="0"/>
        <w:rPr>
          <w:rFonts w:ascii="Calibri" w:eastAsia="Calibri" w:hAnsi="Calibri" w:cs="Calibri"/>
        </w:rPr>
      </w:pPr>
      <w:r>
        <w:rPr>
          <w:rFonts w:ascii="Calibri" w:eastAsia="Calibri" w:hAnsi="Calibri" w:cs="Calibri"/>
        </w:rPr>
        <w:t>Unit pengelola pengaduan masyarakat adalah satuan (unit atau orang) yang ditunjuk di tingkat Pusat untuk mengelola dan menangani pengaduan dari manapun berasal dan melalui saluran manapun. Hasil pengolahan unit ini adalah tanggapan (respon) pengaduan. Unit ini dilaksanakan secara berjenjang.</w:t>
      </w:r>
    </w:p>
    <w:p w14:paraId="2FD90ACB" w14:textId="77777777" w:rsidR="00022E17" w:rsidRDefault="00022E17">
      <w:pPr>
        <w:spacing w:after="0" w:line="276" w:lineRule="auto"/>
        <w:ind w:left="426" w:right="30" w:firstLine="0"/>
        <w:rPr>
          <w:rFonts w:ascii="Calibri" w:eastAsia="Calibri" w:hAnsi="Calibri" w:cs="Calibri"/>
        </w:rPr>
      </w:pPr>
    </w:p>
    <w:p w14:paraId="347FC8A4" w14:textId="77777777" w:rsidR="00022E17" w:rsidRDefault="000F6AC9" w:rsidP="009B1871">
      <w:pPr>
        <w:pBdr>
          <w:between w:val="nil"/>
        </w:pBdr>
        <w:spacing w:after="0" w:line="276" w:lineRule="auto"/>
        <w:ind w:left="426" w:firstLine="0"/>
        <w:rPr>
          <w:rFonts w:ascii="Calibri" w:eastAsia="Calibri" w:hAnsi="Calibri" w:cs="Calibri"/>
          <w:b/>
        </w:rPr>
      </w:pPr>
      <w:r>
        <w:rPr>
          <w:rFonts w:ascii="Calibri" w:eastAsia="Calibri" w:hAnsi="Calibri" w:cs="Calibri"/>
          <w:b/>
        </w:rPr>
        <w:lastRenderedPageBreak/>
        <w:t>6.5.3 Tanggap (Respon) Pengaduan</w:t>
      </w:r>
    </w:p>
    <w:p w14:paraId="25410C94" w14:textId="77777777" w:rsidR="00022E17" w:rsidRDefault="000F6AC9" w:rsidP="009B1871">
      <w:pPr>
        <w:pBdr>
          <w:between w:val="nil"/>
        </w:pBdr>
        <w:spacing w:after="0" w:line="276" w:lineRule="auto"/>
        <w:ind w:left="426" w:firstLine="0"/>
        <w:rPr>
          <w:rFonts w:ascii="Calibri" w:eastAsia="Calibri" w:hAnsi="Calibri" w:cs="Calibri"/>
        </w:rPr>
      </w:pPr>
      <w:r>
        <w:rPr>
          <w:rFonts w:ascii="Calibri" w:eastAsia="Calibri" w:hAnsi="Calibri" w:cs="Calibri"/>
        </w:rPr>
        <w:t>Tanggap atas respon cepat dari pengaduan merupakan prinsip serta nilai yang dipegang Unit Pengelola Pengaduan Masyarakat. Prinsip tanggap disini dimaknai sebagai upaya segera mengetahui (keadaan) dan memperhatikan sungguh-sungguh atas pengaduan yang telah dikirimkan. Wujud dari sikap tanggap ini adalah responsif yang merupakan nilai yang terwujud dalam bentuk perilaku kerja yang senantiasa mengembangkan sikap proaktif, kooperatif, kritis, suportif, peka terhadap situasi dan kebutuhan lingkungan kerja, mampu memanfaatkan peluang dan tantangan yang ada, serta melayani secara prima pihak - pihak yang berkepentingan dalam pekerjaan. Sikap tanggap dan responsif terhadap pengaduan ini menjadi hal penting dalam unsur-unsur pengaduan.</w:t>
      </w:r>
    </w:p>
    <w:p w14:paraId="4B8C4ACE" w14:textId="77777777" w:rsidR="00022E17" w:rsidRDefault="00022E17">
      <w:pPr>
        <w:pBdr>
          <w:between w:val="nil"/>
        </w:pBdr>
        <w:spacing w:before="100" w:after="0" w:line="276" w:lineRule="auto"/>
        <w:ind w:left="426" w:firstLine="0"/>
        <w:rPr>
          <w:rFonts w:ascii="Calibri" w:eastAsia="Calibri" w:hAnsi="Calibri" w:cs="Calibri"/>
          <w:b/>
        </w:rPr>
      </w:pPr>
    </w:p>
    <w:p w14:paraId="601E8DC9" w14:textId="77777777" w:rsidR="00022E17" w:rsidRDefault="000F6AC9" w:rsidP="009B1871">
      <w:pPr>
        <w:pBdr>
          <w:between w:val="nil"/>
        </w:pBdr>
        <w:spacing w:after="0" w:line="276" w:lineRule="auto"/>
        <w:ind w:left="426" w:firstLine="0"/>
        <w:rPr>
          <w:rFonts w:ascii="Calibri" w:eastAsia="Calibri" w:hAnsi="Calibri" w:cs="Calibri"/>
          <w:b/>
        </w:rPr>
      </w:pPr>
      <w:r>
        <w:rPr>
          <w:rFonts w:ascii="Calibri" w:eastAsia="Calibri" w:hAnsi="Calibri" w:cs="Calibri"/>
          <w:b/>
        </w:rPr>
        <w:t>6.5.4 Waktu Penanganan Pengaduan</w:t>
      </w:r>
    </w:p>
    <w:p w14:paraId="0F3246C4" w14:textId="77777777" w:rsidR="00022E17" w:rsidRDefault="000F6AC9" w:rsidP="009B1871">
      <w:pPr>
        <w:spacing w:after="0" w:line="276" w:lineRule="auto"/>
        <w:ind w:left="426" w:right="30" w:firstLine="0"/>
        <w:rPr>
          <w:rFonts w:ascii="Calibri" w:eastAsia="Calibri" w:hAnsi="Calibri" w:cs="Calibri"/>
        </w:rPr>
      </w:pPr>
      <w:r>
        <w:rPr>
          <w:rFonts w:ascii="Calibri" w:eastAsia="Calibri" w:hAnsi="Calibri" w:cs="Calibri"/>
        </w:rPr>
        <w:t>Waktu penanganan pengaduan adalah maksimal 10 (sepuluh) hari kerja sejak pengaduan diterima oleh Unit Penanganan Pengaduan.</w:t>
      </w:r>
    </w:p>
    <w:p w14:paraId="16D19284" w14:textId="77777777" w:rsidR="00022E17" w:rsidRDefault="00022E17">
      <w:pPr>
        <w:spacing w:after="0" w:line="276" w:lineRule="auto"/>
        <w:ind w:left="426" w:right="30" w:firstLine="0"/>
        <w:rPr>
          <w:rFonts w:ascii="Calibri" w:eastAsia="Calibri" w:hAnsi="Calibri" w:cs="Calibri"/>
        </w:rPr>
      </w:pPr>
    </w:p>
    <w:p w14:paraId="00EE861B" w14:textId="77777777" w:rsidR="00022E17" w:rsidRDefault="000F6AC9" w:rsidP="009B1871">
      <w:pPr>
        <w:spacing w:after="0" w:line="276" w:lineRule="auto"/>
        <w:ind w:left="426" w:firstLine="0"/>
        <w:rPr>
          <w:rFonts w:ascii="Calibri" w:eastAsia="Calibri" w:hAnsi="Calibri" w:cs="Calibri"/>
          <w:b/>
        </w:rPr>
      </w:pPr>
      <w:r>
        <w:rPr>
          <w:rFonts w:ascii="Calibri" w:eastAsia="Calibri" w:hAnsi="Calibri" w:cs="Calibri"/>
          <w:b/>
        </w:rPr>
        <w:t>6.5.5 Umpan Balik</w:t>
      </w:r>
    </w:p>
    <w:p w14:paraId="599B7D78" w14:textId="77777777" w:rsidR="00022E17" w:rsidRDefault="000F6AC9" w:rsidP="009B1871">
      <w:pPr>
        <w:spacing w:after="0" w:line="276" w:lineRule="auto"/>
        <w:ind w:left="426" w:right="30" w:firstLine="0"/>
        <w:rPr>
          <w:rFonts w:ascii="Calibri" w:eastAsia="Calibri" w:hAnsi="Calibri" w:cs="Calibri"/>
        </w:rPr>
      </w:pPr>
      <w:r>
        <w:rPr>
          <w:rFonts w:ascii="Calibri" w:eastAsia="Calibri" w:hAnsi="Calibri" w:cs="Calibri"/>
        </w:rPr>
        <w:t>Umpan balik adalah penilaian pihak pengadu atas tanggapan Unit Pengelolaan Pengaduan mengenai pengaduan yang mereka kirimkan. Umpan balik merupakan unsur penting dalam komunikasi. Umpan balik juga menjadi indikator keefektifan dan keberhasilan komunikasi yang dibangun. Umpan balik ini juga akan menjadi masukan dalam perbaikan dan penyempurnaan program.</w:t>
      </w:r>
    </w:p>
    <w:p w14:paraId="3D293F42" w14:textId="77777777" w:rsidR="00022E17" w:rsidRDefault="00022E17">
      <w:pPr>
        <w:spacing w:after="0" w:line="276" w:lineRule="auto"/>
        <w:ind w:left="426" w:right="30" w:firstLine="0"/>
        <w:rPr>
          <w:rFonts w:ascii="Calibri" w:eastAsia="Calibri" w:hAnsi="Calibri" w:cs="Calibri"/>
        </w:rPr>
      </w:pPr>
    </w:p>
    <w:p w14:paraId="726CA409" w14:textId="77777777" w:rsidR="00022E17" w:rsidRDefault="000F6AC9" w:rsidP="009B1871">
      <w:pPr>
        <w:spacing w:after="0" w:line="276" w:lineRule="auto"/>
        <w:ind w:left="426" w:firstLine="0"/>
        <w:rPr>
          <w:rFonts w:ascii="Calibri" w:eastAsia="Calibri" w:hAnsi="Calibri" w:cs="Calibri"/>
          <w:b/>
        </w:rPr>
      </w:pPr>
      <w:r>
        <w:rPr>
          <w:rFonts w:ascii="Calibri" w:eastAsia="Calibri" w:hAnsi="Calibri" w:cs="Calibri"/>
          <w:b/>
        </w:rPr>
        <w:t>6.5.6 Laporan Pengelolaan Pengaduan</w:t>
      </w:r>
    </w:p>
    <w:p w14:paraId="4CDDDE09" w14:textId="77777777" w:rsidR="00022E17" w:rsidRDefault="000F6AC9" w:rsidP="009B1871">
      <w:pPr>
        <w:spacing w:after="0" w:line="276" w:lineRule="auto"/>
        <w:ind w:left="426" w:right="30" w:firstLine="0"/>
        <w:rPr>
          <w:rFonts w:ascii="Calibri" w:eastAsia="Calibri" w:hAnsi="Calibri" w:cs="Calibri"/>
        </w:rPr>
      </w:pPr>
      <w:r>
        <w:rPr>
          <w:rFonts w:ascii="Calibri" w:eastAsia="Calibri" w:hAnsi="Calibri" w:cs="Calibri"/>
        </w:rPr>
        <w:t>Laporan tentang Pengelolaan Pengaduan berisi antara lain tentang aduan, tanggap pengaduan, dan umpan balik dari pihak yang mengadu.</w:t>
      </w:r>
    </w:p>
    <w:p w14:paraId="769BE758" w14:textId="77777777" w:rsidR="00022E17" w:rsidRDefault="00022E17">
      <w:pPr>
        <w:spacing w:after="0" w:line="276" w:lineRule="auto"/>
        <w:ind w:left="426" w:right="30" w:firstLine="0"/>
        <w:rPr>
          <w:rFonts w:ascii="Calibri" w:eastAsia="Calibri" w:hAnsi="Calibri" w:cs="Calibri"/>
        </w:rPr>
      </w:pPr>
    </w:p>
    <w:p w14:paraId="56070045" w14:textId="77777777" w:rsidR="00022E17" w:rsidRDefault="000F6AC9" w:rsidP="009B1871">
      <w:pPr>
        <w:spacing w:after="0" w:line="276" w:lineRule="auto"/>
        <w:ind w:left="426" w:firstLine="0"/>
        <w:rPr>
          <w:rFonts w:ascii="Calibri" w:eastAsia="Calibri" w:hAnsi="Calibri" w:cs="Calibri"/>
          <w:b/>
        </w:rPr>
      </w:pPr>
      <w:r>
        <w:rPr>
          <w:rFonts w:ascii="Calibri" w:eastAsia="Calibri" w:hAnsi="Calibri" w:cs="Calibri"/>
          <w:b/>
        </w:rPr>
        <w:t>6.5.7 Bentuk Pengaduan</w:t>
      </w:r>
    </w:p>
    <w:p w14:paraId="65A24715" w14:textId="77777777" w:rsidR="00022E17" w:rsidRDefault="000F6AC9" w:rsidP="009B1871">
      <w:pPr>
        <w:spacing w:after="0" w:line="276" w:lineRule="auto"/>
        <w:ind w:left="426" w:firstLine="0"/>
        <w:rPr>
          <w:rFonts w:ascii="Calibri" w:eastAsia="Calibri" w:hAnsi="Calibri" w:cs="Calibri"/>
        </w:rPr>
      </w:pPr>
      <w:r>
        <w:rPr>
          <w:rFonts w:ascii="Calibri" w:eastAsia="Calibri" w:hAnsi="Calibri" w:cs="Calibri"/>
        </w:rPr>
        <w:t>Penyampaian pengaduan dapat dilakukan dengan berbagai cara, yaitu:</w:t>
      </w:r>
    </w:p>
    <w:p w14:paraId="1D8DDFAD" w14:textId="77777777" w:rsidR="00022E17" w:rsidRDefault="000F6AC9">
      <w:pPr>
        <w:numPr>
          <w:ilvl w:val="0"/>
          <w:numId w:val="76"/>
        </w:numPr>
        <w:spacing w:before="200" w:after="0" w:line="276" w:lineRule="auto"/>
        <w:ind w:left="1080" w:hanging="360"/>
        <w:rPr>
          <w:rFonts w:ascii="Calibri" w:eastAsia="Calibri" w:hAnsi="Calibri" w:cs="Calibri"/>
        </w:rPr>
      </w:pPr>
      <w:r>
        <w:rPr>
          <w:rFonts w:ascii="Calibri" w:eastAsia="Calibri" w:hAnsi="Calibri" w:cs="Calibri"/>
        </w:rPr>
        <w:t>Pengaduan secara tertulis melalui Surat, SMS, E-mail, fax, social media,;</w:t>
      </w:r>
    </w:p>
    <w:p w14:paraId="66CAAAAA" w14:textId="77777777" w:rsidR="00022E17" w:rsidRDefault="000F6AC9">
      <w:pPr>
        <w:numPr>
          <w:ilvl w:val="0"/>
          <w:numId w:val="76"/>
        </w:numPr>
        <w:spacing w:after="0" w:line="276" w:lineRule="auto"/>
        <w:ind w:left="1080" w:hanging="360"/>
        <w:rPr>
          <w:rFonts w:ascii="Calibri" w:eastAsia="Calibri" w:hAnsi="Calibri" w:cs="Calibri"/>
        </w:rPr>
      </w:pPr>
      <w:r>
        <w:rPr>
          <w:rFonts w:ascii="Calibri" w:eastAsia="Calibri" w:hAnsi="Calibri" w:cs="Calibri"/>
        </w:rPr>
        <w:t>Pengaduan secara lisan melalui telepon dan;</w:t>
      </w:r>
    </w:p>
    <w:p w14:paraId="08022C27" w14:textId="77777777" w:rsidR="00022E17" w:rsidRDefault="000F6AC9">
      <w:pPr>
        <w:numPr>
          <w:ilvl w:val="0"/>
          <w:numId w:val="76"/>
        </w:numPr>
        <w:spacing w:after="0" w:line="276" w:lineRule="auto"/>
        <w:ind w:left="1080" w:right="780" w:hanging="360"/>
        <w:rPr>
          <w:rFonts w:ascii="Calibri" w:eastAsia="Calibri" w:hAnsi="Calibri" w:cs="Calibri"/>
        </w:rPr>
      </w:pPr>
      <w:r>
        <w:rPr>
          <w:rFonts w:ascii="Calibri" w:eastAsia="Calibri" w:hAnsi="Calibri" w:cs="Calibri"/>
        </w:rPr>
        <w:t>Pengaduan langsung dari pelapor secara individual, kelompok, maupun melalui rapat pertemuan/ forum masyarakat.</w:t>
      </w:r>
    </w:p>
    <w:p w14:paraId="56649953" w14:textId="68C898A2" w:rsidR="00022E17" w:rsidRDefault="000F6AC9">
      <w:pPr>
        <w:spacing w:before="120" w:after="0" w:line="276" w:lineRule="auto"/>
        <w:ind w:left="426" w:right="30" w:firstLine="0"/>
        <w:rPr>
          <w:rFonts w:ascii="Calibri" w:eastAsia="Calibri" w:hAnsi="Calibri" w:cs="Calibri"/>
        </w:rPr>
      </w:pPr>
      <w:r>
        <w:rPr>
          <w:rFonts w:ascii="Calibri" w:eastAsia="Calibri" w:hAnsi="Calibri" w:cs="Calibri"/>
        </w:rPr>
        <w:t>Pencatatan pengaduan untuk setiap pengaduan harus dilakukan pada saat penerimaan pengaduan dan agar memudahkan pelaporan dan pengelolaan penyelesaian pengaduan. Namun demikian pengaduan yang tidak menggunakan nama yang jelas dari pengadunya akan mendapat pengelolaan (respon) lebih belakang dibandingkan yang mencantumkan n nama terang pengadunya.</w:t>
      </w:r>
    </w:p>
    <w:p w14:paraId="72946739" w14:textId="77777777" w:rsidR="009B1871" w:rsidRPr="00DB7698" w:rsidRDefault="009B1871">
      <w:pPr>
        <w:spacing w:before="120" w:after="0" w:line="276" w:lineRule="auto"/>
        <w:ind w:left="426" w:right="30" w:firstLine="0"/>
        <w:rPr>
          <w:rFonts w:ascii="Calibri" w:eastAsia="Calibri" w:hAnsi="Calibri" w:cs="Calibri"/>
          <w:sz w:val="20"/>
        </w:rPr>
      </w:pPr>
    </w:p>
    <w:p w14:paraId="6C5AF817" w14:textId="77777777" w:rsidR="00022E17" w:rsidRDefault="000F6AC9" w:rsidP="009B1871">
      <w:pPr>
        <w:spacing w:after="0" w:line="276" w:lineRule="auto"/>
        <w:ind w:left="426" w:firstLine="0"/>
        <w:rPr>
          <w:rFonts w:ascii="Calibri" w:eastAsia="Calibri" w:hAnsi="Calibri" w:cs="Calibri"/>
          <w:b/>
        </w:rPr>
      </w:pPr>
      <w:r>
        <w:rPr>
          <w:rFonts w:ascii="Calibri" w:eastAsia="Calibri" w:hAnsi="Calibri" w:cs="Calibri"/>
          <w:b/>
        </w:rPr>
        <w:t>6.5.8 Saluran Pengaduan</w:t>
      </w:r>
    </w:p>
    <w:p w14:paraId="78EC7C9E" w14:textId="77777777" w:rsidR="00022E17" w:rsidRDefault="000F6AC9" w:rsidP="009B1871">
      <w:pPr>
        <w:numPr>
          <w:ilvl w:val="0"/>
          <w:numId w:val="58"/>
        </w:numPr>
        <w:tabs>
          <w:tab w:val="left" w:pos="1350"/>
        </w:tabs>
        <w:spacing w:after="0" w:line="276" w:lineRule="auto"/>
        <w:ind w:left="786"/>
        <w:jc w:val="left"/>
        <w:rPr>
          <w:rFonts w:ascii="Calibri" w:eastAsia="Calibri" w:hAnsi="Calibri" w:cs="Calibri"/>
          <w:b/>
        </w:rPr>
      </w:pPr>
      <w:r>
        <w:rPr>
          <w:rFonts w:ascii="Calibri" w:eastAsia="Calibri" w:hAnsi="Calibri" w:cs="Calibri"/>
          <w:b/>
        </w:rPr>
        <w:t>Saluran Internal</w:t>
      </w:r>
    </w:p>
    <w:p w14:paraId="2375B9C1" w14:textId="1722F6EB" w:rsidR="00022E17" w:rsidRDefault="000F6AC9" w:rsidP="009B1871">
      <w:pPr>
        <w:spacing w:after="0" w:line="276" w:lineRule="auto"/>
        <w:ind w:left="426" w:right="30" w:firstLine="0"/>
        <w:rPr>
          <w:rFonts w:ascii="Calibri" w:eastAsia="Calibri" w:hAnsi="Calibri" w:cs="Calibri"/>
        </w:rPr>
      </w:pPr>
      <w:r>
        <w:rPr>
          <w:rFonts w:ascii="Calibri" w:eastAsia="Calibri" w:hAnsi="Calibri" w:cs="Calibri"/>
        </w:rPr>
        <w:t xml:space="preserve">Saluran internal adalah pengaduan yang disampaikan secara langsung kepada tim TEKAD, baik melalui kotak pos TEKAD, surat yang dialamatkan ke kantor TEKAD, email TEKAD, telephone, fax, </w:t>
      </w:r>
      <w:r w:rsidR="009B1871">
        <w:rPr>
          <w:rFonts w:ascii="Calibri" w:eastAsia="Calibri" w:hAnsi="Calibri" w:cs="Calibri"/>
          <w:lang w:val="en-US"/>
        </w:rPr>
        <w:lastRenderedPageBreak/>
        <w:t>SMS</w:t>
      </w:r>
      <w:r>
        <w:rPr>
          <w:rFonts w:ascii="Calibri" w:eastAsia="Calibri" w:hAnsi="Calibri" w:cs="Calibri"/>
        </w:rPr>
        <w:t xml:space="preserve">, </w:t>
      </w:r>
      <w:r w:rsidR="009B1871">
        <w:rPr>
          <w:rFonts w:ascii="Calibri" w:eastAsia="Calibri" w:hAnsi="Calibri" w:cs="Calibri"/>
          <w:lang w:val="en-US"/>
        </w:rPr>
        <w:t xml:space="preserve">Medsos, </w:t>
      </w:r>
      <w:r>
        <w:rPr>
          <w:rFonts w:ascii="Calibri" w:eastAsia="Calibri" w:hAnsi="Calibri" w:cs="Calibri"/>
        </w:rPr>
        <w:t xml:space="preserve">dan/atau disampaikan langsung kepada personil Tim TEKAD baik di tingkat Pusat, maupun provinsi. </w:t>
      </w:r>
    </w:p>
    <w:p w14:paraId="7663DA6E" w14:textId="77777777" w:rsidR="00022E17" w:rsidRDefault="000F6AC9">
      <w:pPr>
        <w:numPr>
          <w:ilvl w:val="0"/>
          <w:numId w:val="11"/>
        </w:numPr>
        <w:spacing w:before="120" w:after="0" w:line="276" w:lineRule="auto"/>
        <w:ind w:left="1071" w:right="1180"/>
        <w:jc w:val="left"/>
        <w:rPr>
          <w:rFonts w:ascii="Calibri" w:eastAsia="Calibri" w:hAnsi="Calibri" w:cs="Calibri"/>
        </w:rPr>
      </w:pPr>
      <w:r>
        <w:rPr>
          <w:rFonts w:ascii="Calibri" w:eastAsia="Calibri" w:hAnsi="Calibri" w:cs="Calibri"/>
        </w:rPr>
        <w:t>Alamat Surat</w:t>
      </w:r>
      <w:r>
        <w:rPr>
          <w:rFonts w:ascii="Calibri" w:eastAsia="Calibri" w:hAnsi="Calibri" w:cs="Calibri"/>
        </w:rPr>
        <w:tab/>
        <w:t>: ……………………………………</w:t>
      </w:r>
    </w:p>
    <w:p w14:paraId="6FBFAC70" w14:textId="77777777" w:rsidR="00022E17" w:rsidRDefault="000F6AC9">
      <w:pPr>
        <w:numPr>
          <w:ilvl w:val="0"/>
          <w:numId w:val="11"/>
        </w:numPr>
        <w:spacing w:after="0" w:line="276" w:lineRule="auto"/>
        <w:ind w:left="1071" w:right="3340"/>
        <w:jc w:val="left"/>
        <w:rPr>
          <w:rFonts w:ascii="Calibri" w:eastAsia="Calibri" w:hAnsi="Calibri" w:cs="Calibri"/>
        </w:rPr>
      </w:pPr>
      <w:r>
        <w:rPr>
          <w:rFonts w:ascii="Calibri" w:eastAsia="Calibri" w:hAnsi="Calibri" w:cs="Calibri"/>
        </w:rPr>
        <w:t>Alamat email</w:t>
      </w:r>
      <w:r>
        <w:rPr>
          <w:rFonts w:ascii="Calibri" w:eastAsia="Calibri" w:hAnsi="Calibri" w:cs="Calibri"/>
        </w:rPr>
        <w:tab/>
        <w:t xml:space="preserve">: </w:t>
      </w:r>
      <w:r>
        <w:rPr>
          <w:rFonts w:ascii="Calibri" w:eastAsia="Calibri" w:hAnsi="Calibri" w:cs="Calibri"/>
          <w:color w:val="000000"/>
        </w:rPr>
        <w:t>pengaduanTEKAD@gmail.com</w:t>
      </w:r>
    </w:p>
    <w:p w14:paraId="274735E8" w14:textId="77777777" w:rsidR="00022E17" w:rsidRDefault="000F6AC9">
      <w:pPr>
        <w:numPr>
          <w:ilvl w:val="0"/>
          <w:numId w:val="11"/>
        </w:numPr>
        <w:tabs>
          <w:tab w:val="left" w:pos="1350"/>
        </w:tabs>
        <w:spacing w:after="0" w:line="276" w:lineRule="auto"/>
        <w:ind w:left="1071" w:right="3340"/>
        <w:jc w:val="left"/>
        <w:rPr>
          <w:rFonts w:ascii="Calibri" w:eastAsia="Calibri" w:hAnsi="Calibri" w:cs="Calibri"/>
        </w:rPr>
      </w:pPr>
      <w:r>
        <w:rPr>
          <w:rFonts w:ascii="Calibri" w:eastAsia="Calibri" w:hAnsi="Calibri" w:cs="Calibri"/>
        </w:rPr>
        <w:t xml:space="preserve">Telepon  </w:t>
      </w:r>
      <w:r>
        <w:rPr>
          <w:rFonts w:ascii="Calibri" w:eastAsia="Calibri" w:hAnsi="Calibri" w:cs="Calibri"/>
        </w:rPr>
        <w:tab/>
        <w:t>: …</w:t>
      </w:r>
    </w:p>
    <w:p w14:paraId="71EBCA70" w14:textId="77777777" w:rsidR="00022E17" w:rsidRDefault="000F6AC9">
      <w:pPr>
        <w:numPr>
          <w:ilvl w:val="0"/>
          <w:numId w:val="11"/>
        </w:numPr>
        <w:spacing w:after="0" w:line="276" w:lineRule="auto"/>
        <w:ind w:left="1071"/>
        <w:jc w:val="left"/>
        <w:rPr>
          <w:rFonts w:ascii="Calibri" w:eastAsia="Calibri" w:hAnsi="Calibri" w:cs="Calibri"/>
        </w:rPr>
      </w:pPr>
      <w:r>
        <w:rPr>
          <w:rFonts w:ascii="Calibri" w:eastAsia="Calibri" w:hAnsi="Calibri" w:cs="Calibri"/>
        </w:rPr>
        <w:t xml:space="preserve">SMS           </w:t>
      </w:r>
      <w:r>
        <w:rPr>
          <w:rFonts w:ascii="Calibri" w:eastAsia="Calibri" w:hAnsi="Calibri" w:cs="Calibri"/>
        </w:rPr>
        <w:tab/>
        <w:t>: …</w:t>
      </w:r>
    </w:p>
    <w:p w14:paraId="7DC21DA0" w14:textId="3367519D" w:rsidR="00022E17" w:rsidRDefault="000F6AC9">
      <w:pPr>
        <w:numPr>
          <w:ilvl w:val="0"/>
          <w:numId w:val="11"/>
        </w:numPr>
        <w:spacing w:after="0" w:line="276" w:lineRule="auto"/>
        <w:ind w:left="1071"/>
        <w:jc w:val="left"/>
        <w:rPr>
          <w:rFonts w:ascii="Calibri" w:eastAsia="Calibri" w:hAnsi="Calibri" w:cs="Calibri"/>
        </w:rPr>
      </w:pPr>
      <w:r>
        <w:rPr>
          <w:rFonts w:ascii="Calibri" w:eastAsia="Calibri" w:hAnsi="Calibri" w:cs="Calibri"/>
        </w:rPr>
        <w:t>Media sosial</w:t>
      </w:r>
      <w:r>
        <w:rPr>
          <w:rFonts w:ascii="Calibri" w:eastAsia="Calibri" w:hAnsi="Calibri" w:cs="Calibri"/>
        </w:rPr>
        <w:tab/>
        <w:t>: Facebook dan Instagram</w:t>
      </w:r>
    </w:p>
    <w:p w14:paraId="1DB2CF60" w14:textId="77777777" w:rsidR="009B1871" w:rsidRDefault="009B1871" w:rsidP="009B1871">
      <w:pPr>
        <w:spacing w:after="0" w:line="276" w:lineRule="auto"/>
        <w:ind w:left="1071" w:firstLine="0"/>
        <w:jc w:val="left"/>
        <w:rPr>
          <w:rFonts w:ascii="Calibri" w:eastAsia="Calibri" w:hAnsi="Calibri" w:cs="Calibri"/>
        </w:rPr>
      </w:pPr>
    </w:p>
    <w:p w14:paraId="1AF7758B" w14:textId="77777777" w:rsidR="00022E17" w:rsidRDefault="000F6AC9" w:rsidP="009B1871">
      <w:pPr>
        <w:numPr>
          <w:ilvl w:val="0"/>
          <w:numId w:val="58"/>
        </w:numPr>
        <w:pBdr>
          <w:between w:val="nil"/>
        </w:pBdr>
        <w:tabs>
          <w:tab w:val="left" w:pos="1350"/>
        </w:tabs>
        <w:spacing w:after="0" w:line="276" w:lineRule="auto"/>
        <w:ind w:left="786"/>
        <w:jc w:val="left"/>
        <w:rPr>
          <w:rFonts w:ascii="Calibri" w:eastAsia="Calibri" w:hAnsi="Calibri" w:cs="Calibri"/>
          <w:b/>
        </w:rPr>
      </w:pPr>
      <w:r>
        <w:rPr>
          <w:rFonts w:ascii="Calibri" w:eastAsia="Calibri" w:hAnsi="Calibri" w:cs="Calibri"/>
          <w:b/>
        </w:rPr>
        <w:t>Saluran Eksternal</w:t>
      </w:r>
    </w:p>
    <w:p w14:paraId="2265170F" w14:textId="77777777" w:rsidR="00022E17" w:rsidRDefault="000F6AC9" w:rsidP="009B1871">
      <w:pPr>
        <w:spacing w:after="0" w:line="276" w:lineRule="auto"/>
        <w:ind w:left="426" w:right="30" w:firstLine="0"/>
        <w:rPr>
          <w:rFonts w:ascii="Calibri" w:eastAsia="Calibri" w:hAnsi="Calibri" w:cs="Calibri"/>
        </w:rPr>
      </w:pPr>
      <w:r>
        <w:rPr>
          <w:rFonts w:ascii="Calibri" w:eastAsia="Calibri" w:hAnsi="Calibri" w:cs="Calibri"/>
        </w:rPr>
        <w:t>Saluran eksternal adalah pengaduan yang disampaikan tidak secara langsung kepada tim TEKAD, tetapi melalui pihak-pihak di luar tim TEKAD seperti LSM, media (pers), dan lainnya.</w:t>
      </w:r>
    </w:p>
    <w:p w14:paraId="40D6D790" w14:textId="77777777" w:rsidR="009B1871" w:rsidRDefault="009B1871" w:rsidP="00DB7698">
      <w:pPr>
        <w:spacing w:line="276" w:lineRule="auto"/>
        <w:ind w:left="0" w:right="30" w:firstLine="0"/>
        <w:rPr>
          <w:rFonts w:ascii="Calibri" w:eastAsia="Calibri" w:hAnsi="Calibri" w:cs="Calibri"/>
        </w:rPr>
      </w:pPr>
    </w:p>
    <w:p w14:paraId="794530D2" w14:textId="77777777" w:rsidR="00022E17" w:rsidRDefault="000F6AC9">
      <w:pPr>
        <w:spacing w:line="276" w:lineRule="auto"/>
        <w:ind w:left="0" w:firstLine="0"/>
        <w:rPr>
          <w:rFonts w:ascii="Calibri" w:eastAsia="Calibri" w:hAnsi="Calibri" w:cs="Calibri"/>
          <w:b/>
          <w:sz w:val="24"/>
          <w:szCs w:val="24"/>
        </w:rPr>
      </w:pPr>
      <w:r>
        <w:rPr>
          <w:rFonts w:ascii="Calibri" w:eastAsia="Calibri" w:hAnsi="Calibri" w:cs="Calibri"/>
          <w:b/>
          <w:sz w:val="24"/>
          <w:szCs w:val="24"/>
        </w:rPr>
        <w:t>6.6 PENGELOLAAN PENGADUAN MASYARAKAT</w:t>
      </w:r>
    </w:p>
    <w:p w14:paraId="6E6ED695" w14:textId="77777777" w:rsidR="00022E17" w:rsidRDefault="000F6AC9">
      <w:pPr>
        <w:spacing w:line="276" w:lineRule="auto"/>
        <w:ind w:left="0" w:firstLine="720"/>
        <w:rPr>
          <w:rFonts w:ascii="Calibri" w:eastAsia="Calibri" w:hAnsi="Calibri" w:cs="Calibri"/>
        </w:rPr>
      </w:pPr>
      <w:r>
        <w:rPr>
          <w:rFonts w:ascii="Calibri" w:eastAsia="Calibri" w:hAnsi="Calibri" w:cs="Calibri"/>
        </w:rPr>
        <w:t>Pengaduan dari masyarakat yang diperoleh, baik melalui surat, SMS, E-mail, media sosial, telepon, pemberitaan dari media massa, hasil kunjungan lapangan oleh Tim Koordinasi ataupun Konsultan PPIU, Pemerintah Kabupaten serta pemantauan LSM ataupun oleh pihak-pihak lainnya, proses pengelolaannya dilakukan dengan tahapan-tahapan sebagai berikut Bagan tahapan pengaduan terdapat pada</w:t>
      </w:r>
    </w:p>
    <w:p w14:paraId="2D2AFA5B" w14:textId="77777777" w:rsidR="00022E17" w:rsidRDefault="000F6AC9">
      <w:pPr>
        <w:numPr>
          <w:ilvl w:val="0"/>
          <w:numId w:val="91"/>
        </w:numPr>
        <w:spacing w:before="120" w:after="0" w:line="276" w:lineRule="auto"/>
        <w:rPr>
          <w:rFonts w:ascii="Calibri" w:eastAsia="Calibri" w:hAnsi="Calibri" w:cs="Calibri"/>
        </w:rPr>
      </w:pPr>
      <w:r>
        <w:rPr>
          <w:rFonts w:ascii="Calibri" w:eastAsia="Calibri" w:hAnsi="Calibri" w:cs="Calibri"/>
        </w:rPr>
        <w:t>Pencatatan/Registrasi &amp; Dokumentasi Pengaduan;</w:t>
      </w:r>
    </w:p>
    <w:p w14:paraId="64D34202" w14:textId="77777777" w:rsidR="00022E17" w:rsidRDefault="000F6AC9">
      <w:pPr>
        <w:numPr>
          <w:ilvl w:val="0"/>
          <w:numId w:val="91"/>
        </w:numPr>
        <w:spacing w:after="0" w:line="276" w:lineRule="auto"/>
        <w:jc w:val="left"/>
        <w:rPr>
          <w:rFonts w:ascii="Calibri" w:eastAsia="Calibri" w:hAnsi="Calibri" w:cs="Calibri"/>
        </w:rPr>
      </w:pPr>
      <w:r>
        <w:rPr>
          <w:rFonts w:ascii="Calibri" w:eastAsia="Calibri" w:hAnsi="Calibri" w:cs="Calibri"/>
        </w:rPr>
        <w:t>Uji Silang dan Analisis;</w:t>
      </w:r>
    </w:p>
    <w:p w14:paraId="17983579" w14:textId="77777777" w:rsidR="00022E17" w:rsidRDefault="000F6AC9">
      <w:pPr>
        <w:numPr>
          <w:ilvl w:val="0"/>
          <w:numId w:val="91"/>
        </w:numPr>
        <w:spacing w:after="0" w:line="276" w:lineRule="auto"/>
        <w:jc w:val="left"/>
        <w:rPr>
          <w:rFonts w:ascii="Calibri" w:eastAsia="Calibri" w:hAnsi="Calibri" w:cs="Calibri"/>
        </w:rPr>
      </w:pPr>
      <w:r>
        <w:rPr>
          <w:rFonts w:ascii="Calibri" w:eastAsia="Calibri" w:hAnsi="Calibri" w:cs="Calibri"/>
        </w:rPr>
        <w:t>Tindak turun tangan;</w:t>
      </w:r>
    </w:p>
    <w:p w14:paraId="45482844" w14:textId="77777777" w:rsidR="00022E17" w:rsidRDefault="000F6AC9">
      <w:pPr>
        <w:numPr>
          <w:ilvl w:val="0"/>
          <w:numId w:val="91"/>
        </w:numPr>
        <w:spacing w:after="0" w:line="276" w:lineRule="auto"/>
        <w:rPr>
          <w:rFonts w:ascii="Calibri" w:eastAsia="Calibri" w:hAnsi="Calibri" w:cs="Calibri"/>
        </w:rPr>
      </w:pPr>
      <w:r>
        <w:rPr>
          <w:rFonts w:ascii="Calibri" w:eastAsia="Calibri" w:hAnsi="Calibri" w:cs="Calibri"/>
        </w:rPr>
        <w:t>Penyelesaian Pengelolaan Pengaduan.</w:t>
      </w:r>
    </w:p>
    <w:p w14:paraId="7C3D9337" w14:textId="77777777" w:rsidR="00022E17" w:rsidRDefault="000F6AC9">
      <w:pPr>
        <w:numPr>
          <w:ilvl w:val="0"/>
          <w:numId w:val="91"/>
        </w:numPr>
        <w:spacing w:after="0" w:line="276" w:lineRule="auto"/>
        <w:jc w:val="left"/>
        <w:rPr>
          <w:rFonts w:ascii="Calibri" w:eastAsia="Calibri" w:hAnsi="Calibri" w:cs="Calibri"/>
        </w:rPr>
      </w:pPr>
      <w:r>
        <w:rPr>
          <w:rFonts w:ascii="Calibri" w:eastAsia="Calibri" w:hAnsi="Calibri" w:cs="Calibri"/>
        </w:rPr>
        <w:t>Umpan balik.</w:t>
      </w:r>
    </w:p>
    <w:p w14:paraId="7FDC6024" w14:textId="425104B2" w:rsidR="00DB7698" w:rsidRDefault="000F6AC9" w:rsidP="00DB7698">
      <w:pPr>
        <w:spacing w:before="120" w:after="0" w:line="276" w:lineRule="auto"/>
        <w:ind w:left="0" w:firstLine="720"/>
        <w:rPr>
          <w:rFonts w:ascii="Calibri" w:eastAsia="Calibri" w:hAnsi="Calibri" w:cs="Calibri"/>
        </w:rPr>
      </w:pPr>
      <w:r>
        <w:rPr>
          <w:rFonts w:ascii="Calibri" w:eastAsia="Calibri" w:hAnsi="Calibri" w:cs="Calibri"/>
        </w:rPr>
        <w:t>Penggabungan tentang pengaduan yang muncul dan tindak lanjut pengelolaan, baik yang telah ditangani maupun yang sedang dalam proses penanganan oleh masing-masing jenjang, dilaporkan sebagai kelengkapan dari laporan bulanan yang dilaksanakan secara berjenjang. Berdasarkan laporan ini, jika ada pengaduan yang tidak dapat diselesaikan atau proses penyelesaiannya berlarut-larut, maka jenjang diatasnya atau pihak pihak terkait lainnya dapat membantu penyelesaiannya. Berikut adalah mekanisme  pengaduan masyarakat.</w:t>
      </w:r>
    </w:p>
    <w:p w14:paraId="334A3E9E" w14:textId="77777777" w:rsidR="00DB7698" w:rsidRDefault="00DB7698">
      <w:pPr>
        <w:spacing w:before="120" w:after="0" w:line="276" w:lineRule="auto"/>
        <w:ind w:left="567" w:firstLine="542"/>
        <w:rPr>
          <w:rFonts w:ascii="Calibri" w:eastAsia="Calibri" w:hAnsi="Calibri" w:cs="Calibri"/>
        </w:rPr>
      </w:pPr>
    </w:p>
    <w:p w14:paraId="1D5CDB64" w14:textId="77777777" w:rsidR="00022E17" w:rsidRDefault="000F6AC9">
      <w:pPr>
        <w:spacing w:line="276" w:lineRule="auto"/>
        <w:ind w:left="0" w:firstLine="0"/>
        <w:rPr>
          <w:rFonts w:ascii="Calibri" w:eastAsia="Calibri" w:hAnsi="Calibri" w:cs="Calibri"/>
          <w:b/>
          <w:sz w:val="24"/>
          <w:szCs w:val="24"/>
        </w:rPr>
      </w:pPr>
      <w:r>
        <w:rPr>
          <w:rFonts w:ascii="Calibri" w:eastAsia="Calibri" w:hAnsi="Calibri" w:cs="Calibri"/>
          <w:b/>
          <w:sz w:val="24"/>
          <w:szCs w:val="24"/>
        </w:rPr>
        <w:t>6.7 FORMAT PENGELOLAAN PENGADUAN MASYARAKAT</w:t>
      </w:r>
    </w:p>
    <w:p w14:paraId="0E595E0D" w14:textId="77777777" w:rsidR="00022E17" w:rsidRDefault="000F6AC9">
      <w:pPr>
        <w:spacing w:before="140" w:after="0" w:line="276" w:lineRule="auto"/>
        <w:ind w:left="0" w:right="30" w:firstLine="0"/>
        <w:rPr>
          <w:rFonts w:ascii="Calibri" w:eastAsia="Calibri" w:hAnsi="Calibri" w:cs="Calibri"/>
        </w:rPr>
      </w:pPr>
      <w:r>
        <w:rPr>
          <w:rFonts w:ascii="Calibri" w:eastAsia="Calibri" w:hAnsi="Calibri" w:cs="Calibri"/>
        </w:rPr>
        <w:t>Guna memudahkan pengelolaan pengaduan masyarakat, telah disediakan 6 (enam) lembar form pengaduan, sebagai berikut:</w:t>
      </w:r>
    </w:p>
    <w:p w14:paraId="1579E095" w14:textId="0D18851C" w:rsidR="00022E17" w:rsidRDefault="00022E17">
      <w:pPr>
        <w:pStyle w:val="Heading5"/>
        <w:keepNext w:val="0"/>
        <w:keepLines w:val="0"/>
        <w:spacing w:line="276" w:lineRule="auto"/>
        <w:ind w:left="567" w:right="30" w:firstLine="0"/>
        <w:rPr>
          <w:rFonts w:ascii="Calibri" w:eastAsia="Calibri" w:hAnsi="Calibri" w:cs="Calibri"/>
        </w:rPr>
      </w:pPr>
      <w:bookmarkStart w:id="22" w:name="_heading=h.2xcytpi" w:colFirst="0" w:colLast="0"/>
      <w:bookmarkEnd w:id="22"/>
    </w:p>
    <w:p w14:paraId="00B735D4" w14:textId="0F98B167" w:rsidR="009B1871" w:rsidRDefault="009B1871" w:rsidP="009B1871">
      <w:pPr>
        <w:rPr>
          <w:rFonts w:eastAsia="Calibri"/>
        </w:rPr>
      </w:pPr>
    </w:p>
    <w:p w14:paraId="6FDA7669" w14:textId="77777777" w:rsidR="009B1871" w:rsidRDefault="009B1871" w:rsidP="009B1871">
      <w:pPr>
        <w:rPr>
          <w:rFonts w:eastAsia="Calibri"/>
        </w:rPr>
      </w:pPr>
    </w:p>
    <w:p w14:paraId="392DFD93" w14:textId="77777777" w:rsidR="00DB7698" w:rsidRDefault="00DB7698" w:rsidP="009B1871">
      <w:pPr>
        <w:rPr>
          <w:rFonts w:eastAsia="Calibri"/>
        </w:rPr>
      </w:pPr>
    </w:p>
    <w:p w14:paraId="3465D33C" w14:textId="77777777" w:rsidR="00DB7698" w:rsidRDefault="00DB7698" w:rsidP="009B1871">
      <w:pPr>
        <w:rPr>
          <w:rFonts w:eastAsia="Calibri"/>
        </w:rPr>
      </w:pPr>
    </w:p>
    <w:p w14:paraId="41656EAD" w14:textId="77777777" w:rsidR="00DB7698" w:rsidRPr="009B1871" w:rsidRDefault="00DB7698" w:rsidP="009B1871">
      <w:pPr>
        <w:rPr>
          <w:rFonts w:eastAsia="Calibri"/>
        </w:rPr>
      </w:pPr>
    </w:p>
    <w:p w14:paraId="7FA96F05" w14:textId="77777777" w:rsidR="00022E17" w:rsidRDefault="000F6AC9">
      <w:pPr>
        <w:pStyle w:val="Heading5"/>
        <w:keepNext w:val="0"/>
        <w:keepLines w:val="0"/>
        <w:spacing w:line="276" w:lineRule="auto"/>
        <w:ind w:left="567" w:right="30" w:firstLine="0"/>
        <w:rPr>
          <w:rFonts w:ascii="Calibri" w:eastAsia="Calibri" w:hAnsi="Calibri" w:cs="Calibri"/>
        </w:rPr>
      </w:pPr>
      <w:r>
        <w:rPr>
          <w:rFonts w:ascii="Calibri" w:eastAsia="Calibri" w:hAnsi="Calibri" w:cs="Calibri"/>
        </w:rPr>
        <w:lastRenderedPageBreak/>
        <w:t>Lembar 1</w:t>
      </w:r>
    </w:p>
    <w:p w14:paraId="22150A2E" w14:textId="77777777" w:rsidR="00022E17" w:rsidRDefault="000F6AC9">
      <w:pPr>
        <w:spacing w:before="200" w:after="0" w:line="276" w:lineRule="auto"/>
        <w:ind w:left="567" w:right="30" w:firstLine="0"/>
        <w:rPr>
          <w:rFonts w:ascii="Calibri" w:eastAsia="Calibri" w:hAnsi="Calibri" w:cs="Calibri"/>
        </w:rPr>
      </w:pPr>
      <w:r>
        <w:rPr>
          <w:rFonts w:ascii="Calibri" w:eastAsia="Calibri" w:hAnsi="Calibri" w:cs="Calibri"/>
          <w:noProof/>
          <w:lang w:val="en-US"/>
        </w:rPr>
        <w:drawing>
          <wp:inline distT="0" distB="0" distL="0" distR="0" wp14:anchorId="2B6F0FAB" wp14:editId="5EB8E8B0">
            <wp:extent cx="5720080" cy="6841490"/>
            <wp:effectExtent l="0" t="0" r="0" b="0"/>
            <wp:docPr id="83"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25" cstate="email">
                      <a:extLst>
                        <a:ext uri="{28A0092B-C50C-407E-A947-70E740481C1C}">
                          <a14:useLocalDpi xmlns:a14="http://schemas.microsoft.com/office/drawing/2010/main"/>
                        </a:ext>
                      </a:extLst>
                    </a:blip>
                    <a:srcRect/>
                    <a:stretch>
                      <a:fillRect/>
                    </a:stretch>
                  </pic:blipFill>
                  <pic:spPr>
                    <a:xfrm>
                      <a:off x="0" y="0"/>
                      <a:ext cx="5720080" cy="6841490"/>
                    </a:xfrm>
                    <a:prstGeom prst="rect">
                      <a:avLst/>
                    </a:prstGeom>
                    <a:ln/>
                  </pic:spPr>
                </pic:pic>
              </a:graphicData>
            </a:graphic>
          </wp:inline>
        </w:drawing>
      </w:r>
    </w:p>
    <w:p w14:paraId="1C3447D3" w14:textId="77777777" w:rsidR="00022E17" w:rsidRDefault="000F6AC9">
      <w:pPr>
        <w:spacing w:before="200" w:after="0" w:line="276" w:lineRule="auto"/>
        <w:ind w:left="0" w:right="30" w:firstLine="0"/>
        <w:rPr>
          <w:rFonts w:ascii="Calibri" w:eastAsia="Calibri" w:hAnsi="Calibri" w:cs="Calibri"/>
        </w:rPr>
      </w:pPr>
      <w:r>
        <w:rPr>
          <w:rFonts w:ascii="Calibri" w:eastAsia="Calibri" w:hAnsi="Calibri" w:cs="Calibri"/>
        </w:rPr>
        <w:t>Lembar ini digunakan untuk mencatat pengaduan masyarakat. Pertama kali yang harus dicatat adalah nomor pencatatan dan tanggal pengaduan. Setelah itu, berikan tanda sumber atau media munculnya pengaduan dan isikan nama serta alamat lengkap penerima pengaduan. Kemudian isilah identitas pelapor dan isi pengaduan pada tempat yang telah disediakan.</w:t>
      </w:r>
    </w:p>
    <w:p w14:paraId="1CB43D93" w14:textId="77777777" w:rsidR="00022E17" w:rsidRDefault="00022E17">
      <w:pPr>
        <w:spacing w:before="200" w:after="0" w:line="276" w:lineRule="auto"/>
        <w:ind w:left="567" w:right="30" w:firstLine="0"/>
        <w:rPr>
          <w:rFonts w:ascii="Calibri" w:eastAsia="Calibri" w:hAnsi="Calibri" w:cs="Calibri"/>
        </w:rPr>
      </w:pPr>
    </w:p>
    <w:p w14:paraId="49AAF4A9" w14:textId="77777777" w:rsidR="00022E17" w:rsidRDefault="00022E17">
      <w:pPr>
        <w:spacing w:before="200" w:after="0" w:line="276" w:lineRule="auto"/>
        <w:ind w:left="567" w:right="30" w:firstLine="0"/>
        <w:rPr>
          <w:rFonts w:ascii="Calibri" w:eastAsia="Calibri" w:hAnsi="Calibri" w:cs="Calibri"/>
        </w:rPr>
      </w:pPr>
    </w:p>
    <w:p w14:paraId="3E78E371" w14:textId="77777777" w:rsidR="00022E17" w:rsidRDefault="00022E17">
      <w:pPr>
        <w:spacing w:before="200" w:after="0" w:line="276" w:lineRule="auto"/>
        <w:ind w:left="567" w:right="30" w:firstLine="0"/>
        <w:rPr>
          <w:rFonts w:ascii="Calibri" w:eastAsia="Calibri" w:hAnsi="Calibri" w:cs="Calibri"/>
        </w:rPr>
      </w:pPr>
    </w:p>
    <w:p w14:paraId="3EBA3D0B" w14:textId="77777777" w:rsidR="00022E17" w:rsidRDefault="000F6AC9">
      <w:pPr>
        <w:spacing w:before="120" w:after="0"/>
        <w:ind w:left="0" w:firstLine="0"/>
        <w:rPr>
          <w:rFonts w:ascii="Calibri" w:eastAsia="Calibri" w:hAnsi="Calibri" w:cs="Calibri"/>
          <w:b/>
        </w:rPr>
      </w:pPr>
      <w:r>
        <w:rPr>
          <w:rFonts w:ascii="Calibri" w:eastAsia="Calibri" w:hAnsi="Calibri" w:cs="Calibri"/>
          <w:b/>
        </w:rPr>
        <w:t>Lembar 2</w:t>
      </w:r>
    </w:p>
    <w:p w14:paraId="09C4A46B" w14:textId="77777777" w:rsidR="00022E17" w:rsidRDefault="000F6AC9">
      <w:pPr>
        <w:spacing w:before="200" w:after="0"/>
        <w:ind w:left="0" w:right="30" w:firstLine="0"/>
        <w:rPr>
          <w:rFonts w:ascii="Calibri" w:eastAsia="Calibri" w:hAnsi="Calibri" w:cs="Calibri"/>
        </w:rPr>
      </w:pPr>
      <w:r>
        <w:rPr>
          <w:rFonts w:ascii="Calibri" w:eastAsia="Calibri" w:hAnsi="Calibri" w:cs="Calibri"/>
          <w:noProof/>
          <w:lang w:val="en-US"/>
        </w:rPr>
        <w:drawing>
          <wp:inline distT="0" distB="0" distL="0" distR="0" wp14:anchorId="76C39268" wp14:editId="47D4A441">
            <wp:extent cx="5755640" cy="6544310"/>
            <wp:effectExtent l="0" t="0" r="0" b="0"/>
            <wp:docPr id="84"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26" cstate="email">
                      <a:extLst>
                        <a:ext uri="{28A0092B-C50C-407E-A947-70E740481C1C}">
                          <a14:useLocalDpi xmlns:a14="http://schemas.microsoft.com/office/drawing/2010/main"/>
                        </a:ext>
                      </a:extLst>
                    </a:blip>
                    <a:srcRect/>
                    <a:stretch>
                      <a:fillRect/>
                    </a:stretch>
                  </pic:blipFill>
                  <pic:spPr>
                    <a:xfrm>
                      <a:off x="0" y="0"/>
                      <a:ext cx="5755640" cy="6544310"/>
                    </a:xfrm>
                    <a:prstGeom prst="rect">
                      <a:avLst/>
                    </a:prstGeom>
                    <a:ln/>
                  </pic:spPr>
                </pic:pic>
              </a:graphicData>
            </a:graphic>
          </wp:inline>
        </w:drawing>
      </w:r>
    </w:p>
    <w:p w14:paraId="57E4530B" w14:textId="77777777" w:rsidR="00022E17" w:rsidRDefault="00022E17">
      <w:pPr>
        <w:spacing w:before="200" w:after="0"/>
        <w:ind w:left="567" w:right="30" w:firstLine="0"/>
        <w:rPr>
          <w:rFonts w:ascii="Calibri" w:eastAsia="Calibri" w:hAnsi="Calibri" w:cs="Calibri"/>
        </w:rPr>
      </w:pPr>
    </w:p>
    <w:p w14:paraId="6D52B358" w14:textId="77777777" w:rsidR="00022E17" w:rsidRDefault="000F6AC9">
      <w:pPr>
        <w:spacing w:before="200" w:after="0"/>
        <w:ind w:left="0" w:right="30" w:firstLine="0"/>
        <w:rPr>
          <w:rFonts w:ascii="Calibri" w:eastAsia="Calibri" w:hAnsi="Calibri" w:cs="Calibri"/>
        </w:rPr>
      </w:pPr>
      <w:r>
        <w:rPr>
          <w:rFonts w:ascii="Calibri" w:eastAsia="Calibri" w:hAnsi="Calibri" w:cs="Calibri"/>
        </w:rPr>
        <w:t>Digunakan untuk melakukan identifikasi pengaduan. Isikan kembali nomor pencatatan dan tanggal pengaduan. Kemudian secara berturut-turut isikan subyek yang dilaporkan, sifat pengaduan, bidang pengaduan, tingkat kewenangan pengelolaan, tingkat kepentingan pengelolaan, dan tindak lanjut yang dilakukan.</w:t>
      </w:r>
    </w:p>
    <w:p w14:paraId="18B73BD2" w14:textId="77777777" w:rsidR="00022E17" w:rsidRDefault="00022E17">
      <w:pPr>
        <w:spacing w:before="120" w:after="0" w:line="276" w:lineRule="auto"/>
        <w:ind w:left="567" w:firstLine="0"/>
        <w:rPr>
          <w:rFonts w:ascii="Calibri" w:eastAsia="Calibri" w:hAnsi="Calibri" w:cs="Calibri"/>
          <w:b/>
        </w:rPr>
      </w:pPr>
    </w:p>
    <w:p w14:paraId="487E9CB6" w14:textId="77777777" w:rsidR="00022E17" w:rsidRDefault="00022E17">
      <w:pPr>
        <w:spacing w:before="120" w:after="0" w:line="276" w:lineRule="auto"/>
        <w:ind w:left="0" w:firstLine="0"/>
        <w:rPr>
          <w:rFonts w:ascii="Calibri" w:eastAsia="Calibri" w:hAnsi="Calibri" w:cs="Calibri"/>
          <w:b/>
        </w:rPr>
      </w:pPr>
    </w:p>
    <w:p w14:paraId="3C4EDF83" w14:textId="77777777" w:rsidR="00022E17" w:rsidRDefault="000F6AC9">
      <w:pPr>
        <w:spacing w:before="120" w:after="0" w:line="276" w:lineRule="auto"/>
        <w:ind w:left="0" w:firstLine="0"/>
        <w:rPr>
          <w:rFonts w:ascii="Calibri" w:eastAsia="Calibri" w:hAnsi="Calibri" w:cs="Calibri"/>
          <w:b/>
        </w:rPr>
      </w:pPr>
      <w:r>
        <w:rPr>
          <w:rFonts w:ascii="Calibri" w:eastAsia="Calibri" w:hAnsi="Calibri" w:cs="Calibri"/>
          <w:b/>
        </w:rPr>
        <w:lastRenderedPageBreak/>
        <w:t>Lembar 3</w:t>
      </w:r>
    </w:p>
    <w:p w14:paraId="38E185EC" w14:textId="77777777" w:rsidR="00022E17" w:rsidRDefault="000F6AC9">
      <w:pPr>
        <w:spacing w:before="200" w:after="0" w:line="276" w:lineRule="auto"/>
        <w:ind w:left="0" w:right="30" w:firstLine="0"/>
        <w:rPr>
          <w:rFonts w:ascii="Calibri" w:eastAsia="Calibri" w:hAnsi="Calibri" w:cs="Calibri"/>
        </w:rPr>
      </w:pPr>
      <w:r>
        <w:rPr>
          <w:rFonts w:ascii="Calibri" w:eastAsia="Calibri" w:hAnsi="Calibri" w:cs="Calibri"/>
          <w:noProof/>
          <w:lang w:val="en-US"/>
        </w:rPr>
        <w:drawing>
          <wp:inline distT="0" distB="0" distL="0" distR="0" wp14:anchorId="43AE30D9" wp14:editId="0C94C981">
            <wp:extent cx="5757764" cy="6708196"/>
            <wp:effectExtent l="0" t="0" r="0" b="0"/>
            <wp:docPr id="85"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27" cstate="email">
                      <a:extLst>
                        <a:ext uri="{28A0092B-C50C-407E-A947-70E740481C1C}">
                          <a14:useLocalDpi xmlns:a14="http://schemas.microsoft.com/office/drawing/2010/main"/>
                        </a:ext>
                      </a:extLst>
                    </a:blip>
                    <a:srcRect/>
                    <a:stretch>
                      <a:fillRect/>
                    </a:stretch>
                  </pic:blipFill>
                  <pic:spPr>
                    <a:xfrm>
                      <a:off x="0" y="0"/>
                      <a:ext cx="5757764" cy="6708196"/>
                    </a:xfrm>
                    <a:prstGeom prst="rect">
                      <a:avLst/>
                    </a:prstGeom>
                    <a:ln/>
                  </pic:spPr>
                </pic:pic>
              </a:graphicData>
            </a:graphic>
          </wp:inline>
        </w:drawing>
      </w:r>
    </w:p>
    <w:p w14:paraId="3EDB86B3" w14:textId="77777777" w:rsidR="00022E17" w:rsidRDefault="00022E17">
      <w:pPr>
        <w:spacing w:before="200" w:after="0" w:line="276" w:lineRule="auto"/>
        <w:ind w:left="0" w:right="30" w:firstLine="0"/>
        <w:rPr>
          <w:rFonts w:ascii="Calibri" w:eastAsia="Calibri" w:hAnsi="Calibri" w:cs="Calibri"/>
        </w:rPr>
      </w:pPr>
    </w:p>
    <w:p w14:paraId="06CB6450" w14:textId="77777777" w:rsidR="00022E17" w:rsidRDefault="000F6AC9">
      <w:pPr>
        <w:spacing w:before="200" w:after="0" w:line="276" w:lineRule="auto"/>
        <w:ind w:left="0" w:right="30" w:firstLine="0"/>
        <w:rPr>
          <w:rFonts w:ascii="Calibri" w:eastAsia="Calibri" w:hAnsi="Calibri" w:cs="Calibri"/>
        </w:rPr>
      </w:pPr>
      <w:r>
        <w:rPr>
          <w:rFonts w:ascii="Calibri" w:eastAsia="Calibri" w:hAnsi="Calibri" w:cs="Calibri"/>
        </w:rPr>
        <w:t>Lembar ini digunakan untuk pelurusan(verifikasi), penyidikan, dan penjelasan pengaduan. Pada lembar ini jangan lupa menuliskan nomor pencatatan dan tanggal pengaduan. Lembar ini terdiri dari dua bagian. Bagian pertama berkaitan dengan rencana verifikasi, penyidikan, dan Penjelasan. Isian yang diperlukan adalah tanggal dan petugas yang akan melakukan verifikasi, penyidikan, dan penjelasan. Bagian kedua merupakan hasil verifikasi, penyidikan, dan penjelasan yang dilakukan.</w:t>
      </w:r>
    </w:p>
    <w:p w14:paraId="43D3F806" w14:textId="77777777" w:rsidR="00022E17" w:rsidRDefault="00022E17">
      <w:pPr>
        <w:spacing w:before="200" w:after="0" w:line="276" w:lineRule="auto"/>
        <w:ind w:left="567" w:right="30" w:firstLine="0"/>
        <w:rPr>
          <w:rFonts w:ascii="Calibri" w:eastAsia="Calibri" w:hAnsi="Calibri" w:cs="Calibri"/>
        </w:rPr>
      </w:pPr>
    </w:p>
    <w:p w14:paraId="35DEE967" w14:textId="77777777" w:rsidR="00022E17" w:rsidRDefault="000F6AC9">
      <w:pPr>
        <w:spacing w:before="100" w:after="0" w:line="276" w:lineRule="auto"/>
        <w:ind w:left="0" w:firstLine="0"/>
        <w:rPr>
          <w:rFonts w:ascii="Calibri" w:eastAsia="Calibri" w:hAnsi="Calibri" w:cs="Calibri"/>
          <w:b/>
        </w:rPr>
      </w:pPr>
      <w:r>
        <w:rPr>
          <w:rFonts w:ascii="Calibri" w:eastAsia="Calibri" w:hAnsi="Calibri" w:cs="Calibri"/>
          <w:b/>
        </w:rPr>
        <w:lastRenderedPageBreak/>
        <w:t>Lembar 4</w:t>
      </w:r>
    </w:p>
    <w:p w14:paraId="43ACEB7C" w14:textId="77777777" w:rsidR="00022E17" w:rsidRDefault="00022E17">
      <w:pPr>
        <w:spacing w:before="100" w:after="0" w:line="276" w:lineRule="auto"/>
        <w:ind w:left="0" w:firstLine="0"/>
        <w:rPr>
          <w:rFonts w:ascii="Calibri" w:eastAsia="Calibri" w:hAnsi="Calibri" w:cs="Calibri"/>
          <w:b/>
        </w:rPr>
      </w:pPr>
    </w:p>
    <w:p w14:paraId="5BD2D06F" w14:textId="77777777" w:rsidR="00022E17" w:rsidRDefault="000F6AC9">
      <w:pPr>
        <w:spacing w:before="100" w:after="0" w:line="276" w:lineRule="auto"/>
        <w:ind w:left="0" w:firstLine="0"/>
        <w:rPr>
          <w:rFonts w:ascii="Calibri" w:eastAsia="Calibri" w:hAnsi="Calibri" w:cs="Calibri"/>
        </w:rPr>
      </w:pPr>
      <w:r>
        <w:rPr>
          <w:rFonts w:ascii="Calibri" w:eastAsia="Calibri" w:hAnsi="Calibri" w:cs="Calibri"/>
          <w:noProof/>
          <w:lang w:val="en-US"/>
        </w:rPr>
        <w:drawing>
          <wp:inline distT="0" distB="0" distL="0" distR="0" wp14:anchorId="43031714" wp14:editId="68994376">
            <wp:extent cx="5755640" cy="6581140"/>
            <wp:effectExtent l="0" t="0" r="0" b="0"/>
            <wp:docPr id="86"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28" cstate="email">
                      <a:extLst>
                        <a:ext uri="{28A0092B-C50C-407E-A947-70E740481C1C}">
                          <a14:useLocalDpi xmlns:a14="http://schemas.microsoft.com/office/drawing/2010/main"/>
                        </a:ext>
                      </a:extLst>
                    </a:blip>
                    <a:srcRect/>
                    <a:stretch>
                      <a:fillRect/>
                    </a:stretch>
                  </pic:blipFill>
                  <pic:spPr>
                    <a:xfrm>
                      <a:off x="0" y="0"/>
                      <a:ext cx="5755640" cy="6581140"/>
                    </a:xfrm>
                    <a:prstGeom prst="rect">
                      <a:avLst/>
                    </a:prstGeom>
                    <a:ln/>
                  </pic:spPr>
                </pic:pic>
              </a:graphicData>
            </a:graphic>
          </wp:inline>
        </w:drawing>
      </w:r>
    </w:p>
    <w:p w14:paraId="41930ABD" w14:textId="77777777" w:rsidR="00022E17" w:rsidRDefault="000F6AC9">
      <w:pPr>
        <w:spacing w:before="100" w:after="0" w:line="276" w:lineRule="auto"/>
        <w:ind w:left="0" w:firstLine="0"/>
        <w:rPr>
          <w:rFonts w:ascii="Calibri" w:eastAsia="Calibri" w:hAnsi="Calibri" w:cs="Calibri"/>
          <w:b/>
        </w:rPr>
      </w:pPr>
      <w:r>
        <w:rPr>
          <w:rFonts w:ascii="Calibri" w:eastAsia="Calibri" w:hAnsi="Calibri" w:cs="Calibri"/>
        </w:rPr>
        <w:t>Nomor pencatatan dan tanggal pengaduan diisikan kembali pada lembar dan perkiraan dampak akibat adanya pengaduan masyarakat, target pengelolaan, dan rekomendasi (saran) pengelolaan.</w:t>
      </w:r>
    </w:p>
    <w:p w14:paraId="410FDB63" w14:textId="77777777" w:rsidR="00022E17" w:rsidRDefault="00022E17">
      <w:pPr>
        <w:spacing w:before="120" w:after="0" w:line="276" w:lineRule="auto"/>
        <w:ind w:left="567" w:firstLine="0"/>
        <w:rPr>
          <w:rFonts w:ascii="Calibri" w:eastAsia="Calibri" w:hAnsi="Calibri" w:cs="Calibri"/>
          <w:b/>
        </w:rPr>
      </w:pPr>
    </w:p>
    <w:p w14:paraId="18603FEE" w14:textId="77777777" w:rsidR="00022E17" w:rsidRDefault="00022E17">
      <w:pPr>
        <w:spacing w:before="120" w:after="0" w:line="276" w:lineRule="auto"/>
        <w:ind w:left="567" w:firstLine="0"/>
        <w:rPr>
          <w:rFonts w:ascii="Calibri" w:eastAsia="Calibri" w:hAnsi="Calibri" w:cs="Calibri"/>
          <w:b/>
        </w:rPr>
      </w:pPr>
    </w:p>
    <w:p w14:paraId="3F815491" w14:textId="77777777" w:rsidR="00022E17" w:rsidRDefault="00022E17">
      <w:pPr>
        <w:spacing w:before="120" w:after="0" w:line="276" w:lineRule="auto"/>
        <w:ind w:left="567" w:firstLine="0"/>
        <w:rPr>
          <w:rFonts w:ascii="Calibri" w:eastAsia="Calibri" w:hAnsi="Calibri" w:cs="Calibri"/>
          <w:b/>
        </w:rPr>
      </w:pPr>
    </w:p>
    <w:p w14:paraId="5F9626F9" w14:textId="77777777" w:rsidR="00022E17" w:rsidRDefault="00022E17">
      <w:pPr>
        <w:spacing w:before="120" w:after="0" w:line="276" w:lineRule="auto"/>
        <w:ind w:left="567" w:firstLine="0"/>
        <w:rPr>
          <w:rFonts w:ascii="Calibri" w:eastAsia="Calibri" w:hAnsi="Calibri" w:cs="Calibri"/>
          <w:b/>
        </w:rPr>
      </w:pPr>
    </w:p>
    <w:p w14:paraId="1E6218AB" w14:textId="77777777" w:rsidR="00022E17" w:rsidRDefault="000F6AC9">
      <w:pPr>
        <w:spacing w:before="120" w:after="0" w:line="276" w:lineRule="auto"/>
        <w:ind w:left="0" w:firstLine="0"/>
        <w:rPr>
          <w:rFonts w:ascii="Calibri" w:eastAsia="Calibri" w:hAnsi="Calibri" w:cs="Calibri"/>
          <w:b/>
        </w:rPr>
      </w:pPr>
      <w:r>
        <w:rPr>
          <w:rFonts w:ascii="Calibri" w:eastAsia="Calibri" w:hAnsi="Calibri" w:cs="Calibri"/>
          <w:b/>
        </w:rPr>
        <w:lastRenderedPageBreak/>
        <w:t>Lembar 5</w:t>
      </w:r>
    </w:p>
    <w:p w14:paraId="3459156A" w14:textId="77777777" w:rsidR="00022E17" w:rsidRDefault="000F6AC9">
      <w:pPr>
        <w:spacing w:before="120" w:after="0" w:line="276" w:lineRule="auto"/>
        <w:ind w:left="0" w:firstLine="0"/>
        <w:rPr>
          <w:rFonts w:ascii="Calibri" w:eastAsia="Calibri" w:hAnsi="Calibri" w:cs="Calibri"/>
          <w:b/>
        </w:rPr>
      </w:pPr>
      <w:r>
        <w:rPr>
          <w:rFonts w:ascii="Calibri" w:eastAsia="Calibri" w:hAnsi="Calibri" w:cs="Calibri"/>
          <w:b/>
          <w:noProof/>
          <w:lang w:val="en-US"/>
        </w:rPr>
        <w:drawing>
          <wp:inline distT="0" distB="0" distL="0" distR="0" wp14:anchorId="5ABE06F8" wp14:editId="471E30A9">
            <wp:extent cx="5755640" cy="6518910"/>
            <wp:effectExtent l="0" t="0" r="0" b="0"/>
            <wp:docPr id="6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9" cstate="email">
                      <a:extLst>
                        <a:ext uri="{28A0092B-C50C-407E-A947-70E740481C1C}">
                          <a14:useLocalDpi xmlns:a14="http://schemas.microsoft.com/office/drawing/2010/main"/>
                        </a:ext>
                      </a:extLst>
                    </a:blip>
                    <a:srcRect/>
                    <a:stretch>
                      <a:fillRect/>
                    </a:stretch>
                  </pic:blipFill>
                  <pic:spPr>
                    <a:xfrm>
                      <a:off x="0" y="0"/>
                      <a:ext cx="5755640" cy="6518910"/>
                    </a:xfrm>
                    <a:prstGeom prst="rect">
                      <a:avLst/>
                    </a:prstGeom>
                    <a:ln/>
                  </pic:spPr>
                </pic:pic>
              </a:graphicData>
            </a:graphic>
          </wp:inline>
        </w:drawing>
      </w:r>
    </w:p>
    <w:p w14:paraId="58974D50" w14:textId="77777777" w:rsidR="00022E17" w:rsidRDefault="000F6AC9">
      <w:pPr>
        <w:spacing w:before="200" w:after="0" w:line="276" w:lineRule="auto"/>
        <w:ind w:left="0" w:right="30" w:firstLine="0"/>
        <w:rPr>
          <w:rFonts w:ascii="Calibri" w:eastAsia="Calibri" w:hAnsi="Calibri" w:cs="Calibri"/>
        </w:rPr>
      </w:pPr>
      <w:r>
        <w:rPr>
          <w:rFonts w:ascii="Calibri" w:eastAsia="Calibri" w:hAnsi="Calibri" w:cs="Calibri"/>
        </w:rPr>
        <w:t>Digunakan untuk mencatat fasilitasi penyelesaian pengaduan masyarakat yang masuk. Isikan nomor pencatatan dan tanggal pengaduan, tanggal pelaksanaan kegiatan fasilitasi, petugas yang melakukan fasilitasi termasuk posisi atau kedudukan petugas yang bersangkutan, kegiatan yang dilakukan, dan hasil yang dicapai. Fasilitasi penyelesaian pengaduan masyarakat ini besar kemungkinan akan dilakukan melalui beberapa kali kegiatan.</w:t>
      </w:r>
    </w:p>
    <w:p w14:paraId="3F7DCCAE" w14:textId="77777777" w:rsidR="00022E17" w:rsidRDefault="00022E17">
      <w:pPr>
        <w:spacing w:before="200" w:after="0" w:line="276" w:lineRule="auto"/>
        <w:ind w:left="0" w:right="30" w:firstLine="0"/>
        <w:rPr>
          <w:rFonts w:ascii="Calibri" w:eastAsia="Calibri" w:hAnsi="Calibri" w:cs="Calibri"/>
        </w:rPr>
      </w:pPr>
    </w:p>
    <w:p w14:paraId="58220826" w14:textId="77777777" w:rsidR="00022E17" w:rsidRDefault="00022E17">
      <w:pPr>
        <w:spacing w:before="200" w:after="0" w:line="276" w:lineRule="auto"/>
        <w:ind w:left="0" w:right="30" w:firstLine="0"/>
        <w:rPr>
          <w:rFonts w:ascii="Calibri" w:eastAsia="Calibri" w:hAnsi="Calibri" w:cs="Calibri"/>
        </w:rPr>
      </w:pPr>
    </w:p>
    <w:p w14:paraId="2C9F8AF3" w14:textId="77777777" w:rsidR="00022E17" w:rsidRDefault="00022E17">
      <w:pPr>
        <w:spacing w:before="200" w:after="0" w:line="276" w:lineRule="auto"/>
        <w:ind w:left="0" w:right="30" w:firstLine="0"/>
        <w:rPr>
          <w:rFonts w:ascii="Calibri" w:eastAsia="Calibri" w:hAnsi="Calibri" w:cs="Calibri"/>
          <w:b/>
        </w:rPr>
      </w:pPr>
    </w:p>
    <w:p w14:paraId="7FA24A64" w14:textId="77777777" w:rsidR="00022E17" w:rsidRDefault="000F6AC9">
      <w:pPr>
        <w:spacing w:before="120" w:after="0" w:line="276" w:lineRule="auto"/>
        <w:ind w:left="0" w:firstLine="0"/>
        <w:rPr>
          <w:rFonts w:ascii="Calibri" w:eastAsia="Calibri" w:hAnsi="Calibri" w:cs="Calibri"/>
          <w:b/>
        </w:rPr>
      </w:pPr>
      <w:r>
        <w:rPr>
          <w:rFonts w:ascii="Calibri" w:eastAsia="Calibri" w:hAnsi="Calibri" w:cs="Calibri"/>
          <w:b/>
        </w:rPr>
        <w:lastRenderedPageBreak/>
        <w:t>Lembar 6</w:t>
      </w:r>
    </w:p>
    <w:p w14:paraId="100CCE6D" w14:textId="77777777" w:rsidR="00022E17" w:rsidRDefault="000F6AC9">
      <w:pPr>
        <w:spacing w:before="200" w:after="0" w:line="276" w:lineRule="auto"/>
        <w:ind w:left="0" w:right="30" w:firstLine="0"/>
        <w:rPr>
          <w:rFonts w:ascii="Calibri" w:eastAsia="Calibri" w:hAnsi="Calibri" w:cs="Calibri"/>
        </w:rPr>
      </w:pPr>
      <w:r>
        <w:rPr>
          <w:rFonts w:ascii="Calibri" w:eastAsia="Calibri" w:hAnsi="Calibri" w:cs="Calibri"/>
          <w:noProof/>
          <w:lang w:val="en-US"/>
        </w:rPr>
        <w:drawing>
          <wp:inline distT="0" distB="0" distL="0" distR="0" wp14:anchorId="6C3D91B1" wp14:editId="110B2C63">
            <wp:extent cx="5755640" cy="6794500"/>
            <wp:effectExtent l="0" t="0" r="0" b="0"/>
            <wp:docPr id="6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30" cstate="email">
                      <a:extLst>
                        <a:ext uri="{28A0092B-C50C-407E-A947-70E740481C1C}">
                          <a14:useLocalDpi xmlns:a14="http://schemas.microsoft.com/office/drawing/2010/main"/>
                        </a:ext>
                      </a:extLst>
                    </a:blip>
                    <a:srcRect/>
                    <a:stretch>
                      <a:fillRect/>
                    </a:stretch>
                  </pic:blipFill>
                  <pic:spPr>
                    <a:xfrm>
                      <a:off x="0" y="0"/>
                      <a:ext cx="5755640" cy="6794500"/>
                    </a:xfrm>
                    <a:prstGeom prst="rect">
                      <a:avLst/>
                    </a:prstGeom>
                    <a:ln/>
                  </pic:spPr>
                </pic:pic>
              </a:graphicData>
            </a:graphic>
          </wp:inline>
        </w:drawing>
      </w:r>
    </w:p>
    <w:p w14:paraId="5657D4E2" w14:textId="77777777" w:rsidR="00022E17" w:rsidRDefault="000F6AC9">
      <w:pPr>
        <w:spacing w:before="200" w:after="0" w:line="276" w:lineRule="auto"/>
        <w:ind w:left="0" w:right="30" w:firstLine="0"/>
        <w:rPr>
          <w:rFonts w:ascii="Calibri" w:eastAsia="Calibri" w:hAnsi="Calibri" w:cs="Calibri"/>
        </w:rPr>
      </w:pPr>
      <w:r>
        <w:rPr>
          <w:rFonts w:ascii="Calibri" w:eastAsia="Calibri" w:hAnsi="Calibri" w:cs="Calibri"/>
        </w:rPr>
        <w:t>Merupakan catatan yang merupakan laporan status akhir pengelolaan pengaduan masyarakat. Isikan nomor pencatatan dan tanggal pengaduan, kemudian status pengelolaan dan hasil akhir pengelolaan pengaduan yang telah dilakukan. Informasi terakhir yang harus dicatat dalam proses pengelolaan pengaduan masyarakat adalah informasi mengenai jawaban kepada pelapor.</w:t>
      </w:r>
    </w:p>
    <w:p w14:paraId="028EBF2B" w14:textId="77777777" w:rsidR="00022E17" w:rsidRDefault="00022E17">
      <w:pPr>
        <w:pBdr>
          <w:between w:val="nil"/>
        </w:pBdr>
        <w:ind w:left="0" w:firstLine="0"/>
        <w:rPr>
          <w:rFonts w:ascii="Calibri" w:eastAsia="Calibri" w:hAnsi="Calibri" w:cs="Calibri"/>
          <w:b/>
          <w:sz w:val="24"/>
          <w:szCs w:val="24"/>
        </w:rPr>
      </w:pPr>
    </w:p>
    <w:p w14:paraId="394878AA" w14:textId="77777777" w:rsidR="00022E17" w:rsidRDefault="00022E17">
      <w:pPr>
        <w:pBdr>
          <w:between w:val="nil"/>
        </w:pBdr>
        <w:ind w:left="0" w:firstLine="0"/>
        <w:rPr>
          <w:rFonts w:ascii="Calibri" w:eastAsia="Calibri" w:hAnsi="Calibri" w:cs="Calibri"/>
          <w:b/>
          <w:sz w:val="24"/>
          <w:szCs w:val="24"/>
        </w:rPr>
      </w:pPr>
    </w:p>
    <w:p w14:paraId="2C49D366" w14:textId="77777777" w:rsidR="00022E17" w:rsidRDefault="00022E17">
      <w:pPr>
        <w:pBdr>
          <w:between w:val="nil"/>
        </w:pBdr>
        <w:ind w:left="0" w:firstLine="0"/>
        <w:rPr>
          <w:rFonts w:ascii="Calibri" w:eastAsia="Calibri" w:hAnsi="Calibri" w:cs="Calibri"/>
          <w:b/>
          <w:sz w:val="24"/>
          <w:szCs w:val="24"/>
        </w:rPr>
      </w:pPr>
    </w:p>
    <w:p w14:paraId="273FBF08" w14:textId="77777777" w:rsidR="00022E17" w:rsidRDefault="000F6AC9">
      <w:pPr>
        <w:pStyle w:val="Heading1"/>
        <w:rPr>
          <w:rFonts w:ascii="Calibri" w:eastAsia="Calibri" w:hAnsi="Calibri" w:cs="Calibri"/>
          <w:sz w:val="22"/>
          <w:szCs w:val="22"/>
        </w:rPr>
      </w:pPr>
      <w:r>
        <w:rPr>
          <w:rFonts w:ascii="Calibri" w:eastAsia="Calibri" w:hAnsi="Calibri" w:cs="Calibri"/>
          <w:sz w:val="22"/>
          <w:szCs w:val="22"/>
        </w:rPr>
        <w:lastRenderedPageBreak/>
        <w:t>RENCANA PEMBELAJARAN</w:t>
      </w:r>
    </w:p>
    <w:p w14:paraId="53905A9D" w14:textId="77777777" w:rsidR="00022E17" w:rsidRDefault="000F6AC9">
      <w:pPr>
        <w:pStyle w:val="Heading2"/>
        <w:ind w:left="990" w:firstLine="0"/>
        <w:rPr>
          <w:rFonts w:ascii="Calibri" w:eastAsia="Calibri" w:hAnsi="Calibri" w:cs="Calibri"/>
          <w:sz w:val="22"/>
          <w:szCs w:val="22"/>
        </w:rPr>
      </w:pPr>
      <w:r>
        <w:rPr>
          <w:rFonts w:ascii="Calibri" w:eastAsia="Calibri" w:hAnsi="Calibri" w:cs="Calibri"/>
          <w:sz w:val="22"/>
          <w:szCs w:val="22"/>
        </w:rPr>
        <w:t>POKOK BAHASAN 3: TRANSFORMASI EKONOMI KAMPUNG TERPADU</w:t>
      </w:r>
    </w:p>
    <w:tbl>
      <w:tblPr>
        <w:tblStyle w:val="ab"/>
        <w:tblW w:w="8449" w:type="dxa"/>
        <w:tblInd w:w="5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51"/>
        <w:gridCol w:w="552"/>
        <w:gridCol w:w="5046"/>
      </w:tblGrid>
      <w:tr w:rsidR="00022E17" w14:paraId="68682493" w14:textId="77777777" w:rsidTr="00022E1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51" w:type="dxa"/>
          </w:tcPr>
          <w:p w14:paraId="63F12887" w14:textId="77777777" w:rsidR="00022E17" w:rsidRDefault="000F6AC9">
            <w:pPr>
              <w:pBdr>
                <w:between w:val="nil"/>
              </w:pBdr>
              <w:tabs>
                <w:tab w:val="left" w:pos="567"/>
              </w:tabs>
              <w:ind w:left="0" w:hanging="720"/>
              <w:rPr>
                <w:rFonts w:ascii="Calibri" w:eastAsia="Calibri" w:hAnsi="Calibri" w:cs="Calibri"/>
                <w:color w:val="000000"/>
              </w:rPr>
            </w:pPr>
            <w:r>
              <w:rPr>
                <w:rFonts w:ascii="Calibri" w:eastAsia="Calibri" w:hAnsi="Calibri" w:cs="Calibri"/>
                <w:b w:val="0"/>
                <w:color w:val="000000"/>
              </w:rPr>
              <w:t xml:space="preserve">Judul Pokok Bahasan </w:t>
            </w:r>
          </w:p>
        </w:tc>
        <w:tc>
          <w:tcPr>
            <w:tcW w:w="552" w:type="dxa"/>
          </w:tcPr>
          <w:p w14:paraId="35ACA7AC" w14:textId="77777777" w:rsidR="00022E17" w:rsidRDefault="000F6AC9">
            <w:pPr>
              <w:pBdr>
                <w:between w:val="nil"/>
              </w:pBdr>
              <w:tabs>
                <w:tab w:val="left" w:pos="567"/>
              </w:tabs>
              <w:ind w:left="0" w:hanging="720"/>
              <w:cnfStyle w:val="100000000000" w:firstRow="1" w:lastRow="0" w:firstColumn="0" w:lastColumn="0" w:oddVBand="0" w:evenVBand="0" w:oddHBand="0" w:evenHBand="0" w:firstRowFirstColumn="0" w:firstRowLastColumn="0" w:lastRowFirstColumn="0" w:lastRowLastColumn="0"/>
              <w:rPr>
                <w:rFonts w:ascii="Calibri" w:eastAsia="Calibri" w:hAnsi="Calibri" w:cs="Calibri"/>
                <w:color w:val="000000"/>
              </w:rPr>
            </w:pPr>
            <w:r>
              <w:rPr>
                <w:rFonts w:ascii="Calibri" w:eastAsia="Calibri" w:hAnsi="Calibri" w:cs="Calibri"/>
                <w:b w:val="0"/>
                <w:color w:val="000000"/>
              </w:rPr>
              <w:t>:</w:t>
            </w:r>
          </w:p>
        </w:tc>
        <w:tc>
          <w:tcPr>
            <w:tcW w:w="5046" w:type="dxa"/>
          </w:tcPr>
          <w:p w14:paraId="3BA94927" w14:textId="77777777" w:rsidR="00022E17" w:rsidRDefault="000F6AC9">
            <w:pPr>
              <w:ind w:left="21" w:hanging="21"/>
              <w:cnfStyle w:val="100000000000" w:firstRow="1"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Transformasi Ekonomi Kampung Terpadu</w:t>
            </w:r>
          </w:p>
        </w:tc>
      </w:tr>
      <w:tr w:rsidR="00022E17" w14:paraId="4F9A78C3" w14:textId="77777777" w:rsidTr="00022E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51" w:type="dxa"/>
          </w:tcPr>
          <w:p w14:paraId="7E4FF936" w14:textId="77777777" w:rsidR="00022E17" w:rsidRDefault="000F6AC9">
            <w:pPr>
              <w:pBdr>
                <w:between w:val="nil"/>
              </w:pBdr>
              <w:tabs>
                <w:tab w:val="left" w:pos="567"/>
              </w:tabs>
              <w:ind w:left="0" w:hanging="720"/>
              <w:rPr>
                <w:rFonts w:ascii="Calibri" w:eastAsia="Calibri" w:hAnsi="Calibri" w:cs="Calibri"/>
                <w:color w:val="000000"/>
              </w:rPr>
            </w:pPr>
            <w:r>
              <w:rPr>
                <w:rFonts w:ascii="Calibri" w:eastAsia="Calibri" w:hAnsi="Calibri" w:cs="Calibri"/>
                <w:b w:val="0"/>
                <w:color w:val="000000"/>
              </w:rPr>
              <w:t>Tujuan Pokok Bahasan</w:t>
            </w:r>
          </w:p>
        </w:tc>
        <w:tc>
          <w:tcPr>
            <w:tcW w:w="552" w:type="dxa"/>
          </w:tcPr>
          <w:p w14:paraId="5D187657" w14:textId="77777777" w:rsidR="00022E17" w:rsidRDefault="000F6AC9">
            <w:pPr>
              <w:ind w:left="0" w:firstLine="0"/>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rPr>
              <w:t>:</w:t>
            </w:r>
          </w:p>
        </w:tc>
        <w:tc>
          <w:tcPr>
            <w:tcW w:w="5046" w:type="dxa"/>
          </w:tcPr>
          <w:p w14:paraId="0E80CCD6" w14:textId="77777777" w:rsidR="00022E17" w:rsidRDefault="000F6AC9">
            <w:pPr>
              <w:spacing w:before="120" w:after="0" w:line="269" w:lineRule="auto"/>
              <w:ind w:left="0" w:firstLine="0"/>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000000"/>
              </w:rPr>
            </w:pPr>
            <w:r>
              <w:rPr>
                <w:rFonts w:ascii="Calibri" w:eastAsia="Calibri" w:hAnsi="Calibri" w:cs="Calibri"/>
                <w:color w:val="000000"/>
              </w:rPr>
              <w:t>Setelah mengikuti pembelajaran peserta:</w:t>
            </w:r>
          </w:p>
          <w:p w14:paraId="7E3EF06D" w14:textId="77777777" w:rsidR="00022E17" w:rsidRDefault="000F6AC9">
            <w:pPr>
              <w:spacing w:after="120"/>
              <w:ind w:left="0" w:firstLine="0"/>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Memahami Pedoman Pelaksanaan Program Transformasi Ekonomi Kampung Terpadu.</w:t>
            </w:r>
          </w:p>
        </w:tc>
      </w:tr>
      <w:tr w:rsidR="00022E17" w14:paraId="236AF410" w14:textId="77777777" w:rsidTr="00022E17">
        <w:tc>
          <w:tcPr>
            <w:cnfStyle w:val="001000000000" w:firstRow="0" w:lastRow="0" w:firstColumn="1" w:lastColumn="0" w:oddVBand="0" w:evenVBand="0" w:oddHBand="0" w:evenHBand="0" w:firstRowFirstColumn="0" w:firstRowLastColumn="0" w:lastRowFirstColumn="0" w:lastRowLastColumn="0"/>
            <w:tcW w:w="2851" w:type="dxa"/>
          </w:tcPr>
          <w:p w14:paraId="7417B1B8" w14:textId="77777777" w:rsidR="00022E17" w:rsidRDefault="000F6AC9">
            <w:pPr>
              <w:pBdr>
                <w:between w:val="nil"/>
              </w:pBdr>
              <w:tabs>
                <w:tab w:val="left" w:pos="567"/>
              </w:tabs>
              <w:ind w:left="0" w:hanging="720"/>
              <w:rPr>
                <w:rFonts w:ascii="Calibri" w:eastAsia="Calibri" w:hAnsi="Calibri" w:cs="Calibri"/>
                <w:color w:val="000000"/>
              </w:rPr>
            </w:pPr>
            <w:r>
              <w:rPr>
                <w:rFonts w:ascii="Calibri" w:eastAsia="Calibri" w:hAnsi="Calibri" w:cs="Calibri"/>
                <w:b w:val="0"/>
                <w:color w:val="000000"/>
              </w:rPr>
              <w:t>Metode</w:t>
            </w:r>
          </w:p>
        </w:tc>
        <w:tc>
          <w:tcPr>
            <w:tcW w:w="552" w:type="dxa"/>
          </w:tcPr>
          <w:p w14:paraId="4C09DABA" w14:textId="77777777" w:rsidR="00022E17" w:rsidRDefault="000F6AC9">
            <w:pPr>
              <w:ind w:left="0" w:firstLine="0"/>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rPr>
              <w:t>:</w:t>
            </w:r>
          </w:p>
        </w:tc>
        <w:tc>
          <w:tcPr>
            <w:tcW w:w="5046" w:type="dxa"/>
          </w:tcPr>
          <w:p w14:paraId="3118E737" w14:textId="77777777" w:rsidR="00022E17" w:rsidRDefault="000F6AC9">
            <w:pPr>
              <w:spacing w:after="120"/>
              <w:ind w:left="0" w:firstLine="0"/>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color w:val="000000"/>
              </w:rPr>
              <w:t>Ceramah, Bermain Peran, Lembar Kerja, diskusi, permainan (</w:t>
            </w:r>
            <w:r>
              <w:rPr>
                <w:rFonts w:ascii="Calibri" w:eastAsia="Calibri" w:hAnsi="Calibri" w:cs="Calibri"/>
                <w:i/>
                <w:color w:val="000000"/>
              </w:rPr>
              <w:t>games</w:t>
            </w:r>
            <w:r>
              <w:rPr>
                <w:rFonts w:ascii="Calibri" w:eastAsia="Calibri" w:hAnsi="Calibri" w:cs="Calibri"/>
                <w:color w:val="000000"/>
              </w:rPr>
              <w:t>).</w:t>
            </w:r>
          </w:p>
        </w:tc>
      </w:tr>
      <w:tr w:rsidR="00022E17" w14:paraId="724E5E86" w14:textId="77777777" w:rsidTr="00022E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51" w:type="dxa"/>
          </w:tcPr>
          <w:p w14:paraId="5921BD70" w14:textId="77777777" w:rsidR="00022E17" w:rsidRDefault="000F6AC9">
            <w:pPr>
              <w:pBdr>
                <w:between w:val="nil"/>
              </w:pBdr>
              <w:tabs>
                <w:tab w:val="left" w:pos="567"/>
              </w:tabs>
              <w:ind w:left="0" w:hanging="720"/>
              <w:rPr>
                <w:rFonts w:ascii="Calibri" w:eastAsia="Calibri" w:hAnsi="Calibri" w:cs="Calibri"/>
                <w:color w:val="000000"/>
              </w:rPr>
            </w:pPr>
            <w:r>
              <w:rPr>
                <w:rFonts w:ascii="Calibri" w:eastAsia="Calibri" w:hAnsi="Calibri" w:cs="Calibri"/>
                <w:b w:val="0"/>
                <w:color w:val="000000"/>
              </w:rPr>
              <w:t>Sarana dan Media</w:t>
            </w:r>
          </w:p>
        </w:tc>
        <w:tc>
          <w:tcPr>
            <w:tcW w:w="552" w:type="dxa"/>
          </w:tcPr>
          <w:p w14:paraId="7E6D514B" w14:textId="77777777" w:rsidR="00022E17" w:rsidRDefault="000F6AC9">
            <w:pPr>
              <w:ind w:left="0" w:firstLine="0"/>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rPr>
              <w:t>:</w:t>
            </w:r>
          </w:p>
        </w:tc>
        <w:tc>
          <w:tcPr>
            <w:tcW w:w="5046" w:type="dxa"/>
          </w:tcPr>
          <w:p w14:paraId="42D4A1C2" w14:textId="77777777" w:rsidR="00022E17" w:rsidRDefault="000F6AC9">
            <w:pPr>
              <w:spacing w:after="120"/>
              <w:ind w:left="0" w:firstLine="0"/>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Pr>
                <w:rFonts w:ascii="Calibri" w:eastAsia="Calibri" w:hAnsi="Calibri" w:cs="Calibri"/>
                <w:color w:val="000000"/>
              </w:rPr>
              <w:t>Kertas plano, spidol, kertas HVS, Papan Tulis/white board, LCD, Laptop</w:t>
            </w:r>
            <w:r>
              <w:rPr>
                <w:rFonts w:ascii="Calibri" w:eastAsia="Calibri" w:hAnsi="Calibri" w:cs="Calibri"/>
              </w:rPr>
              <w:t xml:space="preserve">, kertas warna, </w:t>
            </w:r>
            <w:r>
              <w:rPr>
                <w:rFonts w:ascii="Calibri" w:eastAsia="Calibri" w:hAnsi="Calibri" w:cs="Calibri"/>
                <w:color w:val="000000"/>
              </w:rPr>
              <w:t>Lembar Informasi, Lembar Kerja, Lembar Penilaian.</w:t>
            </w:r>
          </w:p>
        </w:tc>
      </w:tr>
      <w:tr w:rsidR="00022E17" w14:paraId="0B6B8F7A" w14:textId="77777777" w:rsidTr="00022E17">
        <w:tc>
          <w:tcPr>
            <w:cnfStyle w:val="001000000000" w:firstRow="0" w:lastRow="0" w:firstColumn="1" w:lastColumn="0" w:oddVBand="0" w:evenVBand="0" w:oddHBand="0" w:evenHBand="0" w:firstRowFirstColumn="0" w:firstRowLastColumn="0" w:lastRowFirstColumn="0" w:lastRowLastColumn="0"/>
            <w:tcW w:w="2851" w:type="dxa"/>
          </w:tcPr>
          <w:p w14:paraId="438D2CB8" w14:textId="77777777" w:rsidR="00022E17" w:rsidRDefault="000F6AC9">
            <w:pPr>
              <w:pBdr>
                <w:between w:val="nil"/>
              </w:pBdr>
              <w:tabs>
                <w:tab w:val="left" w:pos="567"/>
              </w:tabs>
              <w:ind w:left="0" w:hanging="720"/>
              <w:rPr>
                <w:rFonts w:ascii="Calibri" w:eastAsia="Calibri" w:hAnsi="Calibri" w:cs="Calibri"/>
                <w:color w:val="000000"/>
              </w:rPr>
            </w:pPr>
            <w:r>
              <w:rPr>
                <w:rFonts w:ascii="Calibri" w:eastAsia="Calibri" w:hAnsi="Calibri" w:cs="Calibri"/>
                <w:b w:val="0"/>
                <w:color w:val="000000"/>
              </w:rPr>
              <w:t>Waktu</w:t>
            </w:r>
          </w:p>
        </w:tc>
        <w:tc>
          <w:tcPr>
            <w:tcW w:w="552" w:type="dxa"/>
          </w:tcPr>
          <w:p w14:paraId="19F97A5E" w14:textId="77777777" w:rsidR="00022E17" w:rsidRDefault="000F6AC9">
            <w:pPr>
              <w:ind w:left="0" w:firstLine="0"/>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rPr>
              <w:t>:</w:t>
            </w:r>
          </w:p>
        </w:tc>
        <w:tc>
          <w:tcPr>
            <w:tcW w:w="5046" w:type="dxa"/>
          </w:tcPr>
          <w:p w14:paraId="12D834BA" w14:textId="77777777" w:rsidR="00022E17" w:rsidRDefault="000F6AC9">
            <w:pPr>
              <w:spacing w:after="120"/>
              <w:ind w:left="0" w:firstLine="0"/>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r>
              <w:rPr>
                <w:rFonts w:ascii="Calibri" w:eastAsia="Calibri" w:hAnsi="Calibri" w:cs="Calibri"/>
              </w:rPr>
              <w:t>8 JP ( 360 menit)</w:t>
            </w:r>
          </w:p>
        </w:tc>
      </w:tr>
    </w:tbl>
    <w:p w14:paraId="386BEEDF" w14:textId="77777777" w:rsidR="00022E17" w:rsidRDefault="00022E17">
      <w:pPr>
        <w:pBdr>
          <w:between w:val="nil"/>
        </w:pBdr>
        <w:spacing w:after="0"/>
        <w:ind w:left="1134" w:hanging="720"/>
        <w:rPr>
          <w:rFonts w:ascii="Bookman Old Style" w:eastAsia="Bookman Old Style" w:hAnsi="Bookman Old Style" w:cs="Bookman Old Style"/>
          <w:color w:val="000000"/>
          <w:sz w:val="24"/>
          <w:szCs w:val="24"/>
        </w:rPr>
      </w:pPr>
    </w:p>
    <w:p w14:paraId="1FB7B9A7" w14:textId="77777777" w:rsidR="00022E17" w:rsidRDefault="00022E17">
      <w:pPr>
        <w:pBdr>
          <w:between w:val="nil"/>
        </w:pBdr>
        <w:spacing w:after="0"/>
        <w:ind w:left="0" w:hanging="720"/>
        <w:rPr>
          <w:rFonts w:ascii="Calibri" w:eastAsia="Calibri" w:hAnsi="Calibri" w:cs="Calibri"/>
          <w:color w:val="000000"/>
          <w:sz w:val="24"/>
          <w:szCs w:val="24"/>
        </w:rPr>
      </w:pPr>
    </w:p>
    <w:p w14:paraId="665A10EF" w14:textId="77777777" w:rsidR="00022E17" w:rsidRDefault="000F6AC9" w:rsidP="00153AB2">
      <w:pPr>
        <w:pBdr>
          <w:between w:val="nil"/>
        </w:pBdr>
        <w:spacing w:after="0"/>
        <w:ind w:left="0" w:firstLine="0"/>
        <w:rPr>
          <w:rFonts w:ascii="Calibri" w:eastAsia="Calibri" w:hAnsi="Calibri" w:cs="Calibri"/>
          <w:color w:val="000000"/>
        </w:rPr>
      </w:pPr>
      <w:r>
        <w:rPr>
          <w:rFonts w:ascii="Calibri" w:eastAsia="Calibri" w:hAnsi="Calibri" w:cs="Calibri"/>
          <w:color w:val="000000"/>
        </w:rPr>
        <w:t>Langkah – langkah Pembelajaran :</w:t>
      </w:r>
    </w:p>
    <w:p w14:paraId="284895CA" w14:textId="77777777" w:rsidR="00022E17" w:rsidRDefault="000F6AC9" w:rsidP="00DB7698">
      <w:pPr>
        <w:pStyle w:val="Heading3"/>
        <w:ind w:left="0" w:firstLine="0"/>
        <w:rPr>
          <w:rFonts w:ascii="Calibri" w:eastAsia="Calibri" w:hAnsi="Calibri" w:cs="Calibri"/>
          <w:sz w:val="22"/>
          <w:szCs w:val="22"/>
        </w:rPr>
      </w:pPr>
      <w:r>
        <w:rPr>
          <w:rFonts w:ascii="Calibri" w:eastAsia="Calibri" w:hAnsi="Calibri" w:cs="Calibri"/>
          <w:sz w:val="22"/>
          <w:szCs w:val="22"/>
        </w:rPr>
        <w:t>Sub Pokok Bahasan 3 : Perkembangan Pelaksanaan Program TEKAD</w:t>
      </w:r>
    </w:p>
    <w:p w14:paraId="03A72E9E" w14:textId="77777777" w:rsidR="00022E17" w:rsidRDefault="000F6AC9">
      <w:pPr>
        <w:numPr>
          <w:ilvl w:val="0"/>
          <w:numId w:val="26"/>
        </w:numPr>
        <w:pBdr>
          <w:between w:val="nil"/>
        </w:pBdr>
        <w:spacing w:before="120" w:after="0" w:line="269" w:lineRule="auto"/>
        <w:rPr>
          <w:rFonts w:ascii="Calibri" w:eastAsia="Calibri" w:hAnsi="Calibri" w:cs="Calibri"/>
          <w:color w:val="000000"/>
        </w:rPr>
      </w:pPr>
      <w:r>
        <w:rPr>
          <w:rFonts w:ascii="Calibri" w:eastAsia="Calibri" w:hAnsi="Calibri" w:cs="Calibri"/>
          <w:color w:val="000000"/>
        </w:rPr>
        <w:t>Ucapkan salam, perkenalkan identitas jika para peserta belum mengenali pelatih.</w:t>
      </w:r>
    </w:p>
    <w:p w14:paraId="3FB41AC5" w14:textId="77777777" w:rsidR="00022E17" w:rsidRDefault="000F6AC9">
      <w:pPr>
        <w:numPr>
          <w:ilvl w:val="0"/>
          <w:numId w:val="26"/>
        </w:numPr>
        <w:pBdr>
          <w:between w:val="nil"/>
        </w:pBdr>
        <w:spacing w:before="120" w:after="0" w:line="269" w:lineRule="auto"/>
        <w:rPr>
          <w:rFonts w:ascii="Calibri" w:eastAsia="Calibri" w:hAnsi="Calibri" w:cs="Calibri"/>
          <w:color w:val="000000"/>
        </w:rPr>
      </w:pPr>
      <w:r>
        <w:rPr>
          <w:rFonts w:ascii="Calibri" w:eastAsia="Calibri" w:hAnsi="Calibri" w:cs="Calibri"/>
          <w:color w:val="000000"/>
        </w:rPr>
        <w:t>Pelatih memberikan pengantar  materi yang akan dilatihkan.</w:t>
      </w:r>
    </w:p>
    <w:p w14:paraId="268B6511" w14:textId="77777777" w:rsidR="00022E17" w:rsidRDefault="00022E17">
      <w:pPr>
        <w:pBdr>
          <w:between w:val="nil"/>
        </w:pBdr>
        <w:spacing w:line="276" w:lineRule="auto"/>
        <w:ind w:left="0" w:firstLine="0"/>
        <w:rPr>
          <w:rFonts w:ascii="Calibri" w:eastAsia="Calibri" w:hAnsi="Calibri" w:cs="Calibri"/>
        </w:rPr>
      </w:pPr>
    </w:p>
    <w:p w14:paraId="4CB0F898" w14:textId="77777777" w:rsidR="00022E17" w:rsidRDefault="000F6AC9" w:rsidP="009B1871">
      <w:pPr>
        <w:pBdr>
          <w:between w:val="nil"/>
        </w:pBdr>
        <w:spacing w:after="0"/>
        <w:ind w:hanging="720"/>
        <w:jc w:val="left"/>
        <w:rPr>
          <w:rFonts w:ascii="Calibri" w:eastAsia="Calibri" w:hAnsi="Calibri" w:cs="Calibri"/>
          <w:b/>
          <w:color w:val="0070C0"/>
          <w:u w:val="single"/>
        </w:rPr>
      </w:pPr>
      <w:r>
        <w:rPr>
          <w:rFonts w:ascii="Calibri" w:eastAsia="Calibri" w:hAnsi="Calibri" w:cs="Calibri"/>
          <w:b/>
          <w:color w:val="0070C0"/>
          <w:u w:val="single"/>
        </w:rPr>
        <w:t xml:space="preserve">Bermain Peran: </w:t>
      </w:r>
    </w:p>
    <w:p w14:paraId="3C3DBAA2" w14:textId="77777777" w:rsidR="00022E17" w:rsidRDefault="00022E17" w:rsidP="009B1871">
      <w:pPr>
        <w:pBdr>
          <w:between w:val="nil"/>
        </w:pBdr>
        <w:spacing w:after="0"/>
        <w:ind w:hanging="720"/>
        <w:jc w:val="left"/>
        <w:rPr>
          <w:rFonts w:ascii="Calibri" w:eastAsia="Calibri" w:hAnsi="Calibri" w:cs="Calibri"/>
          <w:b/>
          <w:color w:val="000000"/>
        </w:rPr>
      </w:pPr>
    </w:p>
    <w:p w14:paraId="272DA368" w14:textId="77777777" w:rsidR="00022E17" w:rsidRPr="00F06D28" w:rsidRDefault="000F6AC9" w:rsidP="009B1871">
      <w:pPr>
        <w:pBdr>
          <w:between w:val="nil"/>
        </w:pBdr>
        <w:spacing w:after="0"/>
        <w:ind w:hanging="720"/>
        <w:jc w:val="left"/>
        <w:rPr>
          <w:rFonts w:ascii="Calibri" w:eastAsia="Calibri" w:hAnsi="Calibri" w:cs="Calibri"/>
          <w:color w:val="000000"/>
          <w:lang w:val="en-US"/>
        </w:rPr>
      </w:pPr>
      <w:r>
        <w:rPr>
          <w:rFonts w:ascii="Calibri" w:eastAsia="Calibri" w:hAnsi="Calibri" w:cs="Calibri"/>
          <w:b/>
          <w:color w:val="000000"/>
        </w:rPr>
        <w:t>Melaksanakan Kegiatan TEKAD</w:t>
      </w:r>
      <w:r>
        <w:rPr>
          <w:rFonts w:ascii="Calibri" w:eastAsia="Calibri" w:hAnsi="Calibri" w:cs="Calibri"/>
          <w:color w:val="000000"/>
        </w:rPr>
        <w:t xml:space="preserve"> </w:t>
      </w:r>
    </w:p>
    <w:p w14:paraId="1CE29C5C" w14:textId="77777777" w:rsidR="00022E17" w:rsidRDefault="000F6AC9">
      <w:pPr>
        <w:numPr>
          <w:ilvl w:val="0"/>
          <w:numId w:val="60"/>
        </w:numPr>
        <w:pBdr>
          <w:between w:val="nil"/>
        </w:pBdr>
        <w:spacing w:before="120" w:after="0" w:line="269" w:lineRule="auto"/>
        <w:rPr>
          <w:rFonts w:ascii="Calibri" w:eastAsia="Calibri" w:hAnsi="Calibri" w:cs="Calibri"/>
          <w:color w:val="000000"/>
        </w:rPr>
      </w:pPr>
      <w:r>
        <w:rPr>
          <w:rFonts w:ascii="Calibri" w:eastAsia="Calibri" w:hAnsi="Calibri" w:cs="Calibri"/>
          <w:color w:val="000000"/>
        </w:rPr>
        <w:t>Bagilah peserta menjadi 2 kelompok; masing masing kelompok ada yang bertindak sebagai: masyarakat, Kader Kampung/Desa, Fasilitator Kecamatan, Koordinator Kabupaten, DPIU, dan PPIU.</w:t>
      </w:r>
    </w:p>
    <w:p w14:paraId="3C952527" w14:textId="77777777" w:rsidR="00022E17" w:rsidRDefault="000F6AC9">
      <w:pPr>
        <w:numPr>
          <w:ilvl w:val="0"/>
          <w:numId w:val="60"/>
        </w:numPr>
        <w:pBdr>
          <w:between w:val="nil"/>
        </w:pBdr>
        <w:spacing w:before="120" w:after="0" w:line="269" w:lineRule="auto"/>
        <w:rPr>
          <w:rFonts w:ascii="Calibri" w:eastAsia="Calibri" w:hAnsi="Calibri" w:cs="Calibri"/>
          <w:color w:val="000000"/>
        </w:rPr>
      </w:pPr>
      <w:r>
        <w:rPr>
          <w:rFonts w:ascii="Calibri" w:eastAsia="Calibri" w:hAnsi="Calibri" w:cs="Calibri"/>
          <w:color w:val="000000"/>
        </w:rPr>
        <w:t xml:space="preserve">Kelompok satu dipersilahkan membuat skenario kegiatan apa yang akan dilaksanakan (harus berbeda). </w:t>
      </w:r>
    </w:p>
    <w:p w14:paraId="40BF17B1" w14:textId="77777777" w:rsidR="00022E17" w:rsidRDefault="000F6AC9">
      <w:pPr>
        <w:numPr>
          <w:ilvl w:val="0"/>
          <w:numId w:val="60"/>
        </w:numPr>
        <w:pBdr>
          <w:between w:val="nil"/>
        </w:pBdr>
        <w:spacing w:before="120" w:after="0" w:line="269" w:lineRule="auto"/>
        <w:rPr>
          <w:rFonts w:ascii="Calibri" w:eastAsia="Calibri" w:hAnsi="Calibri" w:cs="Calibri"/>
          <w:color w:val="000000"/>
        </w:rPr>
      </w:pPr>
      <w:r>
        <w:rPr>
          <w:rFonts w:ascii="Calibri" w:eastAsia="Calibri" w:hAnsi="Calibri" w:cs="Calibri"/>
          <w:color w:val="000000"/>
        </w:rPr>
        <w:t>Skenario dibuat dalam bentuk format disesuaikan dengan jabatan, tupoksi dan mekanismenya (apa, siapa, mengapa, bagaimana, dan dimana) masing-masing (15 menit).</w:t>
      </w:r>
    </w:p>
    <w:p w14:paraId="7DFCC8EC" w14:textId="77777777" w:rsidR="00022E17" w:rsidRDefault="000F6AC9">
      <w:pPr>
        <w:numPr>
          <w:ilvl w:val="0"/>
          <w:numId w:val="60"/>
        </w:numPr>
        <w:pBdr>
          <w:between w:val="nil"/>
        </w:pBdr>
        <w:spacing w:before="120" w:after="0" w:line="269" w:lineRule="auto"/>
        <w:rPr>
          <w:rFonts w:ascii="Calibri" w:eastAsia="Calibri" w:hAnsi="Calibri" w:cs="Calibri"/>
          <w:color w:val="000000"/>
        </w:rPr>
      </w:pPr>
      <w:r>
        <w:rPr>
          <w:rFonts w:ascii="Calibri" w:eastAsia="Calibri" w:hAnsi="Calibri" w:cs="Calibri"/>
          <w:color w:val="000000"/>
        </w:rPr>
        <w:t>Setelah skenario selesai, masing-masing kelompok dipersilahkan untuk bermain peran melaksanakan skenario yang telah dibuatnya (tiap kelompok 10 menit).</w:t>
      </w:r>
    </w:p>
    <w:p w14:paraId="65B50DF4" w14:textId="77777777" w:rsidR="00022E17" w:rsidRDefault="000F6AC9">
      <w:pPr>
        <w:numPr>
          <w:ilvl w:val="0"/>
          <w:numId w:val="60"/>
        </w:numPr>
        <w:pBdr>
          <w:between w:val="nil"/>
        </w:pBdr>
        <w:spacing w:before="120" w:after="0" w:line="269" w:lineRule="auto"/>
        <w:rPr>
          <w:rFonts w:ascii="Calibri" w:eastAsia="Calibri" w:hAnsi="Calibri" w:cs="Calibri"/>
          <w:color w:val="000000"/>
        </w:rPr>
      </w:pPr>
      <w:r>
        <w:rPr>
          <w:rFonts w:ascii="Calibri" w:eastAsia="Calibri" w:hAnsi="Calibri" w:cs="Calibri"/>
          <w:color w:val="000000"/>
        </w:rPr>
        <w:t>Setelah memainkan perannya, masing-masing kelompok memberikan masukan kepada kelompok lainnya.</w:t>
      </w:r>
    </w:p>
    <w:p w14:paraId="6DE52C2B" w14:textId="77777777" w:rsidR="00022E17" w:rsidRDefault="000F6AC9">
      <w:pPr>
        <w:numPr>
          <w:ilvl w:val="0"/>
          <w:numId w:val="60"/>
        </w:numPr>
        <w:pBdr>
          <w:between w:val="nil"/>
        </w:pBdr>
        <w:spacing w:before="120" w:after="0" w:line="269" w:lineRule="auto"/>
        <w:rPr>
          <w:rFonts w:ascii="Calibri" w:eastAsia="Calibri" w:hAnsi="Calibri" w:cs="Calibri"/>
          <w:color w:val="000000"/>
        </w:rPr>
      </w:pPr>
      <w:r>
        <w:rPr>
          <w:rFonts w:ascii="Calibri" w:eastAsia="Calibri" w:hAnsi="Calibri" w:cs="Calibri"/>
          <w:color w:val="000000"/>
        </w:rPr>
        <w:t>Pelatih memberi masukan hasil bermain peran.</w:t>
      </w:r>
    </w:p>
    <w:p w14:paraId="0BDC685B" w14:textId="77777777" w:rsidR="00022E17" w:rsidRDefault="000F6AC9">
      <w:pPr>
        <w:numPr>
          <w:ilvl w:val="0"/>
          <w:numId w:val="60"/>
        </w:numPr>
        <w:pBdr>
          <w:between w:val="nil"/>
        </w:pBdr>
        <w:spacing w:before="120" w:after="0" w:line="269" w:lineRule="auto"/>
        <w:jc w:val="left"/>
        <w:rPr>
          <w:rFonts w:ascii="Calibri" w:eastAsia="Calibri" w:hAnsi="Calibri" w:cs="Calibri"/>
          <w:color w:val="000000"/>
        </w:rPr>
      </w:pPr>
      <w:r>
        <w:rPr>
          <w:rFonts w:ascii="Calibri" w:eastAsia="Calibri" w:hAnsi="Calibri" w:cs="Calibri"/>
          <w:color w:val="000000"/>
        </w:rPr>
        <w:t>Pelatih memaparkan tupoksi fasilitator TEKAD</w:t>
      </w:r>
    </w:p>
    <w:p w14:paraId="219C32EB" w14:textId="77777777" w:rsidR="00022E17" w:rsidRDefault="000F6AC9">
      <w:pPr>
        <w:numPr>
          <w:ilvl w:val="0"/>
          <w:numId w:val="60"/>
        </w:numPr>
        <w:pBdr>
          <w:between w:val="nil"/>
        </w:pBdr>
        <w:spacing w:before="120" w:after="0" w:line="269" w:lineRule="auto"/>
        <w:jc w:val="left"/>
        <w:rPr>
          <w:rFonts w:ascii="Calibri" w:eastAsia="Calibri" w:hAnsi="Calibri" w:cs="Calibri"/>
          <w:color w:val="000000"/>
        </w:rPr>
        <w:sectPr w:rsidR="00022E17">
          <w:headerReference w:type="default" r:id="rId31"/>
          <w:pgSz w:w="11900" w:h="16840"/>
          <w:pgMar w:top="1418" w:right="1418" w:bottom="1418" w:left="1418" w:header="708" w:footer="708" w:gutter="0"/>
          <w:pgNumType w:start="1"/>
          <w:cols w:space="720"/>
        </w:sectPr>
      </w:pPr>
      <w:r>
        <w:rPr>
          <w:rFonts w:ascii="Calibri" w:eastAsia="Calibri" w:hAnsi="Calibri" w:cs="Calibri"/>
          <w:color w:val="000000"/>
        </w:rPr>
        <w:t xml:space="preserve">Diskusi tanya jawab. </w:t>
      </w:r>
    </w:p>
    <w:p w14:paraId="005A1C45" w14:textId="77777777" w:rsidR="00022E17" w:rsidRDefault="000F6AC9">
      <w:pPr>
        <w:numPr>
          <w:ilvl w:val="3"/>
          <w:numId w:val="91"/>
        </w:numPr>
        <w:pBdr>
          <w:between w:val="nil"/>
        </w:pBdr>
        <w:spacing w:line="259" w:lineRule="auto"/>
        <w:ind w:left="426"/>
        <w:jc w:val="left"/>
        <w:rPr>
          <w:rFonts w:ascii="Calibri" w:eastAsia="Calibri" w:hAnsi="Calibri" w:cs="Calibri"/>
          <w:b/>
          <w:color w:val="000000"/>
        </w:rPr>
      </w:pPr>
      <w:r>
        <w:rPr>
          <w:rFonts w:ascii="Calibri" w:eastAsia="Calibri" w:hAnsi="Calibri" w:cs="Calibri"/>
          <w:b/>
          <w:color w:val="000000"/>
        </w:rPr>
        <w:lastRenderedPageBreak/>
        <w:t>INDIKATOR KEBERHASILAN PROGRAM</w:t>
      </w:r>
    </w:p>
    <w:p w14:paraId="1BFB2DB4" w14:textId="77777777" w:rsidR="00022E17" w:rsidRDefault="000F6AC9">
      <w:pPr>
        <w:spacing w:line="276" w:lineRule="auto"/>
        <w:ind w:left="66" w:firstLine="0"/>
        <w:rPr>
          <w:rFonts w:ascii="Calibri" w:eastAsia="Calibri" w:hAnsi="Calibri" w:cs="Calibri"/>
        </w:rPr>
      </w:pPr>
      <w:r>
        <w:rPr>
          <w:rFonts w:ascii="Calibri" w:eastAsia="Calibri" w:hAnsi="Calibri" w:cs="Calibri"/>
        </w:rPr>
        <w:t>Dalam desain Program TEKAD, sebagaimana yang dimuat dalam Kerangka Kerja Logis (</w:t>
      </w:r>
      <w:r>
        <w:rPr>
          <w:rFonts w:ascii="Calibri" w:eastAsia="Calibri" w:hAnsi="Calibri" w:cs="Calibri"/>
          <w:i/>
        </w:rPr>
        <w:t>Logical Framework</w:t>
      </w:r>
      <w:r>
        <w:rPr>
          <w:rFonts w:ascii="Calibri" w:eastAsia="Calibri" w:hAnsi="Calibri" w:cs="Calibri"/>
        </w:rPr>
        <w:t>), ukuran keberhasilan Program TEKAD akan dinilai berdasarkan indikator kinerja utama (</w:t>
      </w:r>
      <w:r>
        <w:rPr>
          <w:rFonts w:ascii="Calibri" w:eastAsia="Calibri" w:hAnsi="Calibri" w:cs="Calibri"/>
          <w:i/>
        </w:rPr>
        <w:t>key performance indicator</w:t>
      </w:r>
      <w:r>
        <w:rPr>
          <w:rFonts w:ascii="Calibri" w:eastAsia="Calibri" w:hAnsi="Calibri" w:cs="Calibri"/>
        </w:rPr>
        <w:t>). Berikut adalah gambaran tentang indikator kinerja utama Program TEKAD.</w:t>
      </w:r>
    </w:p>
    <w:p w14:paraId="0E15136F" w14:textId="77777777" w:rsidR="00022E17" w:rsidRDefault="000F6AC9">
      <w:pPr>
        <w:spacing w:line="276" w:lineRule="auto"/>
        <w:ind w:left="66" w:firstLine="0"/>
        <w:rPr>
          <w:rFonts w:ascii="Calibri" w:eastAsia="Calibri" w:hAnsi="Calibri" w:cs="Calibri"/>
        </w:rPr>
      </w:pPr>
      <w:r>
        <w:rPr>
          <w:rFonts w:ascii="Calibri" w:eastAsia="Calibri" w:hAnsi="Calibri" w:cs="Calibri"/>
        </w:rPr>
        <w:t xml:space="preserve">     </w:t>
      </w:r>
    </w:p>
    <w:p w14:paraId="59973E4C" w14:textId="77777777" w:rsidR="00022E17" w:rsidRDefault="000F6AC9">
      <w:pPr>
        <w:ind w:left="284" w:firstLine="0"/>
        <w:rPr>
          <w:rFonts w:ascii="Calibri" w:eastAsia="Calibri" w:hAnsi="Calibri" w:cs="Calibri"/>
          <w:b/>
        </w:rPr>
      </w:pPr>
      <w:r>
        <w:rPr>
          <w:rFonts w:ascii="Calibri" w:eastAsia="Calibri" w:hAnsi="Calibri" w:cs="Calibri"/>
          <w:b/>
          <w:noProof/>
          <w:lang w:val="en-US"/>
        </w:rPr>
        <w:drawing>
          <wp:inline distT="0" distB="0" distL="0" distR="0" wp14:anchorId="74B299D1" wp14:editId="02C3EE8D">
            <wp:extent cx="5520374" cy="2853591"/>
            <wp:effectExtent l="0" t="0" r="0" b="0"/>
            <wp:docPr id="65" name="image19.jpg"/>
            <wp:cNvGraphicFramePr/>
            <a:graphic xmlns:a="http://schemas.openxmlformats.org/drawingml/2006/main">
              <a:graphicData uri="http://schemas.openxmlformats.org/drawingml/2006/picture">
                <pic:pic xmlns:pic="http://schemas.openxmlformats.org/drawingml/2006/picture">
                  <pic:nvPicPr>
                    <pic:cNvPr id="0" name="image19.jpg"/>
                    <pic:cNvPicPr preferRelativeResize="0"/>
                  </pic:nvPicPr>
                  <pic:blipFill>
                    <a:blip r:embed="rId32" cstate="email">
                      <a:extLst>
                        <a:ext uri="{28A0092B-C50C-407E-A947-70E740481C1C}">
                          <a14:useLocalDpi xmlns:a14="http://schemas.microsoft.com/office/drawing/2010/main"/>
                        </a:ext>
                      </a:extLst>
                    </a:blip>
                    <a:srcRect/>
                    <a:stretch>
                      <a:fillRect/>
                    </a:stretch>
                  </pic:blipFill>
                  <pic:spPr>
                    <a:xfrm>
                      <a:off x="0" y="0"/>
                      <a:ext cx="5520374" cy="2853591"/>
                    </a:xfrm>
                    <a:prstGeom prst="rect">
                      <a:avLst/>
                    </a:prstGeom>
                    <a:ln/>
                  </pic:spPr>
                </pic:pic>
              </a:graphicData>
            </a:graphic>
          </wp:inline>
        </w:drawing>
      </w:r>
    </w:p>
    <w:p w14:paraId="1A3DD390" w14:textId="77777777" w:rsidR="00022E17" w:rsidRDefault="000F6AC9">
      <w:pPr>
        <w:pBdr>
          <w:between w:val="nil"/>
        </w:pBdr>
        <w:spacing w:after="0"/>
        <w:ind w:left="566" w:firstLine="0"/>
        <w:jc w:val="center"/>
        <w:rPr>
          <w:rFonts w:ascii="Calibri" w:eastAsia="Calibri" w:hAnsi="Calibri" w:cs="Calibri"/>
          <w:b/>
        </w:rPr>
      </w:pPr>
      <w:r>
        <w:rPr>
          <w:rFonts w:ascii="Calibri" w:eastAsia="Calibri" w:hAnsi="Calibri" w:cs="Calibri"/>
          <w:b/>
        </w:rPr>
        <w:t>Gambar 3.1.</w:t>
      </w:r>
    </w:p>
    <w:p w14:paraId="50E9E8A5" w14:textId="77777777" w:rsidR="00022E17" w:rsidRDefault="000F6AC9">
      <w:pPr>
        <w:pBdr>
          <w:between w:val="nil"/>
        </w:pBdr>
        <w:spacing w:after="0"/>
        <w:ind w:left="566" w:firstLine="0"/>
        <w:jc w:val="center"/>
        <w:rPr>
          <w:rFonts w:ascii="Calibri" w:eastAsia="Calibri" w:hAnsi="Calibri" w:cs="Calibri"/>
          <w:b/>
        </w:rPr>
      </w:pPr>
      <w:r>
        <w:rPr>
          <w:rFonts w:ascii="Calibri" w:eastAsia="Calibri" w:hAnsi="Calibri" w:cs="Calibri"/>
          <w:b/>
        </w:rPr>
        <w:t>Indikator Keberhasil TEKAD per Komponen</w:t>
      </w:r>
    </w:p>
    <w:p w14:paraId="388ED7A9" w14:textId="77777777" w:rsidR="00022E17" w:rsidRDefault="00022E17">
      <w:pPr>
        <w:ind w:left="567" w:firstLine="0"/>
        <w:rPr>
          <w:rFonts w:ascii="Calibri" w:eastAsia="Calibri" w:hAnsi="Calibri" w:cs="Calibri"/>
          <w:b/>
          <w:sz w:val="24"/>
          <w:szCs w:val="24"/>
        </w:rPr>
      </w:pPr>
    </w:p>
    <w:p w14:paraId="5AF44071" w14:textId="77777777" w:rsidR="00022E17" w:rsidRDefault="000F6AC9">
      <w:pPr>
        <w:numPr>
          <w:ilvl w:val="3"/>
          <w:numId w:val="91"/>
        </w:numPr>
        <w:pBdr>
          <w:between w:val="nil"/>
        </w:pBdr>
        <w:spacing w:line="259" w:lineRule="auto"/>
        <w:ind w:left="426"/>
        <w:jc w:val="left"/>
        <w:rPr>
          <w:rFonts w:ascii="Calibri" w:eastAsia="Calibri" w:hAnsi="Calibri" w:cs="Calibri"/>
          <w:b/>
          <w:color w:val="000000"/>
          <w:sz w:val="20"/>
          <w:szCs w:val="20"/>
        </w:rPr>
      </w:pPr>
      <w:r>
        <w:rPr>
          <w:rFonts w:ascii="Calibri" w:eastAsia="Calibri" w:hAnsi="Calibri" w:cs="Calibri"/>
          <w:b/>
          <w:color w:val="000000"/>
          <w:sz w:val="24"/>
          <w:szCs w:val="24"/>
        </w:rPr>
        <w:t xml:space="preserve">KEGIATAN TAHUNAN </w:t>
      </w:r>
    </w:p>
    <w:p w14:paraId="675904EB" w14:textId="77777777" w:rsidR="00022E17" w:rsidRDefault="000F6AC9">
      <w:pPr>
        <w:spacing w:line="276" w:lineRule="auto"/>
        <w:ind w:left="66" w:firstLine="0"/>
        <w:rPr>
          <w:rFonts w:ascii="Calibri" w:eastAsia="Calibri" w:hAnsi="Calibri" w:cs="Calibri"/>
        </w:rPr>
      </w:pPr>
      <w:r>
        <w:rPr>
          <w:rFonts w:ascii="Calibri" w:eastAsia="Calibri" w:hAnsi="Calibri" w:cs="Calibri"/>
        </w:rPr>
        <w:t>Secara tahunan kegiatan Program TEKAD disusun dan direncanakan oleh NPMU yang kemudian dituangkan dalam rencana kerja dan pembiayaan tahunan (</w:t>
      </w:r>
      <w:r>
        <w:rPr>
          <w:rFonts w:ascii="Calibri" w:eastAsia="Calibri" w:hAnsi="Calibri" w:cs="Calibri"/>
          <w:i/>
        </w:rPr>
        <w:t>Annual Work Plan and Budgeting</w:t>
      </w:r>
      <w:r>
        <w:rPr>
          <w:rFonts w:ascii="Calibri" w:eastAsia="Calibri" w:hAnsi="Calibri" w:cs="Calibri"/>
        </w:rPr>
        <w:t xml:space="preserve">). Dalam perjalanan pelaksanaan program sejak 2020, kondisi program dipengaruhi oleh situasi bencana Kesehatan akibat Covid-19 yang mengakibatkan pemerintah, termasuk Kementerian Desa menerapkan kebijakan pembatasan kegiatan dan penjarakan sosial. Kondisi </w:t>
      </w:r>
      <w:r>
        <w:rPr>
          <w:rFonts w:ascii="Calibri" w:eastAsia="Calibri" w:hAnsi="Calibri" w:cs="Calibri"/>
          <w:i/>
        </w:rPr>
        <w:t>force majeur</w:t>
      </w:r>
      <w:r>
        <w:rPr>
          <w:rFonts w:ascii="Calibri" w:eastAsia="Calibri" w:hAnsi="Calibri" w:cs="Calibri"/>
        </w:rPr>
        <w:t xml:space="preserve"> ini telah mengakibatkan kegiatan-kegiatan yang telah direncanakan tidak dapat diimplementasikan secara penuh.   </w:t>
      </w:r>
    </w:p>
    <w:p w14:paraId="5D1E8B5A" w14:textId="77777777" w:rsidR="00022E17" w:rsidRDefault="000F6AC9">
      <w:pPr>
        <w:ind w:left="66" w:firstLine="0"/>
        <w:rPr>
          <w:rFonts w:ascii="Calibri" w:eastAsia="Calibri" w:hAnsi="Calibri" w:cs="Calibri"/>
        </w:rPr>
      </w:pPr>
      <w:r>
        <w:rPr>
          <w:rFonts w:ascii="Calibri" w:eastAsia="Calibri" w:hAnsi="Calibri" w:cs="Calibri"/>
        </w:rPr>
        <w:t>Berikut adalah rangkaian kegiatan Program TEKAD yang telah dilakukan sejak Tahun Anggaran 2020, 2021 dan 2023.</w:t>
      </w:r>
    </w:p>
    <w:p w14:paraId="77D4EFAE" w14:textId="77777777" w:rsidR="00022E17" w:rsidRDefault="000F6AC9">
      <w:pPr>
        <w:ind w:left="567" w:firstLine="0"/>
        <w:rPr>
          <w:rFonts w:ascii="Calibri" w:eastAsia="Calibri" w:hAnsi="Calibri" w:cs="Calibri"/>
          <w:b/>
        </w:rPr>
      </w:pPr>
      <w:r>
        <w:rPr>
          <w:rFonts w:ascii="Calibri" w:eastAsia="Calibri" w:hAnsi="Calibri" w:cs="Calibri"/>
          <w:b/>
          <w:noProof/>
          <w:lang w:val="en-US"/>
        </w:rPr>
        <w:lastRenderedPageBreak/>
        <w:drawing>
          <wp:inline distT="0" distB="0" distL="0" distR="0" wp14:anchorId="31A34202" wp14:editId="5F2815B4">
            <wp:extent cx="5073129" cy="2454885"/>
            <wp:effectExtent l="0" t="0" r="0" b="0"/>
            <wp:docPr id="66"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33" cstate="email">
                      <a:extLst>
                        <a:ext uri="{28A0092B-C50C-407E-A947-70E740481C1C}">
                          <a14:useLocalDpi xmlns:a14="http://schemas.microsoft.com/office/drawing/2010/main"/>
                        </a:ext>
                      </a:extLst>
                    </a:blip>
                    <a:srcRect/>
                    <a:stretch>
                      <a:fillRect/>
                    </a:stretch>
                  </pic:blipFill>
                  <pic:spPr>
                    <a:xfrm>
                      <a:off x="0" y="0"/>
                      <a:ext cx="5073129" cy="2454885"/>
                    </a:xfrm>
                    <a:prstGeom prst="rect">
                      <a:avLst/>
                    </a:prstGeom>
                    <a:ln/>
                  </pic:spPr>
                </pic:pic>
              </a:graphicData>
            </a:graphic>
          </wp:inline>
        </w:drawing>
      </w:r>
    </w:p>
    <w:p w14:paraId="3EFBED4F" w14:textId="77777777" w:rsidR="00022E17" w:rsidRDefault="000F6AC9">
      <w:pPr>
        <w:spacing w:after="0"/>
        <w:ind w:left="567" w:firstLine="0"/>
        <w:jc w:val="center"/>
        <w:rPr>
          <w:rFonts w:ascii="Calibri" w:eastAsia="Calibri" w:hAnsi="Calibri" w:cs="Calibri"/>
          <w:b/>
        </w:rPr>
      </w:pPr>
      <w:r>
        <w:rPr>
          <w:rFonts w:ascii="Calibri" w:eastAsia="Calibri" w:hAnsi="Calibri" w:cs="Calibri"/>
          <w:b/>
        </w:rPr>
        <w:t>Gambar 3.6.</w:t>
      </w:r>
    </w:p>
    <w:p w14:paraId="61CBB65B" w14:textId="77777777" w:rsidR="00022E17" w:rsidRDefault="000F6AC9">
      <w:pPr>
        <w:spacing w:after="0"/>
        <w:ind w:left="567" w:firstLine="0"/>
        <w:jc w:val="center"/>
        <w:rPr>
          <w:rFonts w:ascii="Calibri" w:eastAsia="Calibri" w:hAnsi="Calibri" w:cs="Calibri"/>
        </w:rPr>
      </w:pPr>
      <w:r>
        <w:rPr>
          <w:rFonts w:ascii="Calibri" w:eastAsia="Calibri" w:hAnsi="Calibri" w:cs="Calibri"/>
        </w:rPr>
        <w:t>Kegiatan Tahun Proyek ke 1, 2 dan 3.</w:t>
      </w:r>
    </w:p>
    <w:p w14:paraId="5F1FA5E9" w14:textId="77777777" w:rsidR="00022E17" w:rsidRDefault="00022E17">
      <w:pPr>
        <w:ind w:left="567" w:firstLine="0"/>
        <w:rPr>
          <w:rFonts w:ascii="Calibri" w:eastAsia="Calibri" w:hAnsi="Calibri" w:cs="Calibri"/>
          <w:b/>
        </w:rPr>
      </w:pPr>
    </w:p>
    <w:p w14:paraId="5C2CC837" w14:textId="77777777" w:rsidR="00022E17" w:rsidRDefault="00022E17">
      <w:pPr>
        <w:ind w:left="567" w:firstLine="0"/>
        <w:rPr>
          <w:rFonts w:ascii="Calibri" w:eastAsia="Calibri" w:hAnsi="Calibri" w:cs="Calibri"/>
          <w:b/>
        </w:rPr>
      </w:pPr>
    </w:p>
    <w:p w14:paraId="3D09C763" w14:textId="77777777" w:rsidR="00022E17" w:rsidRDefault="000F6AC9">
      <w:pPr>
        <w:ind w:left="0" w:firstLine="567"/>
        <w:rPr>
          <w:rFonts w:ascii="Calibri" w:eastAsia="Calibri" w:hAnsi="Calibri" w:cs="Calibri"/>
          <w:b/>
        </w:rPr>
      </w:pPr>
      <w:r>
        <w:rPr>
          <w:rFonts w:ascii="Calibri" w:eastAsia="Calibri" w:hAnsi="Calibri" w:cs="Calibri"/>
          <w:b/>
        </w:rPr>
        <w:t>2.1. PELAKSANAAN PROGRAM TEKAD TAHUN 2022</w:t>
      </w:r>
    </w:p>
    <w:p w14:paraId="3B32FFE6" w14:textId="77777777" w:rsidR="00022E17" w:rsidRDefault="000F6AC9">
      <w:pPr>
        <w:spacing w:line="276" w:lineRule="auto"/>
        <w:ind w:left="567" w:firstLine="0"/>
        <w:rPr>
          <w:rFonts w:ascii="Calibri" w:eastAsia="Calibri" w:hAnsi="Calibri" w:cs="Calibri"/>
        </w:rPr>
      </w:pPr>
      <w:r>
        <w:rPr>
          <w:rFonts w:ascii="Calibri" w:eastAsia="Calibri" w:hAnsi="Calibri" w:cs="Calibri"/>
        </w:rPr>
        <w:t xml:space="preserve">Berikut adalah penjelasan pelaksanaan Program TEKAD di tahun 2022, yang dijelaskan dalam 3 (tiga) kategori sebagaimana gambar dibawah ini.  </w:t>
      </w:r>
    </w:p>
    <w:p w14:paraId="2E8FF9B7" w14:textId="77777777" w:rsidR="00022E17" w:rsidRDefault="000F6AC9">
      <w:pPr>
        <w:ind w:left="567" w:firstLine="0"/>
        <w:rPr>
          <w:rFonts w:ascii="Calibri" w:eastAsia="Calibri" w:hAnsi="Calibri" w:cs="Calibri"/>
          <w:b/>
        </w:rPr>
      </w:pPr>
      <w:r>
        <w:rPr>
          <w:rFonts w:ascii="Calibri" w:eastAsia="Calibri" w:hAnsi="Calibri" w:cs="Calibri"/>
          <w:b/>
          <w:noProof/>
          <w:lang w:val="en-US"/>
        </w:rPr>
        <w:drawing>
          <wp:inline distT="0" distB="0" distL="0" distR="0" wp14:anchorId="1FD5761B" wp14:editId="5B20A9DF">
            <wp:extent cx="5003241" cy="3225917"/>
            <wp:effectExtent l="0" t="0" r="0" b="0"/>
            <wp:docPr id="67"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34" cstate="email">
                      <a:extLst>
                        <a:ext uri="{28A0092B-C50C-407E-A947-70E740481C1C}">
                          <a14:useLocalDpi xmlns:a14="http://schemas.microsoft.com/office/drawing/2010/main"/>
                        </a:ext>
                      </a:extLst>
                    </a:blip>
                    <a:srcRect/>
                    <a:stretch>
                      <a:fillRect/>
                    </a:stretch>
                  </pic:blipFill>
                  <pic:spPr>
                    <a:xfrm>
                      <a:off x="0" y="0"/>
                      <a:ext cx="5003241" cy="3225917"/>
                    </a:xfrm>
                    <a:prstGeom prst="rect">
                      <a:avLst/>
                    </a:prstGeom>
                    <a:ln/>
                  </pic:spPr>
                </pic:pic>
              </a:graphicData>
            </a:graphic>
          </wp:inline>
        </w:drawing>
      </w:r>
    </w:p>
    <w:p w14:paraId="646BAF2E" w14:textId="77777777" w:rsidR="00022E17" w:rsidRDefault="000F6AC9">
      <w:pPr>
        <w:spacing w:after="0"/>
        <w:ind w:left="567" w:firstLine="0"/>
        <w:jc w:val="center"/>
        <w:rPr>
          <w:rFonts w:ascii="Calibri" w:eastAsia="Calibri" w:hAnsi="Calibri" w:cs="Calibri"/>
          <w:b/>
        </w:rPr>
      </w:pPr>
      <w:r>
        <w:rPr>
          <w:rFonts w:ascii="Calibri" w:eastAsia="Calibri" w:hAnsi="Calibri" w:cs="Calibri"/>
          <w:b/>
        </w:rPr>
        <w:t>Gambar 3.7.</w:t>
      </w:r>
    </w:p>
    <w:p w14:paraId="122C5F6A" w14:textId="77777777" w:rsidR="00022E17" w:rsidRDefault="000F6AC9">
      <w:pPr>
        <w:spacing w:after="0"/>
        <w:ind w:left="567" w:firstLine="0"/>
        <w:jc w:val="center"/>
        <w:rPr>
          <w:rFonts w:ascii="Calibri" w:eastAsia="Calibri" w:hAnsi="Calibri" w:cs="Calibri"/>
        </w:rPr>
      </w:pPr>
      <w:r>
        <w:rPr>
          <w:rFonts w:ascii="Calibri" w:eastAsia="Calibri" w:hAnsi="Calibri" w:cs="Calibri"/>
        </w:rPr>
        <w:t>Kegiatan Tahun 2022.</w:t>
      </w:r>
    </w:p>
    <w:p w14:paraId="4B5527F8" w14:textId="77777777" w:rsidR="00022E17" w:rsidRDefault="00022E17">
      <w:pPr>
        <w:ind w:left="0" w:firstLine="0"/>
        <w:rPr>
          <w:rFonts w:ascii="Calibri" w:eastAsia="Calibri" w:hAnsi="Calibri" w:cs="Calibri"/>
          <w:b/>
        </w:rPr>
      </w:pPr>
    </w:p>
    <w:p w14:paraId="1CEB335B" w14:textId="77777777" w:rsidR="00022E17" w:rsidRDefault="00022E17">
      <w:pPr>
        <w:ind w:left="0" w:firstLine="0"/>
        <w:rPr>
          <w:rFonts w:ascii="Calibri" w:eastAsia="Calibri" w:hAnsi="Calibri" w:cs="Calibri"/>
          <w:b/>
        </w:rPr>
      </w:pPr>
    </w:p>
    <w:p w14:paraId="061DF0DF" w14:textId="77777777" w:rsidR="00022E17" w:rsidRDefault="00022E17">
      <w:pPr>
        <w:ind w:left="0" w:firstLine="0"/>
        <w:rPr>
          <w:rFonts w:ascii="Calibri" w:eastAsia="Calibri" w:hAnsi="Calibri" w:cs="Calibri"/>
          <w:b/>
        </w:rPr>
      </w:pPr>
    </w:p>
    <w:p w14:paraId="45AE4113" w14:textId="77777777" w:rsidR="00022E17" w:rsidRDefault="00022E17">
      <w:pPr>
        <w:ind w:left="0" w:firstLine="0"/>
        <w:rPr>
          <w:rFonts w:ascii="Calibri" w:eastAsia="Calibri" w:hAnsi="Calibri" w:cs="Calibri"/>
          <w:b/>
        </w:rPr>
      </w:pPr>
    </w:p>
    <w:p w14:paraId="49035A3B" w14:textId="77777777" w:rsidR="00022E17" w:rsidRDefault="000F6AC9">
      <w:pPr>
        <w:numPr>
          <w:ilvl w:val="1"/>
          <w:numId w:val="26"/>
        </w:numPr>
        <w:pBdr>
          <w:between w:val="nil"/>
        </w:pBdr>
        <w:spacing w:line="259" w:lineRule="auto"/>
        <w:jc w:val="left"/>
        <w:rPr>
          <w:rFonts w:ascii="Calibri" w:eastAsia="Calibri" w:hAnsi="Calibri" w:cs="Calibri"/>
          <w:b/>
          <w:color w:val="000000"/>
          <w:sz w:val="20"/>
          <w:szCs w:val="20"/>
        </w:rPr>
      </w:pPr>
      <w:r>
        <w:rPr>
          <w:rFonts w:ascii="Calibri" w:eastAsia="Calibri" w:hAnsi="Calibri" w:cs="Calibri"/>
          <w:b/>
          <w:color w:val="000000"/>
          <w:sz w:val="20"/>
          <w:szCs w:val="20"/>
        </w:rPr>
        <w:lastRenderedPageBreak/>
        <w:t>RANCANGAN KEGIATAN HINGGA AKHIR PROGRAM</w:t>
      </w:r>
    </w:p>
    <w:p w14:paraId="20A96B98" w14:textId="77777777" w:rsidR="00022E17" w:rsidRDefault="000F6AC9">
      <w:pPr>
        <w:ind w:left="567" w:firstLine="0"/>
        <w:rPr>
          <w:rFonts w:ascii="Calibri" w:eastAsia="Calibri" w:hAnsi="Calibri" w:cs="Calibri"/>
        </w:rPr>
      </w:pPr>
      <w:r>
        <w:rPr>
          <w:rFonts w:ascii="Calibri" w:eastAsia="Calibri" w:hAnsi="Calibri" w:cs="Calibri"/>
        </w:rPr>
        <w:t xml:space="preserve">Sebagaimana desain dalam Project Design Report (PDR) dan perkembangan implementasi Program TEKAD hingga pertengahan 2022, berikut adalah gambaran agenda kegiatan TEKAD pada 2023, 2024 dan 2025. </w:t>
      </w:r>
    </w:p>
    <w:p w14:paraId="1E9157C0" w14:textId="77777777" w:rsidR="00022E17" w:rsidRDefault="00022E17">
      <w:pPr>
        <w:ind w:left="567" w:firstLine="0"/>
        <w:rPr>
          <w:rFonts w:ascii="Calibri" w:eastAsia="Calibri" w:hAnsi="Calibri" w:cs="Calibri"/>
          <w:b/>
        </w:rPr>
      </w:pPr>
    </w:p>
    <w:p w14:paraId="48E016B3" w14:textId="77777777" w:rsidR="00022E17" w:rsidRDefault="000F6AC9">
      <w:pPr>
        <w:ind w:left="567" w:firstLine="0"/>
        <w:rPr>
          <w:rFonts w:ascii="Calibri" w:eastAsia="Calibri" w:hAnsi="Calibri" w:cs="Calibri"/>
          <w:b/>
        </w:rPr>
      </w:pPr>
      <w:r>
        <w:rPr>
          <w:rFonts w:ascii="Calibri" w:eastAsia="Calibri" w:hAnsi="Calibri" w:cs="Calibri"/>
          <w:b/>
          <w:noProof/>
          <w:lang w:val="en-US"/>
        </w:rPr>
        <w:drawing>
          <wp:inline distT="0" distB="0" distL="0" distR="0" wp14:anchorId="0F21B578" wp14:editId="1B3B6DD3">
            <wp:extent cx="5731510" cy="3223895"/>
            <wp:effectExtent l="0" t="0" r="0" b="0"/>
            <wp:docPr id="6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35" cstate="email">
                      <a:extLst>
                        <a:ext uri="{28A0092B-C50C-407E-A947-70E740481C1C}">
                          <a14:useLocalDpi xmlns:a14="http://schemas.microsoft.com/office/drawing/2010/main"/>
                        </a:ext>
                      </a:extLst>
                    </a:blip>
                    <a:srcRect/>
                    <a:stretch>
                      <a:fillRect/>
                    </a:stretch>
                  </pic:blipFill>
                  <pic:spPr>
                    <a:xfrm>
                      <a:off x="0" y="0"/>
                      <a:ext cx="5731510" cy="3223895"/>
                    </a:xfrm>
                    <a:prstGeom prst="rect">
                      <a:avLst/>
                    </a:prstGeom>
                    <a:ln/>
                  </pic:spPr>
                </pic:pic>
              </a:graphicData>
            </a:graphic>
          </wp:inline>
        </w:drawing>
      </w:r>
    </w:p>
    <w:p w14:paraId="57D3A279" w14:textId="77777777" w:rsidR="00022E17" w:rsidRDefault="00022E17">
      <w:pPr>
        <w:ind w:left="567" w:firstLine="0"/>
        <w:rPr>
          <w:rFonts w:ascii="Calibri" w:eastAsia="Calibri" w:hAnsi="Calibri" w:cs="Calibri"/>
          <w:b/>
        </w:rPr>
      </w:pPr>
    </w:p>
    <w:p w14:paraId="6D0CE6CD" w14:textId="77777777" w:rsidR="00022E17" w:rsidRDefault="00022E17">
      <w:pPr>
        <w:ind w:left="567" w:firstLine="0"/>
        <w:rPr>
          <w:rFonts w:ascii="Calibri" w:eastAsia="Calibri" w:hAnsi="Calibri" w:cs="Calibri"/>
          <w:b/>
        </w:rPr>
      </w:pPr>
    </w:p>
    <w:p w14:paraId="22FF476D" w14:textId="77777777" w:rsidR="00022E17" w:rsidRDefault="00022E17">
      <w:pPr>
        <w:pBdr>
          <w:between w:val="nil"/>
        </w:pBdr>
        <w:spacing w:line="276" w:lineRule="auto"/>
        <w:ind w:left="566" w:firstLine="0"/>
        <w:rPr>
          <w:rFonts w:ascii="Calibri" w:eastAsia="Calibri" w:hAnsi="Calibri" w:cs="Calibri"/>
          <w:b/>
        </w:rPr>
      </w:pPr>
    </w:p>
    <w:p w14:paraId="3663EB4D" w14:textId="77777777" w:rsidR="00022E17" w:rsidRDefault="00022E17">
      <w:pPr>
        <w:pBdr>
          <w:between w:val="nil"/>
        </w:pBdr>
        <w:spacing w:line="276" w:lineRule="auto"/>
        <w:ind w:left="566" w:firstLine="0"/>
        <w:rPr>
          <w:rFonts w:ascii="Calibri" w:eastAsia="Calibri" w:hAnsi="Calibri" w:cs="Calibri"/>
          <w:b/>
        </w:rPr>
      </w:pPr>
    </w:p>
    <w:p w14:paraId="3246C67C" w14:textId="77777777" w:rsidR="00022E17" w:rsidRDefault="00022E17">
      <w:pPr>
        <w:pBdr>
          <w:between w:val="nil"/>
        </w:pBdr>
        <w:spacing w:line="276" w:lineRule="auto"/>
        <w:ind w:left="566" w:firstLine="0"/>
        <w:rPr>
          <w:rFonts w:ascii="Calibri" w:eastAsia="Calibri" w:hAnsi="Calibri" w:cs="Calibri"/>
          <w:b/>
        </w:rPr>
      </w:pPr>
    </w:p>
    <w:p w14:paraId="603950E5" w14:textId="77777777" w:rsidR="00022E17" w:rsidRDefault="00022E17">
      <w:pPr>
        <w:rPr>
          <w:rFonts w:ascii="Calibri" w:eastAsia="Calibri" w:hAnsi="Calibri" w:cs="Calibri"/>
        </w:rPr>
      </w:pPr>
    </w:p>
    <w:p w14:paraId="11E156D5" w14:textId="77777777" w:rsidR="00022E17" w:rsidRDefault="00022E17">
      <w:pPr>
        <w:rPr>
          <w:rFonts w:ascii="Calibri" w:eastAsia="Calibri" w:hAnsi="Calibri" w:cs="Calibri"/>
        </w:rPr>
      </w:pPr>
    </w:p>
    <w:p w14:paraId="0CCCE39A" w14:textId="77777777" w:rsidR="00022E17" w:rsidRDefault="00022E17">
      <w:pPr>
        <w:rPr>
          <w:rFonts w:ascii="Calibri" w:eastAsia="Calibri" w:hAnsi="Calibri" w:cs="Calibri"/>
        </w:rPr>
      </w:pPr>
    </w:p>
    <w:p w14:paraId="2B444398" w14:textId="77777777" w:rsidR="00022E17" w:rsidRDefault="00022E17">
      <w:pPr>
        <w:rPr>
          <w:rFonts w:ascii="Calibri" w:eastAsia="Calibri" w:hAnsi="Calibri" w:cs="Calibri"/>
        </w:rPr>
      </w:pPr>
    </w:p>
    <w:p w14:paraId="74E1DDFB" w14:textId="77777777" w:rsidR="00022E17" w:rsidRDefault="00022E17">
      <w:pPr>
        <w:rPr>
          <w:rFonts w:ascii="Calibri" w:eastAsia="Calibri" w:hAnsi="Calibri" w:cs="Calibri"/>
        </w:rPr>
      </w:pPr>
    </w:p>
    <w:p w14:paraId="180DD621" w14:textId="77777777" w:rsidR="00022E17" w:rsidRDefault="00022E17">
      <w:pPr>
        <w:rPr>
          <w:rFonts w:ascii="Calibri" w:eastAsia="Calibri" w:hAnsi="Calibri" w:cs="Calibri"/>
        </w:rPr>
      </w:pPr>
    </w:p>
    <w:p w14:paraId="65DC71D9" w14:textId="77777777" w:rsidR="00022E17" w:rsidRDefault="00022E17">
      <w:pPr>
        <w:rPr>
          <w:rFonts w:ascii="Calibri" w:eastAsia="Calibri" w:hAnsi="Calibri" w:cs="Calibri"/>
        </w:rPr>
      </w:pPr>
    </w:p>
    <w:p w14:paraId="55088512" w14:textId="77777777" w:rsidR="00022E17" w:rsidRDefault="00022E17">
      <w:pPr>
        <w:rPr>
          <w:rFonts w:ascii="Calibri" w:eastAsia="Calibri" w:hAnsi="Calibri" w:cs="Calibri"/>
        </w:rPr>
      </w:pPr>
    </w:p>
    <w:p w14:paraId="42E5EB51" w14:textId="77777777" w:rsidR="00022E17" w:rsidRDefault="00022E17">
      <w:pPr>
        <w:rPr>
          <w:rFonts w:ascii="Calibri" w:eastAsia="Calibri" w:hAnsi="Calibri" w:cs="Calibri"/>
        </w:rPr>
      </w:pPr>
    </w:p>
    <w:p w14:paraId="09814BDC" w14:textId="77777777" w:rsidR="00022E17" w:rsidRDefault="00022E17">
      <w:pPr>
        <w:rPr>
          <w:rFonts w:ascii="Calibri" w:eastAsia="Calibri" w:hAnsi="Calibri" w:cs="Calibri"/>
        </w:rPr>
      </w:pPr>
    </w:p>
    <w:p w14:paraId="4047EAB3" w14:textId="77777777" w:rsidR="00022E17" w:rsidRDefault="00022E17">
      <w:bookmarkStart w:id="23" w:name="_GoBack"/>
      <w:bookmarkEnd w:id="23"/>
    </w:p>
    <w:sectPr w:rsidR="00022E17">
      <w:pgSz w:w="11900" w:h="16840"/>
      <w:pgMar w:top="1418" w:right="1418" w:bottom="1418" w:left="1418" w:header="708" w:footer="708"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21099A0" w14:textId="77777777" w:rsidR="00054C0B" w:rsidRDefault="00054C0B">
      <w:pPr>
        <w:spacing w:after="0"/>
      </w:pPr>
      <w:r>
        <w:separator/>
      </w:r>
    </w:p>
  </w:endnote>
  <w:endnote w:type="continuationSeparator" w:id="0">
    <w:p w14:paraId="5A652969" w14:textId="77777777" w:rsidR="00054C0B" w:rsidRDefault="00054C0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Georgia">
    <w:altName w:val="﷽﷽﷽﷽﷽﷽﷽﷽蘠ͤ怀"/>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Abadi MT Condensed Light">
    <w:altName w:val="MV Boli"/>
    <w:charset w:val="4D"/>
    <w:family w:val="swiss"/>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1CCFD29" w14:textId="77777777" w:rsidR="00054C0B" w:rsidRDefault="00054C0B">
      <w:pPr>
        <w:spacing w:after="0"/>
      </w:pPr>
      <w:r>
        <w:separator/>
      </w:r>
    </w:p>
  </w:footnote>
  <w:footnote w:type="continuationSeparator" w:id="0">
    <w:p w14:paraId="403DD102" w14:textId="77777777" w:rsidR="00054C0B" w:rsidRDefault="00054C0B">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F793117" w14:textId="77777777" w:rsidR="00CB1931" w:rsidRDefault="00CB1931">
    <w:pPr>
      <w:pBdr>
        <w:between w:val="nil"/>
      </w:pBdr>
      <w:tabs>
        <w:tab w:val="center" w:pos="4513"/>
        <w:tab w:val="right" w:pos="9026"/>
        <w:tab w:val="left" w:pos="1677"/>
      </w:tabs>
      <w:spacing w:after="0"/>
      <w:ind w:left="0" w:firstLine="0"/>
      <w:jc w:val="left"/>
      <w:rPr>
        <w:rFonts w:ascii="Calibri" w:eastAsia="Calibri" w:hAnsi="Calibri" w:cs="Calibri"/>
        <w:color w:val="00000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BA157B"/>
    <w:multiLevelType w:val="multilevel"/>
    <w:tmpl w:val="A154BC86"/>
    <w:lvl w:ilvl="0">
      <w:start w:val="1"/>
      <w:numFmt w:val="bullet"/>
      <w:lvlText w:val="❖"/>
      <w:lvlJc w:val="left"/>
      <w:pPr>
        <w:ind w:left="1080" w:hanging="360"/>
      </w:pPr>
      <w:rPr>
        <w:u w:val="none"/>
      </w:rPr>
    </w:lvl>
    <w:lvl w:ilvl="1">
      <w:start w:val="1"/>
      <w:numFmt w:val="bullet"/>
      <w:lvlText w:val="➢"/>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
      <w:lvlJc w:val="left"/>
      <w:pPr>
        <w:ind w:left="6120" w:hanging="360"/>
      </w:pPr>
      <w:rPr>
        <w:u w:val="none"/>
      </w:rPr>
    </w:lvl>
    <w:lvl w:ilvl="8">
      <w:start w:val="1"/>
      <w:numFmt w:val="bullet"/>
      <w:lvlText w:val="◆"/>
      <w:lvlJc w:val="left"/>
      <w:pPr>
        <w:ind w:left="6840" w:hanging="360"/>
      </w:pPr>
      <w:rPr>
        <w:u w:val="none"/>
      </w:rPr>
    </w:lvl>
  </w:abstractNum>
  <w:abstractNum w:abstractNumId="1" w15:restartNumberingAfterBreak="0">
    <w:nsid w:val="04027490"/>
    <w:multiLevelType w:val="multilevel"/>
    <w:tmpl w:val="182A55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4671AF4"/>
    <w:multiLevelType w:val="multilevel"/>
    <w:tmpl w:val="6FBE56AC"/>
    <w:lvl w:ilvl="0">
      <w:start w:val="1"/>
      <w:numFmt w:val="lowerLetter"/>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49D1E49"/>
    <w:multiLevelType w:val="multilevel"/>
    <w:tmpl w:val="2B2490C8"/>
    <w:lvl w:ilvl="0">
      <w:start w:val="1"/>
      <w:numFmt w:val="bullet"/>
      <w:lvlText w:val="➔"/>
      <w:lvlJc w:val="left"/>
      <w:pPr>
        <w:ind w:left="327" w:hanging="360"/>
      </w:pPr>
      <w:rPr>
        <w:u w:val="none"/>
      </w:rPr>
    </w:lvl>
    <w:lvl w:ilvl="1">
      <w:start w:val="1"/>
      <w:numFmt w:val="bullet"/>
      <w:lvlText w:val="◆"/>
      <w:lvlJc w:val="left"/>
      <w:pPr>
        <w:ind w:left="1047" w:hanging="360"/>
      </w:pPr>
      <w:rPr>
        <w:u w:val="none"/>
      </w:rPr>
    </w:lvl>
    <w:lvl w:ilvl="2">
      <w:start w:val="1"/>
      <w:numFmt w:val="bullet"/>
      <w:lvlText w:val="●"/>
      <w:lvlJc w:val="left"/>
      <w:pPr>
        <w:ind w:left="1767" w:hanging="360"/>
      </w:pPr>
      <w:rPr>
        <w:u w:val="none"/>
      </w:rPr>
    </w:lvl>
    <w:lvl w:ilvl="3">
      <w:start w:val="1"/>
      <w:numFmt w:val="bullet"/>
      <w:lvlText w:val="○"/>
      <w:lvlJc w:val="left"/>
      <w:pPr>
        <w:ind w:left="2487" w:hanging="360"/>
      </w:pPr>
      <w:rPr>
        <w:u w:val="none"/>
      </w:rPr>
    </w:lvl>
    <w:lvl w:ilvl="4">
      <w:start w:val="1"/>
      <w:numFmt w:val="bullet"/>
      <w:lvlText w:val="◆"/>
      <w:lvlJc w:val="left"/>
      <w:pPr>
        <w:ind w:left="3207" w:hanging="360"/>
      </w:pPr>
      <w:rPr>
        <w:u w:val="none"/>
      </w:rPr>
    </w:lvl>
    <w:lvl w:ilvl="5">
      <w:start w:val="1"/>
      <w:numFmt w:val="bullet"/>
      <w:lvlText w:val="●"/>
      <w:lvlJc w:val="left"/>
      <w:pPr>
        <w:ind w:left="3927" w:hanging="360"/>
      </w:pPr>
      <w:rPr>
        <w:u w:val="none"/>
      </w:rPr>
    </w:lvl>
    <w:lvl w:ilvl="6">
      <w:start w:val="1"/>
      <w:numFmt w:val="bullet"/>
      <w:lvlText w:val="○"/>
      <w:lvlJc w:val="left"/>
      <w:pPr>
        <w:ind w:left="4647" w:hanging="360"/>
      </w:pPr>
      <w:rPr>
        <w:u w:val="none"/>
      </w:rPr>
    </w:lvl>
    <w:lvl w:ilvl="7">
      <w:start w:val="1"/>
      <w:numFmt w:val="bullet"/>
      <w:lvlText w:val="◆"/>
      <w:lvlJc w:val="left"/>
      <w:pPr>
        <w:ind w:left="5367" w:hanging="360"/>
      </w:pPr>
      <w:rPr>
        <w:u w:val="none"/>
      </w:rPr>
    </w:lvl>
    <w:lvl w:ilvl="8">
      <w:start w:val="1"/>
      <w:numFmt w:val="bullet"/>
      <w:lvlText w:val="●"/>
      <w:lvlJc w:val="left"/>
      <w:pPr>
        <w:ind w:left="6087" w:hanging="360"/>
      </w:pPr>
      <w:rPr>
        <w:u w:val="none"/>
      </w:rPr>
    </w:lvl>
  </w:abstractNum>
  <w:abstractNum w:abstractNumId="4" w15:restartNumberingAfterBreak="0">
    <w:nsid w:val="09471793"/>
    <w:multiLevelType w:val="multilevel"/>
    <w:tmpl w:val="23AAB8D6"/>
    <w:lvl w:ilvl="0">
      <w:start w:val="1"/>
      <w:numFmt w:val="bullet"/>
      <w:lvlText w:val="❖"/>
      <w:lvlJc w:val="left"/>
      <w:pPr>
        <w:ind w:left="330" w:hanging="360"/>
      </w:pPr>
      <w:rPr>
        <w:u w:val="none"/>
      </w:rPr>
    </w:lvl>
    <w:lvl w:ilvl="1">
      <w:start w:val="1"/>
      <w:numFmt w:val="bullet"/>
      <w:lvlText w:val="➢"/>
      <w:lvlJc w:val="left"/>
      <w:pPr>
        <w:ind w:left="1050" w:hanging="360"/>
      </w:pPr>
      <w:rPr>
        <w:u w:val="none"/>
      </w:rPr>
    </w:lvl>
    <w:lvl w:ilvl="2">
      <w:start w:val="1"/>
      <w:numFmt w:val="bullet"/>
      <w:lvlText w:val="■"/>
      <w:lvlJc w:val="left"/>
      <w:pPr>
        <w:ind w:left="1770" w:hanging="360"/>
      </w:pPr>
      <w:rPr>
        <w:u w:val="none"/>
      </w:rPr>
    </w:lvl>
    <w:lvl w:ilvl="3">
      <w:start w:val="1"/>
      <w:numFmt w:val="bullet"/>
      <w:lvlText w:val="●"/>
      <w:lvlJc w:val="left"/>
      <w:pPr>
        <w:ind w:left="2490" w:hanging="360"/>
      </w:pPr>
      <w:rPr>
        <w:u w:val="none"/>
      </w:rPr>
    </w:lvl>
    <w:lvl w:ilvl="4">
      <w:start w:val="1"/>
      <w:numFmt w:val="bullet"/>
      <w:lvlText w:val="◆"/>
      <w:lvlJc w:val="left"/>
      <w:pPr>
        <w:ind w:left="3210" w:hanging="360"/>
      </w:pPr>
      <w:rPr>
        <w:u w:val="none"/>
      </w:rPr>
    </w:lvl>
    <w:lvl w:ilvl="5">
      <w:start w:val="1"/>
      <w:numFmt w:val="bullet"/>
      <w:lvlText w:val="➢"/>
      <w:lvlJc w:val="left"/>
      <w:pPr>
        <w:ind w:left="3930" w:hanging="360"/>
      </w:pPr>
      <w:rPr>
        <w:u w:val="none"/>
      </w:rPr>
    </w:lvl>
    <w:lvl w:ilvl="6">
      <w:start w:val="1"/>
      <w:numFmt w:val="bullet"/>
      <w:lvlText w:val="■"/>
      <w:lvlJc w:val="left"/>
      <w:pPr>
        <w:ind w:left="4650" w:hanging="360"/>
      </w:pPr>
      <w:rPr>
        <w:u w:val="none"/>
      </w:rPr>
    </w:lvl>
    <w:lvl w:ilvl="7">
      <w:start w:val="1"/>
      <w:numFmt w:val="bullet"/>
      <w:lvlText w:val="●"/>
      <w:lvlJc w:val="left"/>
      <w:pPr>
        <w:ind w:left="5370" w:hanging="360"/>
      </w:pPr>
      <w:rPr>
        <w:u w:val="none"/>
      </w:rPr>
    </w:lvl>
    <w:lvl w:ilvl="8">
      <w:start w:val="1"/>
      <w:numFmt w:val="bullet"/>
      <w:lvlText w:val="◆"/>
      <w:lvlJc w:val="left"/>
      <w:pPr>
        <w:ind w:left="6090" w:hanging="360"/>
      </w:pPr>
      <w:rPr>
        <w:u w:val="none"/>
      </w:rPr>
    </w:lvl>
  </w:abstractNum>
  <w:abstractNum w:abstractNumId="5" w15:restartNumberingAfterBreak="0">
    <w:nsid w:val="098A1610"/>
    <w:multiLevelType w:val="multilevel"/>
    <w:tmpl w:val="1586FE90"/>
    <w:lvl w:ilvl="0">
      <w:start w:val="1"/>
      <w:numFmt w:val="bullet"/>
      <w:lvlText w:val="●"/>
      <w:lvlJc w:val="left"/>
      <w:pPr>
        <w:ind w:left="927" w:hanging="360"/>
      </w:pPr>
      <w:rPr>
        <w:u w:val="none"/>
      </w:rPr>
    </w:lvl>
    <w:lvl w:ilvl="1">
      <w:start w:val="1"/>
      <w:numFmt w:val="bullet"/>
      <w:lvlText w:val="○"/>
      <w:lvlJc w:val="left"/>
      <w:pPr>
        <w:ind w:left="1647" w:hanging="360"/>
      </w:pPr>
      <w:rPr>
        <w:u w:val="none"/>
      </w:rPr>
    </w:lvl>
    <w:lvl w:ilvl="2">
      <w:start w:val="1"/>
      <w:numFmt w:val="bullet"/>
      <w:lvlText w:val="■"/>
      <w:lvlJc w:val="left"/>
      <w:pPr>
        <w:ind w:left="2367" w:hanging="360"/>
      </w:pPr>
      <w:rPr>
        <w:u w:val="none"/>
      </w:rPr>
    </w:lvl>
    <w:lvl w:ilvl="3">
      <w:start w:val="1"/>
      <w:numFmt w:val="bullet"/>
      <w:lvlText w:val="●"/>
      <w:lvlJc w:val="left"/>
      <w:pPr>
        <w:ind w:left="3087" w:hanging="360"/>
      </w:pPr>
      <w:rPr>
        <w:u w:val="none"/>
      </w:rPr>
    </w:lvl>
    <w:lvl w:ilvl="4">
      <w:start w:val="1"/>
      <w:numFmt w:val="bullet"/>
      <w:lvlText w:val="○"/>
      <w:lvlJc w:val="left"/>
      <w:pPr>
        <w:ind w:left="3807" w:hanging="360"/>
      </w:pPr>
      <w:rPr>
        <w:u w:val="none"/>
      </w:rPr>
    </w:lvl>
    <w:lvl w:ilvl="5">
      <w:start w:val="1"/>
      <w:numFmt w:val="bullet"/>
      <w:lvlText w:val="■"/>
      <w:lvlJc w:val="left"/>
      <w:pPr>
        <w:ind w:left="4527" w:hanging="360"/>
      </w:pPr>
      <w:rPr>
        <w:u w:val="none"/>
      </w:rPr>
    </w:lvl>
    <w:lvl w:ilvl="6">
      <w:start w:val="1"/>
      <w:numFmt w:val="bullet"/>
      <w:lvlText w:val="●"/>
      <w:lvlJc w:val="left"/>
      <w:pPr>
        <w:ind w:left="5247" w:hanging="360"/>
      </w:pPr>
      <w:rPr>
        <w:u w:val="none"/>
      </w:rPr>
    </w:lvl>
    <w:lvl w:ilvl="7">
      <w:start w:val="1"/>
      <w:numFmt w:val="bullet"/>
      <w:lvlText w:val="○"/>
      <w:lvlJc w:val="left"/>
      <w:pPr>
        <w:ind w:left="5967" w:hanging="360"/>
      </w:pPr>
      <w:rPr>
        <w:u w:val="none"/>
      </w:rPr>
    </w:lvl>
    <w:lvl w:ilvl="8">
      <w:start w:val="1"/>
      <w:numFmt w:val="bullet"/>
      <w:lvlText w:val="■"/>
      <w:lvlJc w:val="left"/>
      <w:pPr>
        <w:ind w:left="6687" w:hanging="360"/>
      </w:pPr>
      <w:rPr>
        <w:u w:val="none"/>
      </w:rPr>
    </w:lvl>
  </w:abstractNum>
  <w:abstractNum w:abstractNumId="6" w15:restartNumberingAfterBreak="0">
    <w:nsid w:val="0B700720"/>
    <w:multiLevelType w:val="multilevel"/>
    <w:tmpl w:val="03A08D10"/>
    <w:lvl w:ilvl="0">
      <w:start w:val="1"/>
      <w:numFmt w:val="decimal"/>
      <w:lvlText w:val="%1."/>
      <w:lvlJc w:val="left"/>
      <w:pPr>
        <w:ind w:left="826" w:hanging="360"/>
      </w:pPr>
    </w:lvl>
    <w:lvl w:ilvl="1">
      <w:start w:val="1"/>
      <w:numFmt w:val="lowerLetter"/>
      <w:lvlText w:val="%2."/>
      <w:lvlJc w:val="left"/>
      <w:pPr>
        <w:ind w:left="1546" w:hanging="360"/>
      </w:pPr>
    </w:lvl>
    <w:lvl w:ilvl="2">
      <w:start w:val="1"/>
      <w:numFmt w:val="lowerRoman"/>
      <w:lvlText w:val="%3."/>
      <w:lvlJc w:val="right"/>
      <w:pPr>
        <w:ind w:left="2266" w:hanging="180"/>
      </w:pPr>
    </w:lvl>
    <w:lvl w:ilvl="3">
      <w:start w:val="1"/>
      <w:numFmt w:val="decimal"/>
      <w:lvlText w:val="%4."/>
      <w:lvlJc w:val="left"/>
      <w:pPr>
        <w:ind w:left="2986" w:hanging="360"/>
      </w:pPr>
    </w:lvl>
    <w:lvl w:ilvl="4">
      <w:start w:val="1"/>
      <w:numFmt w:val="lowerLetter"/>
      <w:lvlText w:val="%5."/>
      <w:lvlJc w:val="left"/>
      <w:pPr>
        <w:ind w:left="3706" w:hanging="360"/>
      </w:pPr>
    </w:lvl>
    <w:lvl w:ilvl="5">
      <w:start w:val="1"/>
      <w:numFmt w:val="lowerRoman"/>
      <w:lvlText w:val="%6."/>
      <w:lvlJc w:val="right"/>
      <w:pPr>
        <w:ind w:left="4426" w:hanging="180"/>
      </w:pPr>
    </w:lvl>
    <w:lvl w:ilvl="6">
      <w:start w:val="1"/>
      <w:numFmt w:val="decimal"/>
      <w:lvlText w:val="%7."/>
      <w:lvlJc w:val="left"/>
      <w:pPr>
        <w:ind w:left="5146" w:hanging="360"/>
      </w:pPr>
    </w:lvl>
    <w:lvl w:ilvl="7">
      <w:start w:val="1"/>
      <w:numFmt w:val="lowerLetter"/>
      <w:lvlText w:val="%8."/>
      <w:lvlJc w:val="left"/>
      <w:pPr>
        <w:ind w:left="5866" w:hanging="360"/>
      </w:pPr>
    </w:lvl>
    <w:lvl w:ilvl="8">
      <w:start w:val="1"/>
      <w:numFmt w:val="lowerRoman"/>
      <w:lvlText w:val="%9."/>
      <w:lvlJc w:val="right"/>
      <w:pPr>
        <w:ind w:left="6586" w:hanging="180"/>
      </w:pPr>
    </w:lvl>
  </w:abstractNum>
  <w:abstractNum w:abstractNumId="7" w15:restartNumberingAfterBreak="0">
    <w:nsid w:val="0C083810"/>
    <w:multiLevelType w:val="multilevel"/>
    <w:tmpl w:val="DE66A4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DEC4BB7"/>
    <w:multiLevelType w:val="multilevel"/>
    <w:tmpl w:val="FFCCD4AE"/>
    <w:lvl w:ilvl="0">
      <w:start w:val="1"/>
      <w:numFmt w:val="lowerLetter"/>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0F19609F"/>
    <w:multiLevelType w:val="multilevel"/>
    <w:tmpl w:val="05B8D5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0FD923EF"/>
    <w:multiLevelType w:val="multilevel"/>
    <w:tmpl w:val="688E87AE"/>
    <w:lvl w:ilvl="0">
      <w:start w:val="1"/>
      <w:numFmt w:val="decimal"/>
      <w:lvlText w:val="%1."/>
      <w:lvlJc w:val="left"/>
      <w:pPr>
        <w:ind w:left="360" w:hanging="360"/>
      </w:pPr>
      <w:rPr>
        <w:u w:val="none"/>
      </w:rPr>
    </w:lvl>
    <w:lvl w:ilvl="1">
      <w:start w:val="1"/>
      <w:numFmt w:val="lowerLetter"/>
      <w:lvlText w:val="%2."/>
      <w:lvlJc w:val="left"/>
      <w:pPr>
        <w:ind w:left="1080" w:hanging="360"/>
      </w:pPr>
      <w:rPr>
        <w:u w:val="none"/>
      </w:rPr>
    </w:lvl>
    <w:lvl w:ilvl="2">
      <w:start w:val="1"/>
      <w:numFmt w:val="lowerRoman"/>
      <w:lvlText w:val="%3."/>
      <w:lvlJc w:val="right"/>
      <w:pPr>
        <w:ind w:left="1800" w:hanging="360"/>
      </w:pPr>
      <w:rPr>
        <w:u w:val="none"/>
      </w:rPr>
    </w:lvl>
    <w:lvl w:ilvl="3">
      <w:start w:val="1"/>
      <w:numFmt w:val="decimal"/>
      <w:lvlText w:val="%4."/>
      <w:lvlJc w:val="left"/>
      <w:pPr>
        <w:ind w:left="2520" w:hanging="360"/>
      </w:pPr>
      <w:rPr>
        <w:u w:val="none"/>
      </w:rPr>
    </w:lvl>
    <w:lvl w:ilvl="4">
      <w:start w:val="1"/>
      <w:numFmt w:val="lowerLetter"/>
      <w:lvlText w:val="%5."/>
      <w:lvlJc w:val="left"/>
      <w:pPr>
        <w:ind w:left="3240" w:hanging="360"/>
      </w:pPr>
      <w:rPr>
        <w:u w:val="none"/>
      </w:rPr>
    </w:lvl>
    <w:lvl w:ilvl="5">
      <w:start w:val="1"/>
      <w:numFmt w:val="lowerRoman"/>
      <w:lvlText w:val="%6."/>
      <w:lvlJc w:val="right"/>
      <w:pPr>
        <w:ind w:left="3960" w:hanging="360"/>
      </w:pPr>
      <w:rPr>
        <w:u w:val="none"/>
      </w:rPr>
    </w:lvl>
    <w:lvl w:ilvl="6">
      <w:start w:val="1"/>
      <w:numFmt w:val="decimal"/>
      <w:lvlText w:val="%7."/>
      <w:lvlJc w:val="left"/>
      <w:pPr>
        <w:ind w:left="4680" w:hanging="360"/>
      </w:pPr>
      <w:rPr>
        <w:u w:val="none"/>
      </w:rPr>
    </w:lvl>
    <w:lvl w:ilvl="7">
      <w:start w:val="1"/>
      <w:numFmt w:val="lowerLetter"/>
      <w:lvlText w:val="%8."/>
      <w:lvlJc w:val="left"/>
      <w:pPr>
        <w:ind w:left="5400" w:hanging="360"/>
      </w:pPr>
      <w:rPr>
        <w:u w:val="none"/>
      </w:rPr>
    </w:lvl>
    <w:lvl w:ilvl="8">
      <w:start w:val="1"/>
      <w:numFmt w:val="lowerRoman"/>
      <w:lvlText w:val="%9."/>
      <w:lvlJc w:val="right"/>
      <w:pPr>
        <w:ind w:left="6120" w:hanging="360"/>
      </w:pPr>
      <w:rPr>
        <w:u w:val="none"/>
      </w:rPr>
    </w:lvl>
  </w:abstractNum>
  <w:abstractNum w:abstractNumId="11" w15:restartNumberingAfterBreak="0">
    <w:nsid w:val="10360A2E"/>
    <w:multiLevelType w:val="multilevel"/>
    <w:tmpl w:val="60E4A980"/>
    <w:lvl w:ilvl="0">
      <w:start w:val="1"/>
      <w:numFmt w:val="bullet"/>
      <w:lvlText w:val="●"/>
      <w:lvlJc w:val="left"/>
      <w:pPr>
        <w:ind w:left="1080" w:hanging="360"/>
      </w:pPr>
      <w:rPr>
        <w:u w:val="none"/>
      </w:rPr>
    </w:lvl>
    <w:lvl w:ilvl="1">
      <w:start w:val="1"/>
      <w:numFmt w:val="bullet"/>
      <w:lvlText w:val="○"/>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
      <w:lvlJc w:val="left"/>
      <w:pPr>
        <w:ind w:left="6120" w:hanging="360"/>
      </w:pPr>
      <w:rPr>
        <w:u w:val="none"/>
      </w:rPr>
    </w:lvl>
    <w:lvl w:ilvl="8">
      <w:start w:val="1"/>
      <w:numFmt w:val="bullet"/>
      <w:lvlText w:val="■"/>
      <w:lvlJc w:val="left"/>
      <w:pPr>
        <w:ind w:left="6840" w:hanging="360"/>
      </w:pPr>
      <w:rPr>
        <w:u w:val="none"/>
      </w:rPr>
    </w:lvl>
  </w:abstractNum>
  <w:abstractNum w:abstractNumId="12" w15:restartNumberingAfterBreak="0">
    <w:nsid w:val="10443E4F"/>
    <w:multiLevelType w:val="multilevel"/>
    <w:tmpl w:val="22461C30"/>
    <w:lvl w:ilvl="0">
      <w:start w:val="1"/>
      <w:numFmt w:val="lowerLetter"/>
      <w:lvlText w:val="%1)"/>
      <w:lvlJc w:val="left"/>
      <w:pPr>
        <w:ind w:left="1854" w:hanging="360"/>
      </w:pPr>
    </w:lvl>
    <w:lvl w:ilvl="1">
      <w:start w:val="1"/>
      <w:numFmt w:val="lowerLetter"/>
      <w:lvlText w:val="%2."/>
      <w:lvlJc w:val="left"/>
      <w:pPr>
        <w:ind w:left="2574" w:hanging="360"/>
      </w:pPr>
    </w:lvl>
    <w:lvl w:ilvl="2">
      <w:start w:val="1"/>
      <w:numFmt w:val="lowerRoman"/>
      <w:lvlText w:val="%3."/>
      <w:lvlJc w:val="right"/>
      <w:pPr>
        <w:ind w:left="3294" w:hanging="180"/>
      </w:pPr>
    </w:lvl>
    <w:lvl w:ilvl="3">
      <w:start w:val="1"/>
      <w:numFmt w:val="decimal"/>
      <w:lvlText w:val="%4."/>
      <w:lvlJc w:val="left"/>
      <w:pPr>
        <w:ind w:left="4014" w:hanging="360"/>
      </w:pPr>
    </w:lvl>
    <w:lvl w:ilvl="4">
      <w:start w:val="1"/>
      <w:numFmt w:val="lowerLetter"/>
      <w:lvlText w:val="%5."/>
      <w:lvlJc w:val="left"/>
      <w:pPr>
        <w:ind w:left="4734" w:hanging="360"/>
      </w:pPr>
    </w:lvl>
    <w:lvl w:ilvl="5">
      <w:start w:val="1"/>
      <w:numFmt w:val="lowerRoman"/>
      <w:lvlText w:val="%6."/>
      <w:lvlJc w:val="right"/>
      <w:pPr>
        <w:ind w:left="5454" w:hanging="180"/>
      </w:pPr>
    </w:lvl>
    <w:lvl w:ilvl="6">
      <w:start w:val="1"/>
      <w:numFmt w:val="decimal"/>
      <w:lvlText w:val="%7."/>
      <w:lvlJc w:val="left"/>
      <w:pPr>
        <w:ind w:left="6174" w:hanging="360"/>
      </w:pPr>
    </w:lvl>
    <w:lvl w:ilvl="7">
      <w:start w:val="1"/>
      <w:numFmt w:val="lowerLetter"/>
      <w:lvlText w:val="%8."/>
      <w:lvlJc w:val="left"/>
      <w:pPr>
        <w:ind w:left="6894" w:hanging="360"/>
      </w:pPr>
    </w:lvl>
    <w:lvl w:ilvl="8">
      <w:start w:val="1"/>
      <w:numFmt w:val="lowerRoman"/>
      <w:lvlText w:val="%9."/>
      <w:lvlJc w:val="right"/>
      <w:pPr>
        <w:ind w:left="7614" w:hanging="180"/>
      </w:pPr>
    </w:lvl>
  </w:abstractNum>
  <w:abstractNum w:abstractNumId="13" w15:restartNumberingAfterBreak="0">
    <w:nsid w:val="109E1DFF"/>
    <w:multiLevelType w:val="multilevel"/>
    <w:tmpl w:val="F6780B38"/>
    <w:lvl w:ilvl="0">
      <w:start w:val="1"/>
      <w:numFmt w:val="lowerLetter"/>
      <w:lvlText w:val="%1)"/>
      <w:lvlJc w:val="left"/>
      <w:pPr>
        <w:ind w:left="720" w:hanging="360"/>
      </w:pPr>
      <w:rPr>
        <w:u w:val="none"/>
      </w:rPr>
    </w:lvl>
    <w:lvl w:ilvl="1">
      <w:start w:val="1"/>
      <w:numFmt w:val="bullet"/>
      <w:lvlText w:val="○"/>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
      <w:lvlJc w:val="left"/>
      <w:pPr>
        <w:ind w:left="6120" w:hanging="360"/>
      </w:pPr>
      <w:rPr>
        <w:u w:val="none"/>
      </w:rPr>
    </w:lvl>
    <w:lvl w:ilvl="8">
      <w:start w:val="1"/>
      <w:numFmt w:val="bullet"/>
      <w:lvlText w:val="■"/>
      <w:lvlJc w:val="left"/>
      <w:pPr>
        <w:ind w:left="6840" w:hanging="360"/>
      </w:pPr>
      <w:rPr>
        <w:u w:val="none"/>
      </w:rPr>
    </w:lvl>
  </w:abstractNum>
  <w:abstractNum w:abstractNumId="14" w15:restartNumberingAfterBreak="0">
    <w:nsid w:val="10E967B7"/>
    <w:multiLevelType w:val="multilevel"/>
    <w:tmpl w:val="24260982"/>
    <w:lvl w:ilvl="0">
      <w:start w:val="1"/>
      <w:numFmt w:val="lowerRoman"/>
      <w:lvlText w:val="(%1)"/>
      <w:lvlJc w:val="left"/>
      <w:pPr>
        <w:ind w:left="2214" w:hanging="72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15" w15:restartNumberingAfterBreak="0">
    <w:nsid w:val="117E41AE"/>
    <w:multiLevelType w:val="multilevel"/>
    <w:tmpl w:val="E8A6AA1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11947F3A"/>
    <w:multiLevelType w:val="multilevel"/>
    <w:tmpl w:val="72A4750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7" w15:restartNumberingAfterBreak="0">
    <w:nsid w:val="133D2F7D"/>
    <w:multiLevelType w:val="multilevel"/>
    <w:tmpl w:val="378657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151A4AB6"/>
    <w:multiLevelType w:val="multilevel"/>
    <w:tmpl w:val="B8702DCC"/>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15451F04"/>
    <w:multiLevelType w:val="multilevel"/>
    <w:tmpl w:val="0A56CD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19505580"/>
    <w:multiLevelType w:val="multilevel"/>
    <w:tmpl w:val="AAB0D476"/>
    <w:lvl w:ilvl="0">
      <w:start w:val="1"/>
      <w:numFmt w:val="bullet"/>
      <w:lvlText w:val="●"/>
      <w:lvlJc w:val="left"/>
      <w:pPr>
        <w:ind w:left="926" w:hanging="360"/>
      </w:pPr>
      <w:rPr>
        <w:rFonts w:ascii="Noto Sans Symbols" w:eastAsia="Noto Sans Symbols" w:hAnsi="Noto Sans Symbols" w:cs="Noto Sans Symbols"/>
        <w:color w:val="000000"/>
        <w:u w:val="none"/>
      </w:rPr>
    </w:lvl>
    <w:lvl w:ilvl="1">
      <w:start w:val="1"/>
      <w:numFmt w:val="bullet"/>
      <w:lvlText w:val="◆"/>
      <w:lvlJc w:val="left"/>
      <w:pPr>
        <w:ind w:left="1646" w:hanging="360"/>
      </w:pPr>
      <w:rPr>
        <w:u w:val="none"/>
      </w:rPr>
    </w:lvl>
    <w:lvl w:ilvl="2">
      <w:start w:val="1"/>
      <w:numFmt w:val="bullet"/>
      <w:lvlText w:val="●"/>
      <w:lvlJc w:val="left"/>
      <w:pPr>
        <w:ind w:left="2366" w:hanging="360"/>
      </w:pPr>
      <w:rPr>
        <w:u w:val="none"/>
      </w:rPr>
    </w:lvl>
    <w:lvl w:ilvl="3">
      <w:start w:val="1"/>
      <w:numFmt w:val="bullet"/>
      <w:lvlText w:val="○"/>
      <w:lvlJc w:val="left"/>
      <w:pPr>
        <w:ind w:left="3086" w:hanging="360"/>
      </w:pPr>
      <w:rPr>
        <w:u w:val="none"/>
      </w:rPr>
    </w:lvl>
    <w:lvl w:ilvl="4">
      <w:start w:val="1"/>
      <w:numFmt w:val="bullet"/>
      <w:lvlText w:val="◆"/>
      <w:lvlJc w:val="left"/>
      <w:pPr>
        <w:ind w:left="3806" w:hanging="360"/>
      </w:pPr>
      <w:rPr>
        <w:u w:val="none"/>
      </w:rPr>
    </w:lvl>
    <w:lvl w:ilvl="5">
      <w:start w:val="1"/>
      <w:numFmt w:val="bullet"/>
      <w:lvlText w:val="●"/>
      <w:lvlJc w:val="left"/>
      <w:pPr>
        <w:ind w:left="4526" w:hanging="360"/>
      </w:pPr>
      <w:rPr>
        <w:u w:val="none"/>
      </w:rPr>
    </w:lvl>
    <w:lvl w:ilvl="6">
      <w:start w:val="1"/>
      <w:numFmt w:val="bullet"/>
      <w:lvlText w:val="○"/>
      <w:lvlJc w:val="left"/>
      <w:pPr>
        <w:ind w:left="5246" w:hanging="360"/>
      </w:pPr>
      <w:rPr>
        <w:u w:val="none"/>
      </w:rPr>
    </w:lvl>
    <w:lvl w:ilvl="7">
      <w:start w:val="1"/>
      <w:numFmt w:val="bullet"/>
      <w:lvlText w:val="◆"/>
      <w:lvlJc w:val="left"/>
      <w:pPr>
        <w:ind w:left="5966" w:hanging="360"/>
      </w:pPr>
      <w:rPr>
        <w:u w:val="none"/>
      </w:rPr>
    </w:lvl>
    <w:lvl w:ilvl="8">
      <w:start w:val="1"/>
      <w:numFmt w:val="bullet"/>
      <w:lvlText w:val="●"/>
      <w:lvlJc w:val="left"/>
      <w:pPr>
        <w:ind w:left="6686" w:hanging="360"/>
      </w:pPr>
      <w:rPr>
        <w:u w:val="none"/>
      </w:rPr>
    </w:lvl>
  </w:abstractNum>
  <w:abstractNum w:abstractNumId="21" w15:restartNumberingAfterBreak="0">
    <w:nsid w:val="1ABF4D8D"/>
    <w:multiLevelType w:val="multilevel"/>
    <w:tmpl w:val="C2221592"/>
    <w:lvl w:ilvl="0">
      <w:start w:val="1"/>
      <w:numFmt w:val="decimal"/>
      <w:lvlText w:val="%1."/>
      <w:lvlJc w:val="left"/>
      <w:pPr>
        <w:ind w:left="1080" w:hanging="360"/>
      </w:pPr>
      <w:rPr>
        <w:u w:val="none"/>
      </w:rPr>
    </w:lvl>
    <w:lvl w:ilvl="1">
      <w:start w:val="1"/>
      <w:numFmt w:val="bullet"/>
      <w:lvlText w:val="◆"/>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
      <w:lvlJc w:val="left"/>
      <w:pPr>
        <w:ind w:left="6120" w:hanging="360"/>
      </w:pPr>
      <w:rPr>
        <w:u w:val="none"/>
      </w:rPr>
    </w:lvl>
    <w:lvl w:ilvl="8">
      <w:start w:val="1"/>
      <w:numFmt w:val="bullet"/>
      <w:lvlText w:val="●"/>
      <w:lvlJc w:val="left"/>
      <w:pPr>
        <w:ind w:left="6840" w:hanging="360"/>
      </w:pPr>
      <w:rPr>
        <w:u w:val="none"/>
      </w:rPr>
    </w:lvl>
  </w:abstractNum>
  <w:abstractNum w:abstractNumId="22" w15:restartNumberingAfterBreak="0">
    <w:nsid w:val="1C134724"/>
    <w:multiLevelType w:val="multilevel"/>
    <w:tmpl w:val="CAB41798"/>
    <w:lvl w:ilvl="0">
      <w:start w:val="1"/>
      <w:numFmt w:val="bullet"/>
      <w:lvlText w:val="❖"/>
      <w:lvlJc w:val="left"/>
      <w:pPr>
        <w:ind w:left="1080" w:hanging="360"/>
      </w:pPr>
      <w:rPr>
        <w:u w:val="none"/>
      </w:rPr>
    </w:lvl>
    <w:lvl w:ilvl="1">
      <w:start w:val="1"/>
      <w:numFmt w:val="bullet"/>
      <w:lvlText w:val="➢"/>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
      <w:lvlJc w:val="left"/>
      <w:pPr>
        <w:ind w:left="6120" w:hanging="360"/>
      </w:pPr>
      <w:rPr>
        <w:u w:val="none"/>
      </w:rPr>
    </w:lvl>
    <w:lvl w:ilvl="8">
      <w:start w:val="1"/>
      <w:numFmt w:val="bullet"/>
      <w:lvlText w:val="◆"/>
      <w:lvlJc w:val="left"/>
      <w:pPr>
        <w:ind w:left="6840" w:hanging="360"/>
      </w:pPr>
      <w:rPr>
        <w:u w:val="none"/>
      </w:rPr>
    </w:lvl>
  </w:abstractNum>
  <w:abstractNum w:abstractNumId="23" w15:restartNumberingAfterBreak="0">
    <w:nsid w:val="1D8778AD"/>
    <w:multiLevelType w:val="multilevel"/>
    <w:tmpl w:val="CCD6E22A"/>
    <w:lvl w:ilvl="0">
      <w:start w:val="1"/>
      <w:numFmt w:val="bullet"/>
      <w:lvlText w:val="●"/>
      <w:lvlJc w:val="left"/>
      <w:pPr>
        <w:ind w:left="85" w:hanging="360"/>
      </w:pPr>
      <w:rPr>
        <w:u w:val="none"/>
      </w:rPr>
    </w:lvl>
    <w:lvl w:ilvl="1">
      <w:start w:val="1"/>
      <w:numFmt w:val="bullet"/>
      <w:lvlText w:val="○"/>
      <w:lvlJc w:val="left"/>
      <w:pPr>
        <w:ind w:left="805" w:hanging="360"/>
      </w:pPr>
      <w:rPr>
        <w:u w:val="none"/>
      </w:rPr>
    </w:lvl>
    <w:lvl w:ilvl="2">
      <w:start w:val="1"/>
      <w:numFmt w:val="bullet"/>
      <w:lvlText w:val="■"/>
      <w:lvlJc w:val="left"/>
      <w:pPr>
        <w:ind w:left="1525" w:hanging="360"/>
      </w:pPr>
      <w:rPr>
        <w:u w:val="none"/>
      </w:rPr>
    </w:lvl>
    <w:lvl w:ilvl="3">
      <w:start w:val="1"/>
      <w:numFmt w:val="bullet"/>
      <w:lvlText w:val="●"/>
      <w:lvlJc w:val="left"/>
      <w:pPr>
        <w:ind w:left="2245" w:hanging="360"/>
      </w:pPr>
      <w:rPr>
        <w:u w:val="none"/>
      </w:rPr>
    </w:lvl>
    <w:lvl w:ilvl="4">
      <w:start w:val="1"/>
      <w:numFmt w:val="bullet"/>
      <w:lvlText w:val="○"/>
      <w:lvlJc w:val="left"/>
      <w:pPr>
        <w:ind w:left="2965" w:hanging="360"/>
      </w:pPr>
      <w:rPr>
        <w:u w:val="none"/>
      </w:rPr>
    </w:lvl>
    <w:lvl w:ilvl="5">
      <w:start w:val="1"/>
      <w:numFmt w:val="bullet"/>
      <w:lvlText w:val="■"/>
      <w:lvlJc w:val="left"/>
      <w:pPr>
        <w:ind w:left="3685" w:hanging="360"/>
      </w:pPr>
      <w:rPr>
        <w:u w:val="none"/>
      </w:rPr>
    </w:lvl>
    <w:lvl w:ilvl="6">
      <w:start w:val="1"/>
      <w:numFmt w:val="bullet"/>
      <w:lvlText w:val="●"/>
      <w:lvlJc w:val="left"/>
      <w:pPr>
        <w:ind w:left="4405" w:hanging="360"/>
      </w:pPr>
      <w:rPr>
        <w:u w:val="none"/>
      </w:rPr>
    </w:lvl>
    <w:lvl w:ilvl="7">
      <w:start w:val="1"/>
      <w:numFmt w:val="bullet"/>
      <w:lvlText w:val="○"/>
      <w:lvlJc w:val="left"/>
      <w:pPr>
        <w:ind w:left="5125" w:hanging="360"/>
      </w:pPr>
      <w:rPr>
        <w:u w:val="none"/>
      </w:rPr>
    </w:lvl>
    <w:lvl w:ilvl="8">
      <w:start w:val="1"/>
      <w:numFmt w:val="bullet"/>
      <w:lvlText w:val="■"/>
      <w:lvlJc w:val="left"/>
      <w:pPr>
        <w:ind w:left="5845" w:hanging="360"/>
      </w:pPr>
      <w:rPr>
        <w:u w:val="none"/>
      </w:rPr>
    </w:lvl>
  </w:abstractNum>
  <w:abstractNum w:abstractNumId="24" w15:restartNumberingAfterBreak="0">
    <w:nsid w:val="1DCF4012"/>
    <w:multiLevelType w:val="multilevel"/>
    <w:tmpl w:val="655CE4A4"/>
    <w:lvl w:ilvl="0">
      <w:start w:val="1"/>
      <w:numFmt w:val="bullet"/>
      <w:lvlText w:val="●"/>
      <w:lvlJc w:val="left"/>
      <w:pPr>
        <w:ind w:left="525" w:hanging="360"/>
      </w:pPr>
      <w:rPr>
        <w:u w:val="none"/>
      </w:rPr>
    </w:lvl>
    <w:lvl w:ilvl="1">
      <w:start w:val="1"/>
      <w:numFmt w:val="bullet"/>
      <w:lvlText w:val="○"/>
      <w:lvlJc w:val="left"/>
      <w:pPr>
        <w:ind w:left="1245" w:hanging="360"/>
      </w:pPr>
      <w:rPr>
        <w:u w:val="none"/>
      </w:rPr>
    </w:lvl>
    <w:lvl w:ilvl="2">
      <w:start w:val="1"/>
      <w:numFmt w:val="bullet"/>
      <w:lvlText w:val="■"/>
      <w:lvlJc w:val="left"/>
      <w:pPr>
        <w:ind w:left="1965" w:hanging="360"/>
      </w:pPr>
      <w:rPr>
        <w:u w:val="none"/>
      </w:rPr>
    </w:lvl>
    <w:lvl w:ilvl="3">
      <w:start w:val="1"/>
      <w:numFmt w:val="bullet"/>
      <w:lvlText w:val="●"/>
      <w:lvlJc w:val="left"/>
      <w:pPr>
        <w:ind w:left="2685" w:hanging="360"/>
      </w:pPr>
      <w:rPr>
        <w:u w:val="none"/>
      </w:rPr>
    </w:lvl>
    <w:lvl w:ilvl="4">
      <w:start w:val="1"/>
      <w:numFmt w:val="bullet"/>
      <w:lvlText w:val="○"/>
      <w:lvlJc w:val="left"/>
      <w:pPr>
        <w:ind w:left="3405" w:hanging="360"/>
      </w:pPr>
      <w:rPr>
        <w:u w:val="none"/>
      </w:rPr>
    </w:lvl>
    <w:lvl w:ilvl="5">
      <w:start w:val="1"/>
      <w:numFmt w:val="bullet"/>
      <w:lvlText w:val="■"/>
      <w:lvlJc w:val="left"/>
      <w:pPr>
        <w:ind w:left="4125" w:hanging="360"/>
      </w:pPr>
      <w:rPr>
        <w:u w:val="none"/>
      </w:rPr>
    </w:lvl>
    <w:lvl w:ilvl="6">
      <w:start w:val="1"/>
      <w:numFmt w:val="bullet"/>
      <w:lvlText w:val="●"/>
      <w:lvlJc w:val="left"/>
      <w:pPr>
        <w:ind w:left="4845" w:hanging="360"/>
      </w:pPr>
      <w:rPr>
        <w:u w:val="none"/>
      </w:rPr>
    </w:lvl>
    <w:lvl w:ilvl="7">
      <w:start w:val="1"/>
      <w:numFmt w:val="bullet"/>
      <w:lvlText w:val="○"/>
      <w:lvlJc w:val="left"/>
      <w:pPr>
        <w:ind w:left="5565" w:hanging="360"/>
      </w:pPr>
      <w:rPr>
        <w:u w:val="none"/>
      </w:rPr>
    </w:lvl>
    <w:lvl w:ilvl="8">
      <w:start w:val="1"/>
      <w:numFmt w:val="bullet"/>
      <w:lvlText w:val="■"/>
      <w:lvlJc w:val="left"/>
      <w:pPr>
        <w:ind w:left="6285" w:hanging="360"/>
      </w:pPr>
      <w:rPr>
        <w:u w:val="none"/>
      </w:rPr>
    </w:lvl>
  </w:abstractNum>
  <w:abstractNum w:abstractNumId="25" w15:restartNumberingAfterBreak="0">
    <w:nsid w:val="1ED92D98"/>
    <w:multiLevelType w:val="multilevel"/>
    <w:tmpl w:val="A984DF8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15:restartNumberingAfterBreak="0">
    <w:nsid w:val="20FC2B11"/>
    <w:multiLevelType w:val="multilevel"/>
    <w:tmpl w:val="AEDA92A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sz w:val="24"/>
        <w:szCs w:val="24"/>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7" w15:restartNumberingAfterBreak="0">
    <w:nsid w:val="234C4188"/>
    <w:multiLevelType w:val="multilevel"/>
    <w:tmpl w:val="68EC934E"/>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28" w15:restartNumberingAfterBreak="0">
    <w:nsid w:val="2375719E"/>
    <w:multiLevelType w:val="multilevel"/>
    <w:tmpl w:val="0DFAA7B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9" w15:restartNumberingAfterBreak="0">
    <w:nsid w:val="25014381"/>
    <w:multiLevelType w:val="multilevel"/>
    <w:tmpl w:val="C0CCFA4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15:restartNumberingAfterBreak="0">
    <w:nsid w:val="27871610"/>
    <w:multiLevelType w:val="multilevel"/>
    <w:tmpl w:val="4CA83DF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2B884C7C"/>
    <w:multiLevelType w:val="multilevel"/>
    <w:tmpl w:val="F4B801B6"/>
    <w:lvl w:ilvl="0">
      <w:start w:val="1"/>
      <w:numFmt w:val="decimal"/>
      <w:lvlText w:val="%1."/>
      <w:lvlJc w:val="left"/>
      <w:pPr>
        <w:ind w:left="720" w:hanging="360"/>
      </w:pPr>
    </w:lvl>
    <w:lvl w:ilvl="1">
      <w:start w:val="3"/>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080" w:hanging="720"/>
      </w:pPr>
    </w:lvl>
    <w:lvl w:ilvl="5">
      <w:start w:val="1"/>
      <w:numFmt w:val="decimal"/>
      <w:lvlText w:val="%1.%2.%3.%4.%5.%6"/>
      <w:lvlJc w:val="left"/>
      <w:pPr>
        <w:ind w:left="1440" w:hanging="1080"/>
      </w:pPr>
    </w:lvl>
    <w:lvl w:ilvl="6">
      <w:start w:val="1"/>
      <w:numFmt w:val="decimal"/>
      <w:lvlText w:val="%1.%2.%3.%4.%5.%6.%7"/>
      <w:lvlJc w:val="left"/>
      <w:pPr>
        <w:ind w:left="1440" w:hanging="108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32" w15:restartNumberingAfterBreak="0">
    <w:nsid w:val="2C4E638C"/>
    <w:multiLevelType w:val="multilevel"/>
    <w:tmpl w:val="677C8F8E"/>
    <w:lvl w:ilvl="0">
      <w:start w:val="1"/>
      <w:numFmt w:val="lowerLetter"/>
      <w:lvlText w:val="%1)"/>
      <w:lvlJc w:val="left"/>
      <w:pPr>
        <w:ind w:left="360" w:hanging="360"/>
      </w:pPr>
    </w:lvl>
    <w:lvl w:ilvl="1">
      <w:start w:val="1"/>
      <w:numFmt w:val="lowerLetter"/>
      <w:lvlText w:val="%2."/>
      <w:lvlJc w:val="left"/>
      <w:pPr>
        <w:ind w:left="873" w:hanging="360"/>
      </w:pPr>
    </w:lvl>
    <w:lvl w:ilvl="2">
      <w:start w:val="1"/>
      <w:numFmt w:val="lowerRoman"/>
      <w:lvlText w:val="%3."/>
      <w:lvlJc w:val="right"/>
      <w:pPr>
        <w:ind w:left="1593" w:hanging="180"/>
      </w:pPr>
    </w:lvl>
    <w:lvl w:ilvl="3">
      <w:start w:val="1"/>
      <w:numFmt w:val="decimal"/>
      <w:lvlText w:val="%4."/>
      <w:lvlJc w:val="left"/>
      <w:pPr>
        <w:ind w:left="2313" w:hanging="360"/>
      </w:pPr>
    </w:lvl>
    <w:lvl w:ilvl="4">
      <w:start w:val="1"/>
      <w:numFmt w:val="lowerLetter"/>
      <w:lvlText w:val="%5."/>
      <w:lvlJc w:val="left"/>
      <w:pPr>
        <w:ind w:left="3033" w:hanging="360"/>
      </w:pPr>
    </w:lvl>
    <w:lvl w:ilvl="5">
      <w:start w:val="1"/>
      <w:numFmt w:val="lowerRoman"/>
      <w:lvlText w:val="%6."/>
      <w:lvlJc w:val="right"/>
      <w:pPr>
        <w:ind w:left="3753" w:hanging="180"/>
      </w:pPr>
    </w:lvl>
    <w:lvl w:ilvl="6">
      <w:start w:val="1"/>
      <w:numFmt w:val="decimal"/>
      <w:lvlText w:val="%7."/>
      <w:lvlJc w:val="left"/>
      <w:pPr>
        <w:ind w:left="4473" w:hanging="360"/>
      </w:pPr>
    </w:lvl>
    <w:lvl w:ilvl="7">
      <w:start w:val="1"/>
      <w:numFmt w:val="lowerLetter"/>
      <w:lvlText w:val="%8."/>
      <w:lvlJc w:val="left"/>
      <w:pPr>
        <w:ind w:left="5193" w:hanging="360"/>
      </w:pPr>
    </w:lvl>
    <w:lvl w:ilvl="8">
      <w:start w:val="1"/>
      <w:numFmt w:val="lowerRoman"/>
      <w:lvlText w:val="%9."/>
      <w:lvlJc w:val="right"/>
      <w:pPr>
        <w:ind w:left="5913" w:hanging="180"/>
      </w:pPr>
    </w:lvl>
  </w:abstractNum>
  <w:abstractNum w:abstractNumId="33" w15:restartNumberingAfterBreak="0">
    <w:nsid w:val="2CBC5950"/>
    <w:multiLevelType w:val="multilevel"/>
    <w:tmpl w:val="21D08D22"/>
    <w:lvl w:ilvl="0">
      <w:start w:val="1"/>
      <w:numFmt w:val="bullet"/>
      <w:lvlText w:val="●"/>
      <w:lvlJc w:val="left"/>
      <w:pPr>
        <w:ind w:left="1080" w:hanging="360"/>
      </w:pPr>
      <w:rPr>
        <w:u w:val="none"/>
      </w:rPr>
    </w:lvl>
    <w:lvl w:ilvl="1">
      <w:start w:val="1"/>
      <w:numFmt w:val="bullet"/>
      <w:lvlText w:val="○"/>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
      <w:lvlJc w:val="left"/>
      <w:pPr>
        <w:ind w:left="6120" w:hanging="360"/>
      </w:pPr>
      <w:rPr>
        <w:u w:val="none"/>
      </w:rPr>
    </w:lvl>
    <w:lvl w:ilvl="8">
      <w:start w:val="1"/>
      <w:numFmt w:val="bullet"/>
      <w:lvlText w:val="■"/>
      <w:lvlJc w:val="left"/>
      <w:pPr>
        <w:ind w:left="6840" w:hanging="360"/>
      </w:pPr>
      <w:rPr>
        <w:u w:val="none"/>
      </w:rPr>
    </w:lvl>
  </w:abstractNum>
  <w:abstractNum w:abstractNumId="34" w15:restartNumberingAfterBreak="0">
    <w:nsid w:val="2CFA1EDD"/>
    <w:multiLevelType w:val="multilevel"/>
    <w:tmpl w:val="710A07CA"/>
    <w:lvl w:ilvl="0">
      <w:start w:val="7"/>
      <w:numFmt w:val="decimal"/>
      <w:lvlText w:val="%1."/>
      <w:lvlJc w:val="left"/>
      <w:pPr>
        <w:ind w:left="480" w:hanging="480"/>
      </w:pPr>
    </w:lvl>
    <w:lvl w:ilvl="1">
      <w:start w:val="1"/>
      <w:numFmt w:val="decimal"/>
      <w:lvlText w:val="%1.%2."/>
      <w:lvlJc w:val="left"/>
      <w:pPr>
        <w:ind w:left="480" w:hanging="480"/>
      </w:pPr>
    </w:lvl>
    <w:lvl w:ilvl="2">
      <w:start w:val="4"/>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35" w15:restartNumberingAfterBreak="0">
    <w:nsid w:val="2D387A18"/>
    <w:multiLevelType w:val="multilevel"/>
    <w:tmpl w:val="82F8DE70"/>
    <w:lvl w:ilvl="0">
      <w:start w:val="1"/>
      <w:numFmt w:val="decimal"/>
      <w:lvlText w:val="%1."/>
      <w:lvlJc w:val="left"/>
      <w:pPr>
        <w:ind w:left="106" w:hanging="720"/>
      </w:pPr>
      <w:rPr>
        <w:rFonts w:ascii="Times New Roman" w:eastAsia="Times New Roman" w:hAnsi="Times New Roman" w:cs="Times New Roman"/>
        <w:sz w:val="20"/>
        <w:szCs w:val="20"/>
      </w:rPr>
    </w:lvl>
    <w:lvl w:ilvl="1">
      <w:numFmt w:val="bullet"/>
      <w:lvlText w:val="•"/>
      <w:lvlJc w:val="left"/>
      <w:pPr>
        <w:ind w:left="330" w:hanging="720"/>
      </w:pPr>
    </w:lvl>
    <w:lvl w:ilvl="2">
      <w:numFmt w:val="bullet"/>
      <w:lvlText w:val="•"/>
      <w:lvlJc w:val="left"/>
      <w:pPr>
        <w:ind w:left="560" w:hanging="720"/>
      </w:pPr>
    </w:lvl>
    <w:lvl w:ilvl="3">
      <w:numFmt w:val="bullet"/>
      <w:lvlText w:val="•"/>
      <w:lvlJc w:val="left"/>
      <w:pPr>
        <w:ind w:left="790" w:hanging="720"/>
      </w:pPr>
    </w:lvl>
    <w:lvl w:ilvl="4">
      <w:numFmt w:val="bullet"/>
      <w:lvlText w:val="•"/>
      <w:lvlJc w:val="left"/>
      <w:pPr>
        <w:ind w:left="1020" w:hanging="720"/>
      </w:pPr>
    </w:lvl>
    <w:lvl w:ilvl="5">
      <w:numFmt w:val="bullet"/>
      <w:lvlText w:val="•"/>
      <w:lvlJc w:val="left"/>
      <w:pPr>
        <w:ind w:left="1250" w:hanging="720"/>
      </w:pPr>
    </w:lvl>
    <w:lvl w:ilvl="6">
      <w:numFmt w:val="bullet"/>
      <w:lvlText w:val="•"/>
      <w:lvlJc w:val="left"/>
      <w:pPr>
        <w:ind w:left="1480" w:hanging="720"/>
      </w:pPr>
    </w:lvl>
    <w:lvl w:ilvl="7">
      <w:numFmt w:val="bullet"/>
      <w:lvlText w:val="•"/>
      <w:lvlJc w:val="left"/>
      <w:pPr>
        <w:ind w:left="1710" w:hanging="720"/>
      </w:pPr>
    </w:lvl>
    <w:lvl w:ilvl="8">
      <w:numFmt w:val="bullet"/>
      <w:lvlText w:val="•"/>
      <w:lvlJc w:val="left"/>
      <w:pPr>
        <w:ind w:left="1940" w:hanging="720"/>
      </w:pPr>
    </w:lvl>
  </w:abstractNum>
  <w:abstractNum w:abstractNumId="36" w15:restartNumberingAfterBreak="0">
    <w:nsid w:val="2DAC61C8"/>
    <w:multiLevelType w:val="multilevel"/>
    <w:tmpl w:val="194E3BF2"/>
    <w:lvl w:ilvl="0">
      <w:start w:val="1"/>
      <w:numFmt w:val="bullet"/>
      <w:lvlText w:val="➔"/>
      <w:lvlJc w:val="left"/>
      <w:pPr>
        <w:ind w:left="1080" w:hanging="360"/>
      </w:pPr>
      <w:rPr>
        <w:u w:val="none"/>
      </w:rPr>
    </w:lvl>
    <w:lvl w:ilvl="1">
      <w:start w:val="1"/>
      <w:numFmt w:val="bullet"/>
      <w:lvlText w:val="◆"/>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
      <w:lvlJc w:val="left"/>
      <w:pPr>
        <w:ind w:left="6120" w:hanging="360"/>
      </w:pPr>
      <w:rPr>
        <w:u w:val="none"/>
      </w:rPr>
    </w:lvl>
    <w:lvl w:ilvl="8">
      <w:start w:val="1"/>
      <w:numFmt w:val="bullet"/>
      <w:lvlText w:val="●"/>
      <w:lvlJc w:val="left"/>
      <w:pPr>
        <w:ind w:left="6840" w:hanging="360"/>
      </w:pPr>
      <w:rPr>
        <w:u w:val="none"/>
      </w:rPr>
    </w:lvl>
  </w:abstractNum>
  <w:abstractNum w:abstractNumId="37" w15:restartNumberingAfterBreak="0">
    <w:nsid w:val="2E275D1D"/>
    <w:multiLevelType w:val="multilevel"/>
    <w:tmpl w:val="FB92AC4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2E965DFD"/>
    <w:multiLevelType w:val="multilevel"/>
    <w:tmpl w:val="FFA89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308E7749"/>
    <w:multiLevelType w:val="multilevel"/>
    <w:tmpl w:val="E114609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30AE4096"/>
    <w:multiLevelType w:val="multilevel"/>
    <w:tmpl w:val="FBD02840"/>
    <w:lvl w:ilvl="0">
      <w:start w:val="1"/>
      <w:numFmt w:val="lowerLetter"/>
      <w:lvlText w:val="%1)"/>
      <w:lvlJc w:val="left"/>
      <w:pPr>
        <w:ind w:left="720" w:hanging="360"/>
      </w:pPr>
      <w:rPr>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41" w15:restartNumberingAfterBreak="0">
    <w:nsid w:val="33101BB5"/>
    <w:multiLevelType w:val="multilevel"/>
    <w:tmpl w:val="6EFAEFBA"/>
    <w:lvl w:ilvl="0">
      <w:start w:val="1"/>
      <w:numFmt w:val="bullet"/>
      <w:lvlText w:val="❖"/>
      <w:lvlJc w:val="left"/>
      <w:pPr>
        <w:ind w:left="383" w:hanging="360"/>
      </w:pPr>
      <w:rPr>
        <w:u w:val="none"/>
      </w:rPr>
    </w:lvl>
    <w:lvl w:ilvl="1">
      <w:start w:val="1"/>
      <w:numFmt w:val="bullet"/>
      <w:lvlText w:val="➢"/>
      <w:lvlJc w:val="left"/>
      <w:pPr>
        <w:ind w:left="1103" w:hanging="360"/>
      </w:pPr>
      <w:rPr>
        <w:u w:val="none"/>
      </w:rPr>
    </w:lvl>
    <w:lvl w:ilvl="2">
      <w:start w:val="1"/>
      <w:numFmt w:val="bullet"/>
      <w:lvlText w:val="■"/>
      <w:lvlJc w:val="left"/>
      <w:pPr>
        <w:ind w:left="1823" w:hanging="360"/>
      </w:pPr>
      <w:rPr>
        <w:u w:val="none"/>
      </w:rPr>
    </w:lvl>
    <w:lvl w:ilvl="3">
      <w:start w:val="1"/>
      <w:numFmt w:val="bullet"/>
      <w:lvlText w:val="●"/>
      <w:lvlJc w:val="left"/>
      <w:pPr>
        <w:ind w:left="2543" w:hanging="360"/>
      </w:pPr>
      <w:rPr>
        <w:u w:val="none"/>
      </w:rPr>
    </w:lvl>
    <w:lvl w:ilvl="4">
      <w:start w:val="1"/>
      <w:numFmt w:val="bullet"/>
      <w:lvlText w:val="◆"/>
      <w:lvlJc w:val="left"/>
      <w:pPr>
        <w:ind w:left="3263" w:hanging="360"/>
      </w:pPr>
      <w:rPr>
        <w:u w:val="none"/>
      </w:rPr>
    </w:lvl>
    <w:lvl w:ilvl="5">
      <w:start w:val="1"/>
      <w:numFmt w:val="bullet"/>
      <w:lvlText w:val="➢"/>
      <w:lvlJc w:val="left"/>
      <w:pPr>
        <w:ind w:left="3983" w:hanging="360"/>
      </w:pPr>
      <w:rPr>
        <w:u w:val="none"/>
      </w:rPr>
    </w:lvl>
    <w:lvl w:ilvl="6">
      <w:start w:val="1"/>
      <w:numFmt w:val="bullet"/>
      <w:lvlText w:val="■"/>
      <w:lvlJc w:val="left"/>
      <w:pPr>
        <w:ind w:left="4703" w:hanging="360"/>
      </w:pPr>
      <w:rPr>
        <w:u w:val="none"/>
      </w:rPr>
    </w:lvl>
    <w:lvl w:ilvl="7">
      <w:start w:val="1"/>
      <w:numFmt w:val="bullet"/>
      <w:lvlText w:val="●"/>
      <w:lvlJc w:val="left"/>
      <w:pPr>
        <w:ind w:left="5423" w:hanging="360"/>
      </w:pPr>
      <w:rPr>
        <w:u w:val="none"/>
      </w:rPr>
    </w:lvl>
    <w:lvl w:ilvl="8">
      <w:start w:val="1"/>
      <w:numFmt w:val="bullet"/>
      <w:lvlText w:val="◆"/>
      <w:lvlJc w:val="left"/>
      <w:pPr>
        <w:ind w:left="6143" w:hanging="360"/>
      </w:pPr>
      <w:rPr>
        <w:u w:val="none"/>
      </w:rPr>
    </w:lvl>
  </w:abstractNum>
  <w:abstractNum w:abstractNumId="42" w15:restartNumberingAfterBreak="0">
    <w:nsid w:val="33197727"/>
    <w:multiLevelType w:val="multilevel"/>
    <w:tmpl w:val="D6E6BC0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3" w15:restartNumberingAfterBreak="0">
    <w:nsid w:val="334353BC"/>
    <w:multiLevelType w:val="multilevel"/>
    <w:tmpl w:val="4368625C"/>
    <w:lvl w:ilvl="0">
      <w:start w:val="1"/>
      <w:numFmt w:val="bullet"/>
      <w:lvlText w:val="●"/>
      <w:lvlJc w:val="left"/>
      <w:pPr>
        <w:ind w:left="1080" w:hanging="360"/>
      </w:pPr>
      <w:rPr>
        <w:u w:val="none"/>
      </w:rPr>
    </w:lvl>
    <w:lvl w:ilvl="1">
      <w:start w:val="1"/>
      <w:numFmt w:val="bullet"/>
      <w:lvlText w:val="○"/>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
      <w:lvlJc w:val="left"/>
      <w:pPr>
        <w:ind w:left="6120" w:hanging="360"/>
      </w:pPr>
      <w:rPr>
        <w:u w:val="none"/>
      </w:rPr>
    </w:lvl>
    <w:lvl w:ilvl="8">
      <w:start w:val="1"/>
      <w:numFmt w:val="bullet"/>
      <w:lvlText w:val="■"/>
      <w:lvlJc w:val="left"/>
      <w:pPr>
        <w:ind w:left="6840" w:hanging="360"/>
      </w:pPr>
      <w:rPr>
        <w:u w:val="none"/>
      </w:rPr>
    </w:lvl>
  </w:abstractNum>
  <w:abstractNum w:abstractNumId="44" w15:restartNumberingAfterBreak="0">
    <w:nsid w:val="36D9593E"/>
    <w:multiLevelType w:val="multilevel"/>
    <w:tmpl w:val="B6F085B8"/>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45" w15:restartNumberingAfterBreak="0">
    <w:nsid w:val="37B43F2D"/>
    <w:multiLevelType w:val="multilevel"/>
    <w:tmpl w:val="D4729D40"/>
    <w:lvl w:ilvl="0">
      <w:start w:val="2"/>
      <w:numFmt w:val="upp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6" w15:restartNumberingAfterBreak="0">
    <w:nsid w:val="38BA6F19"/>
    <w:multiLevelType w:val="multilevel"/>
    <w:tmpl w:val="A36C0C70"/>
    <w:lvl w:ilvl="0">
      <w:start w:val="1"/>
      <w:numFmt w:val="decimal"/>
      <w:lvlText w:val="%1."/>
      <w:lvlJc w:val="left"/>
      <w:pPr>
        <w:ind w:left="-393" w:hanging="360"/>
      </w:pPr>
      <w:rPr>
        <w:u w:val="none"/>
      </w:rPr>
    </w:lvl>
    <w:lvl w:ilvl="1">
      <w:start w:val="1"/>
      <w:numFmt w:val="lowerLetter"/>
      <w:lvlText w:val="%2."/>
      <w:lvlJc w:val="left"/>
      <w:pPr>
        <w:ind w:left="327" w:hanging="360"/>
      </w:pPr>
      <w:rPr>
        <w:u w:val="none"/>
      </w:rPr>
    </w:lvl>
    <w:lvl w:ilvl="2">
      <w:start w:val="1"/>
      <w:numFmt w:val="lowerRoman"/>
      <w:lvlText w:val="%3."/>
      <w:lvlJc w:val="right"/>
      <w:pPr>
        <w:ind w:left="1047" w:hanging="360"/>
      </w:pPr>
      <w:rPr>
        <w:u w:val="none"/>
      </w:rPr>
    </w:lvl>
    <w:lvl w:ilvl="3">
      <w:start w:val="1"/>
      <w:numFmt w:val="decimal"/>
      <w:lvlText w:val="%4."/>
      <w:lvlJc w:val="left"/>
      <w:pPr>
        <w:ind w:left="1767" w:hanging="360"/>
      </w:pPr>
      <w:rPr>
        <w:u w:val="none"/>
      </w:rPr>
    </w:lvl>
    <w:lvl w:ilvl="4">
      <w:start w:val="1"/>
      <w:numFmt w:val="lowerLetter"/>
      <w:lvlText w:val="%5."/>
      <w:lvlJc w:val="left"/>
      <w:pPr>
        <w:ind w:left="2487" w:hanging="360"/>
      </w:pPr>
      <w:rPr>
        <w:u w:val="none"/>
      </w:rPr>
    </w:lvl>
    <w:lvl w:ilvl="5">
      <w:start w:val="1"/>
      <w:numFmt w:val="lowerRoman"/>
      <w:lvlText w:val="%6."/>
      <w:lvlJc w:val="right"/>
      <w:pPr>
        <w:ind w:left="3207" w:hanging="360"/>
      </w:pPr>
      <w:rPr>
        <w:u w:val="none"/>
      </w:rPr>
    </w:lvl>
    <w:lvl w:ilvl="6">
      <w:start w:val="1"/>
      <w:numFmt w:val="decimal"/>
      <w:lvlText w:val="%7."/>
      <w:lvlJc w:val="left"/>
      <w:pPr>
        <w:ind w:left="3927" w:hanging="360"/>
      </w:pPr>
      <w:rPr>
        <w:u w:val="none"/>
      </w:rPr>
    </w:lvl>
    <w:lvl w:ilvl="7">
      <w:start w:val="1"/>
      <w:numFmt w:val="lowerLetter"/>
      <w:lvlText w:val="%8."/>
      <w:lvlJc w:val="left"/>
      <w:pPr>
        <w:ind w:left="4647" w:hanging="360"/>
      </w:pPr>
      <w:rPr>
        <w:u w:val="none"/>
      </w:rPr>
    </w:lvl>
    <w:lvl w:ilvl="8">
      <w:start w:val="1"/>
      <w:numFmt w:val="lowerRoman"/>
      <w:lvlText w:val="%9."/>
      <w:lvlJc w:val="right"/>
      <w:pPr>
        <w:ind w:left="5367" w:hanging="360"/>
      </w:pPr>
      <w:rPr>
        <w:u w:val="none"/>
      </w:rPr>
    </w:lvl>
  </w:abstractNum>
  <w:abstractNum w:abstractNumId="47" w15:restartNumberingAfterBreak="0">
    <w:nsid w:val="3930156F"/>
    <w:multiLevelType w:val="multilevel"/>
    <w:tmpl w:val="0C00D6F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8" w15:restartNumberingAfterBreak="0">
    <w:nsid w:val="3D86780B"/>
    <w:multiLevelType w:val="multilevel"/>
    <w:tmpl w:val="26724318"/>
    <w:lvl w:ilvl="0">
      <w:start w:val="1"/>
      <w:numFmt w:val="bullet"/>
      <w:lvlText w:val="➔"/>
      <w:lvlJc w:val="left"/>
      <w:pPr>
        <w:ind w:left="135" w:hanging="360"/>
      </w:pPr>
      <w:rPr>
        <w:u w:val="none"/>
      </w:rPr>
    </w:lvl>
    <w:lvl w:ilvl="1">
      <w:start w:val="1"/>
      <w:numFmt w:val="bullet"/>
      <w:lvlText w:val="◆"/>
      <w:lvlJc w:val="left"/>
      <w:pPr>
        <w:ind w:left="855" w:hanging="360"/>
      </w:pPr>
      <w:rPr>
        <w:u w:val="none"/>
      </w:rPr>
    </w:lvl>
    <w:lvl w:ilvl="2">
      <w:start w:val="1"/>
      <w:numFmt w:val="bullet"/>
      <w:lvlText w:val="●"/>
      <w:lvlJc w:val="left"/>
      <w:pPr>
        <w:ind w:left="1575" w:hanging="360"/>
      </w:pPr>
      <w:rPr>
        <w:u w:val="none"/>
      </w:rPr>
    </w:lvl>
    <w:lvl w:ilvl="3">
      <w:start w:val="1"/>
      <w:numFmt w:val="bullet"/>
      <w:lvlText w:val="○"/>
      <w:lvlJc w:val="left"/>
      <w:pPr>
        <w:ind w:left="2295" w:hanging="360"/>
      </w:pPr>
      <w:rPr>
        <w:u w:val="none"/>
      </w:rPr>
    </w:lvl>
    <w:lvl w:ilvl="4">
      <w:start w:val="1"/>
      <w:numFmt w:val="bullet"/>
      <w:lvlText w:val="◆"/>
      <w:lvlJc w:val="left"/>
      <w:pPr>
        <w:ind w:left="3015" w:hanging="360"/>
      </w:pPr>
      <w:rPr>
        <w:u w:val="none"/>
      </w:rPr>
    </w:lvl>
    <w:lvl w:ilvl="5">
      <w:start w:val="1"/>
      <w:numFmt w:val="bullet"/>
      <w:lvlText w:val="●"/>
      <w:lvlJc w:val="left"/>
      <w:pPr>
        <w:ind w:left="3735" w:hanging="360"/>
      </w:pPr>
      <w:rPr>
        <w:u w:val="none"/>
      </w:rPr>
    </w:lvl>
    <w:lvl w:ilvl="6">
      <w:start w:val="1"/>
      <w:numFmt w:val="bullet"/>
      <w:lvlText w:val="○"/>
      <w:lvlJc w:val="left"/>
      <w:pPr>
        <w:ind w:left="4455" w:hanging="360"/>
      </w:pPr>
      <w:rPr>
        <w:u w:val="none"/>
      </w:rPr>
    </w:lvl>
    <w:lvl w:ilvl="7">
      <w:start w:val="1"/>
      <w:numFmt w:val="bullet"/>
      <w:lvlText w:val="◆"/>
      <w:lvlJc w:val="left"/>
      <w:pPr>
        <w:ind w:left="5175" w:hanging="360"/>
      </w:pPr>
      <w:rPr>
        <w:u w:val="none"/>
      </w:rPr>
    </w:lvl>
    <w:lvl w:ilvl="8">
      <w:start w:val="1"/>
      <w:numFmt w:val="bullet"/>
      <w:lvlText w:val="●"/>
      <w:lvlJc w:val="left"/>
      <w:pPr>
        <w:ind w:left="5895" w:hanging="360"/>
      </w:pPr>
      <w:rPr>
        <w:u w:val="none"/>
      </w:rPr>
    </w:lvl>
  </w:abstractNum>
  <w:abstractNum w:abstractNumId="49" w15:restartNumberingAfterBreak="0">
    <w:nsid w:val="3FBD0182"/>
    <w:multiLevelType w:val="multilevel"/>
    <w:tmpl w:val="E960B42E"/>
    <w:lvl w:ilvl="0">
      <w:start w:val="1"/>
      <w:numFmt w:val="bullet"/>
      <w:lvlText w:val="●"/>
      <w:lvlJc w:val="left"/>
      <w:pPr>
        <w:ind w:left="1080" w:hanging="360"/>
      </w:pPr>
      <w:rPr>
        <w:u w:val="none"/>
      </w:rPr>
    </w:lvl>
    <w:lvl w:ilvl="1">
      <w:start w:val="1"/>
      <w:numFmt w:val="bullet"/>
      <w:lvlText w:val="○"/>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
      <w:lvlJc w:val="left"/>
      <w:pPr>
        <w:ind w:left="6120" w:hanging="360"/>
      </w:pPr>
      <w:rPr>
        <w:u w:val="none"/>
      </w:rPr>
    </w:lvl>
    <w:lvl w:ilvl="8">
      <w:start w:val="1"/>
      <w:numFmt w:val="bullet"/>
      <w:lvlText w:val="■"/>
      <w:lvlJc w:val="left"/>
      <w:pPr>
        <w:ind w:left="6840" w:hanging="360"/>
      </w:pPr>
      <w:rPr>
        <w:u w:val="none"/>
      </w:rPr>
    </w:lvl>
  </w:abstractNum>
  <w:abstractNum w:abstractNumId="50" w15:restartNumberingAfterBreak="0">
    <w:nsid w:val="3FCE7F3F"/>
    <w:multiLevelType w:val="multilevel"/>
    <w:tmpl w:val="BA805A48"/>
    <w:lvl w:ilvl="0">
      <w:start w:val="1"/>
      <w:numFmt w:val="decimal"/>
      <w:lvlText w:val="%1."/>
      <w:lvlJc w:val="left"/>
      <w:pPr>
        <w:ind w:left="360" w:hanging="360"/>
      </w:pPr>
    </w:lvl>
    <w:lvl w:ilvl="1">
      <w:start w:val="2"/>
      <w:numFmt w:val="decimal"/>
      <w:lvlText w:val="%1.%2."/>
      <w:lvlJc w:val="left"/>
      <w:pPr>
        <w:ind w:left="927" w:hanging="360"/>
      </w:pPr>
    </w:lvl>
    <w:lvl w:ilvl="2">
      <w:start w:val="1"/>
      <w:numFmt w:val="decimal"/>
      <w:lvlText w:val="%1.%2.%3."/>
      <w:lvlJc w:val="left"/>
      <w:pPr>
        <w:ind w:left="1854" w:hanging="720"/>
      </w:pPr>
    </w:lvl>
    <w:lvl w:ilvl="3">
      <w:start w:val="1"/>
      <w:numFmt w:val="decimal"/>
      <w:lvlText w:val="%1.%2.%3.%4."/>
      <w:lvlJc w:val="left"/>
      <w:pPr>
        <w:ind w:left="2421" w:hanging="720"/>
      </w:pPr>
    </w:lvl>
    <w:lvl w:ilvl="4">
      <w:start w:val="1"/>
      <w:numFmt w:val="decimal"/>
      <w:lvlText w:val="%1.%2.%3.%4.%5."/>
      <w:lvlJc w:val="left"/>
      <w:pPr>
        <w:ind w:left="3348" w:hanging="1080"/>
      </w:pPr>
    </w:lvl>
    <w:lvl w:ilvl="5">
      <w:start w:val="1"/>
      <w:numFmt w:val="decimal"/>
      <w:lvlText w:val="%1.%2.%3.%4.%5.%6."/>
      <w:lvlJc w:val="left"/>
      <w:pPr>
        <w:ind w:left="3915" w:hanging="1080"/>
      </w:pPr>
    </w:lvl>
    <w:lvl w:ilvl="6">
      <w:start w:val="1"/>
      <w:numFmt w:val="decimal"/>
      <w:lvlText w:val="%1.%2.%3.%4.%5.%6.%7."/>
      <w:lvlJc w:val="left"/>
      <w:pPr>
        <w:ind w:left="4842" w:hanging="1440"/>
      </w:pPr>
    </w:lvl>
    <w:lvl w:ilvl="7">
      <w:start w:val="1"/>
      <w:numFmt w:val="decimal"/>
      <w:lvlText w:val="%1.%2.%3.%4.%5.%6.%7.%8."/>
      <w:lvlJc w:val="left"/>
      <w:pPr>
        <w:ind w:left="5409" w:hanging="1440"/>
      </w:pPr>
    </w:lvl>
    <w:lvl w:ilvl="8">
      <w:start w:val="1"/>
      <w:numFmt w:val="decimal"/>
      <w:lvlText w:val="%1.%2.%3.%4.%5.%6.%7.%8.%9."/>
      <w:lvlJc w:val="left"/>
      <w:pPr>
        <w:ind w:left="6336" w:hanging="1800"/>
      </w:pPr>
    </w:lvl>
  </w:abstractNum>
  <w:abstractNum w:abstractNumId="51" w15:restartNumberingAfterBreak="0">
    <w:nsid w:val="40704826"/>
    <w:multiLevelType w:val="multilevel"/>
    <w:tmpl w:val="2CA62D9E"/>
    <w:lvl w:ilvl="0">
      <w:start w:val="1"/>
      <w:numFmt w:val="lowerRoman"/>
      <w:lvlText w:val="(%1)"/>
      <w:lvlJc w:val="left"/>
      <w:pPr>
        <w:ind w:left="2574" w:hanging="720"/>
      </w:pPr>
    </w:lvl>
    <w:lvl w:ilvl="1">
      <w:start w:val="1"/>
      <w:numFmt w:val="lowerLetter"/>
      <w:lvlText w:val="%2."/>
      <w:lvlJc w:val="left"/>
      <w:pPr>
        <w:ind w:left="2934" w:hanging="360"/>
      </w:pPr>
    </w:lvl>
    <w:lvl w:ilvl="2">
      <w:start w:val="1"/>
      <w:numFmt w:val="lowerRoman"/>
      <w:lvlText w:val="%3."/>
      <w:lvlJc w:val="right"/>
      <w:pPr>
        <w:ind w:left="3654" w:hanging="180"/>
      </w:pPr>
    </w:lvl>
    <w:lvl w:ilvl="3">
      <w:start w:val="1"/>
      <w:numFmt w:val="decimal"/>
      <w:lvlText w:val="%4."/>
      <w:lvlJc w:val="left"/>
      <w:pPr>
        <w:ind w:left="4374" w:hanging="360"/>
      </w:pPr>
    </w:lvl>
    <w:lvl w:ilvl="4">
      <w:start w:val="1"/>
      <w:numFmt w:val="lowerLetter"/>
      <w:lvlText w:val="%5."/>
      <w:lvlJc w:val="left"/>
      <w:pPr>
        <w:ind w:left="5094" w:hanging="360"/>
      </w:pPr>
    </w:lvl>
    <w:lvl w:ilvl="5">
      <w:start w:val="1"/>
      <w:numFmt w:val="lowerRoman"/>
      <w:lvlText w:val="%6."/>
      <w:lvlJc w:val="right"/>
      <w:pPr>
        <w:ind w:left="5814" w:hanging="180"/>
      </w:pPr>
    </w:lvl>
    <w:lvl w:ilvl="6">
      <w:start w:val="1"/>
      <w:numFmt w:val="decimal"/>
      <w:lvlText w:val="%7."/>
      <w:lvlJc w:val="left"/>
      <w:pPr>
        <w:ind w:left="6534" w:hanging="360"/>
      </w:pPr>
    </w:lvl>
    <w:lvl w:ilvl="7">
      <w:start w:val="1"/>
      <w:numFmt w:val="lowerLetter"/>
      <w:lvlText w:val="%8."/>
      <w:lvlJc w:val="left"/>
      <w:pPr>
        <w:ind w:left="7254" w:hanging="360"/>
      </w:pPr>
    </w:lvl>
    <w:lvl w:ilvl="8">
      <w:start w:val="1"/>
      <w:numFmt w:val="lowerRoman"/>
      <w:lvlText w:val="%9."/>
      <w:lvlJc w:val="right"/>
      <w:pPr>
        <w:ind w:left="7974" w:hanging="180"/>
      </w:pPr>
    </w:lvl>
  </w:abstractNum>
  <w:abstractNum w:abstractNumId="52" w15:restartNumberingAfterBreak="0">
    <w:nsid w:val="42450178"/>
    <w:multiLevelType w:val="multilevel"/>
    <w:tmpl w:val="1FE64120"/>
    <w:lvl w:ilvl="0">
      <w:start w:val="1"/>
      <w:numFmt w:val="upp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3" w15:restartNumberingAfterBreak="0">
    <w:nsid w:val="42631D3C"/>
    <w:multiLevelType w:val="multilevel"/>
    <w:tmpl w:val="5B9E435A"/>
    <w:lvl w:ilvl="0">
      <w:start w:val="1"/>
      <w:numFmt w:val="bullet"/>
      <w:lvlText w:val="●"/>
      <w:lvlJc w:val="left"/>
      <w:pPr>
        <w:ind w:left="927" w:hanging="360"/>
      </w:pPr>
      <w:rPr>
        <w:u w:val="none"/>
      </w:rPr>
    </w:lvl>
    <w:lvl w:ilvl="1">
      <w:start w:val="1"/>
      <w:numFmt w:val="bullet"/>
      <w:lvlText w:val="○"/>
      <w:lvlJc w:val="left"/>
      <w:pPr>
        <w:ind w:left="1647" w:hanging="360"/>
      </w:pPr>
      <w:rPr>
        <w:u w:val="none"/>
      </w:rPr>
    </w:lvl>
    <w:lvl w:ilvl="2">
      <w:start w:val="1"/>
      <w:numFmt w:val="bullet"/>
      <w:lvlText w:val="■"/>
      <w:lvlJc w:val="left"/>
      <w:pPr>
        <w:ind w:left="2367" w:hanging="360"/>
      </w:pPr>
      <w:rPr>
        <w:u w:val="none"/>
      </w:rPr>
    </w:lvl>
    <w:lvl w:ilvl="3">
      <w:start w:val="1"/>
      <w:numFmt w:val="bullet"/>
      <w:lvlText w:val="●"/>
      <w:lvlJc w:val="left"/>
      <w:pPr>
        <w:ind w:left="3087" w:hanging="360"/>
      </w:pPr>
      <w:rPr>
        <w:u w:val="none"/>
      </w:rPr>
    </w:lvl>
    <w:lvl w:ilvl="4">
      <w:start w:val="1"/>
      <w:numFmt w:val="bullet"/>
      <w:lvlText w:val="○"/>
      <w:lvlJc w:val="left"/>
      <w:pPr>
        <w:ind w:left="3807" w:hanging="360"/>
      </w:pPr>
      <w:rPr>
        <w:u w:val="none"/>
      </w:rPr>
    </w:lvl>
    <w:lvl w:ilvl="5">
      <w:start w:val="1"/>
      <w:numFmt w:val="bullet"/>
      <w:lvlText w:val="■"/>
      <w:lvlJc w:val="left"/>
      <w:pPr>
        <w:ind w:left="4527" w:hanging="360"/>
      </w:pPr>
      <w:rPr>
        <w:u w:val="none"/>
      </w:rPr>
    </w:lvl>
    <w:lvl w:ilvl="6">
      <w:start w:val="1"/>
      <w:numFmt w:val="bullet"/>
      <w:lvlText w:val="●"/>
      <w:lvlJc w:val="left"/>
      <w:pPr>
        <w:ind w:left="5247" w:hanging="360"/>
      </w:pPr>
      <w:rPr>
        <w:u w:val="none"/>
      </w:rPr>
    </w:lvl>
    <w:lvl w:ilvl="7">
      <w:start w:val="1"/>
      <w:numFmt w:val="bullet"/>
      <w:lvlText w:val="○"/>
      <w:lvlJc w:val="left"/>
      <w:pPr>
        <w:ind w:left="5967" w:hanging="360"/>
      </w:pPr>
      <w:rPr>
        <w:u w:val="none"/>
      </w:rPr>
    </w:lvl>
    <w:lvl w:ilvl="8">
      <w:start w:val="1"/>
      <w:numFmt w:val="bullet"/>
      <w:lvlText w:val="■"/>
      <w:lvlJc w:val="left"/>
      <w:pPr>
        <w:ind w:left="6687" w:hanging="360"/>
      </w:pPr>
      <w:rPr>
        <w:u w:val="none"/>
      </w:rPr>
    </w:lvl>
  </w:abstractNum>
  <w:abstractNum w:abstractNumId="54" w15:restartNumberingAfterBreak="0">
    <w:nsid w:val="43D638D7"/>
    <w:multiLevelType w:val="multilevel"/>
    <w:tmpl w:val="BCC0AAF8"/>
    <w:lvl w:ilvl="0">
      <w:start w:val="2"/>
      <w:numFmt w:val="decimal"/>
      <w:lvlText w:val="%1"/>
      <w:lvlJc w:val="left"/>
      <w:pPr>
        <w:ind w:left="360" w:hanging="360"/>
      </w:pPr>
    </w:lvl>
    <w:lvl w:ilvl="1">
      <w:start w:val="2"/>
      <w:numFmt w:val="decimal"/>
      <w:lvlText w:val="%1.%2"/>
      <w:lvlJc w:val="left"/>
      <w:pPr>
        <w:ind w:left="467" w:hanging="360"/>
      </w:pPr>
    </w:lvl>
    <w:lvl w:ilvl="2">
      <w:start w:val="1"/>
      <w:numFmt w:val="decimal"/>
      <w:lvlText w:val="%1.%2.%3"/>
      <w:lvlJc w:val="left"/>
      <w:pPr>
        <w:ind w:left="934" w:hanging="720"/>
      </w:pPr>
    </w:lvl>
    <w:lvl w:ilvl="3">
      <w:start w:val="1"/>
      <w:numFmt w:val="decimal"/>
      <w:lvlText w:val="%1.%2.%3.%4"/>
      <w:lvlJc w:val="left"/>
      <w:pPr>
        <w:ind w:left="1041" w:hanging="720"/>
      </w:pPr>
    </w:lvl>
    <w:lvl w:ilvl="4">
      <w:start w:val="1"/>
      <w:numFmt w:val="decimal"/>
      <w:lvlText w:val="%1.%2.%3.%4.%5"/>
      <w:lvlJc w:val="left"/>
      <w:pPr>
        <w:ind w:left="1148" w:hanging="720"/>
      </w:pPr>
    </w:lvl>
    <w:lvl w:ilvl="5">
      <w:start w:val="1"/>
      <w:numFmt w:val="decimal"/>
      <w:lvlText w:val="%1.%2.%3.%4.%5.%6"/>
      <w:lvlJc w:val="left"/>
      <w:pPr>
        <w:ind w:left="1615" w:hanging="1080"/>
      </w:pPr>
    </w:lvl>
    <w:lvl w:ilvl="6">
      <w:start w:val="1"/>
      <w:numFmt w:val="decimal"/>
      <w:lvlText w:val="%1.%2.%3.%4.%5.%6.%7"/>
      <w:lvlJc w:val="left"/>
      <w:pPr>
        <w:ind w:left="1722" w:hanging="1080"/>
      </w:pPr>
    </w:lvl>
    <w:lvl w:ilvl="7">
      <w:start w:val="1"/>
      <w:numFmt w:val="decimal"/>
      <w:lvlText w:val="%1.%2.%3.%4.%5.%6.%7.%8"/>
      <w:lvlJc w:val="left"/>
      <w:pPr>
        <w:ind w:left="2189" w:hanging="1440"/>
      </w:pPr>
    </w:lvl>
    <w:lvl w:ilvl="8">
      <w:start w:val="1"/>
      <w:numFmt w:val="decimal"/>
      <w:lvlText w:val="%1.%2.%3.%4.%5.%6.%7.%8.%9"/>
      <w:lvlJc w:val="left"/>
      <w:pPr>
        <w:ind w:left="2296" w:hanging="1440"/>
      </w:pPr>
    </w:lvl>
  </w:abstractNum>
  <w:abstractNum w:abstractNumId="55" w15:restartNumberingAfterBreak="0">
    <w:nsid w:val="44664C86"/>
    <w:multiLevelType w:val="multilevel"/>
    <w:tmpl w:val="F04E750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56" w15:restartNumberingAfterBreak="0">
    <w:nsid w:val="4AA977EE"/>
    <w:multiLevelType w:val="multilevel"/>
    <w:tmpl w:val="74D0CA82"/>
    <w:lvl w:ilvl="0">
      <w:start w:val="1"/>
      <w:numFmt w:val="bullet"/>
      <w:lvlText w:val="●"/>
      <w:lvlJc w:val="left"/>
      <w:pPr>
        <w:ind w:left="1080" w:hanging="360"/>
      </w:pPr>
      <w:rPr>
        <w:u w:val="none"/>
      </w:rPr>
    </w:lvl>
    <w:lvl w:ilvl="1">
      <w:start w:val="1"/>
      <w:numFmt w:val="bullet"/>
      <w:lvlText w:val="○"/>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
      <w:lvlJc w:val="left"/>
      <w:pPr>
        <w:ind w:left="6120" w:hanging="360"/>
      </w:pPr>
      <w:rPr>
        <w:u w:val="none"/>
      </w:rPr>
    </w:lvl>
    <w:lvl w:ilvl="8">
      <w:start w:val="1"/>
      <w:numFmt w:val="bullet"/>
      <w:lvlText w:val="■"/>
      <w:lvlJc w:val="left"/>
      <w:pPr>
        <w:ind w:left="6840" w:hanging="360"/>
      </w:pPr>
      <w:rPr>
        <w:u w:val="none"/>
      </w:rPr>
    </w:lvl>
  </w:abstractNum>
  <w:abstractNum w:abstractNumId="57" w15:restartNumberingAfterBreak="0">
    <w:nsid w:val="4D1A2C28"/>
    <w:multiLevelType w:val="multilevel"/>
    <w:tmpl w:val="63680908"/>
    <w:lvl w:ilvl="0">
      <w:start w:val="1"/>
      <w:numFmt w:val="lowerLetter"/>
      <w:lvlText w:val="%1)"/>
      <w:lvlJc w:val="left"/>
      <w:pPr>
        <w:ind w:left="927" w:hanging="360"/>
      </w:pPr>
      <w:rPr>
        <w:u w:val="none"/>
      </w:rPr>
    </w:lvl>
    <w:lvl w:ilvl="1">
      <w:start w:val="1"/>
      <w:numFmt w:val="lowerLetter"/>
      <w:lvlText w:val="%2."/>
      <w:lvlJc w:val="left"/>
      <w:pPr>
        <w:ind w:left="1647" w:hanging="360"/>
      </w:pPr>
      <w:rPr>
        <w:u w:val="none"/>
      </w:rPr>
    </w:lvl>
    <w:lvl w:ilvl="2">
      <w:start w:val="1"/>
      <w:numFmt w:val="lowerRoman"/>
      <w:lvlText w:val="%3."/>
      <w:lvlJc w:val="right"/>
      <w:pPr>
        <w:ind w:left="2367" w:hanging="360"/>
      </w:pPr>
      <w:rPr>
        <w:u w:val="none"/>
      </w:rPr>
    </w:lvl>
    <w:lvl w:ilvl="3">
      <w:start w:val="1"/>
      <w:numFmt w:val="decimal"/>
      <w:lvlText w:val="%4."/>
      <w:lvlJc w:val="left"/>
      <w:pPr>
        <w:ind w:left="3087" w:hanging="360"/>
      </w:pPr>
      <w:rPr>
        <w:u w:val="none"/>
      </w:rPr>
    </w:lvl>
    <w:lvl w:ilvl="4">
      <w:start w:val="1"/>
      <w:numFmt w:val="lowerLetter"/>
      <w:lvlText w:val="%5."/>
      <w:lvlJc w:val="left"/>
      <w:pPr>
        <w:ind w:left="3807" w:hanging="360"/>
      </w:pPr>
      <w:rPr>
        <w:u w:val="none"/>
      </w:rPr>
    </w:lvl>
    <w:lvl w:ilvl="5">
      <w:start w:val="1"/>
      <w:numFmt w:val="lowerRoman"/>
      <w:lvlText w:val="%6."/>
      <w:lvlJc w:val="right"/>
      <w:pPr>
        <w:ind w:left="4527" w:hanging="360"/>
      </w:pPr>
      <w:rPr>
        <w:u w:val="none"/>
      </w:rPr>
    </w:lvl>
    <w:lvl w:ilvl="6">
      <w:start w:val="1"/>
      <w:numFmt w:val="decimal"/>
      <w:lvlText w:val="%7."/>
      <w:lvlJc w:val="left"/>
      <w:pPr>
        <w:ind w:left="5247" w:hanging="360"/>
      </w:pPr>
      <w:rPr>
        <w:u w:val="none"/>
      </w:rPr>
    </w:lvl>
    <w:lvl w:ilvl="7">
      <w:start w:val="1"/>
      <w:numFmt w:val="lowerLetter"/>
      <w:lvlText w:val="%8."/>
      <w:lvlJc w:val="left"/>
      <w:pPr>
        <w:ind w:left="5967" w:hanging="360"/>
      </w:pPr>
      <w:rPr>
        <w:u w:val="none"/>
      </w:rPr>
    </w:lvl>
    <w:lvl w:ilvl="8">
      <w:start w:val="1"/>
      <w:numFmt w:val="lowerRoman"/>
      <w:lvlText w:val="%9."/>
      <w:lvlJc w:val="right"/>
      <w:pPr>
        <w:ind w:left="6687" w:hanging="360"/>
      </w:pPr>
      <w:rPr>
        <w:u w:val="none"/>
      </w:rPr>
    </w:lvl>
  </w:abstractNum>
  <w:abstractNum w:abstractNumId="58" w15:restartNumberingAfterBreak="0">
    <w:nsid w:val="4F4E1D3A"/>
    <w:multiLevelType w:val="multilevel"/>
    <w:tmpl w:val="D43A3C8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9" w15:restartNumberingAfterBreak="0">
    <w:nsid w:val="50771A47"/>
    <w:multiLevelType w:val="multilevel"/>
    <w:tmpl w:val="A1DE5B1C"/>
    <w:lvl w:ilvl="0">
      <w:start w:val="1"/>
      <w:numFmt w:val="lowerLetter"/>
      <w:lvlText w:val="%1)"/>
      <w:lvlJc w:val="left"/>
      <w:pPr>
        <w:ind w:left="654" w:hanging="359"/>
      </w:pPr>
      <w:rPr>
        <w:u w:val="none"/>
      </w:rPr>
    </w:lvl>
    <w:lvl w:ilvl="1">
      <w:start w:val="1"/>
      <w:numFmt w:val="lowerLetter"/>
      <w:lvlText w:val="%2."/>
      <w:lvlJc w:val="left"/>
      <w:pPr>
        <w:ind w:left="1374" w:hanging="360"/>
      </w:pPr>
      <w:rPr>
        <w:u w:val="none"/>
      </w:rPr>
    </w:lvl>
    <w:lvl w:ilvl="2">
      <w:start w:val="1"/>
      <w:numFmt w:val="lowerRoman"/>
      <w:lvlText w:val="%3."/>
      <w:lvlJc w:val="right"/>
      <w:pPr>
        <w:ind w:left="2094" w:hanging="360"/>
      </w:pPr>
      <w:rPr>
        <w:u w:val="none"/>
      </w:rPr>
    </w:lvl>
    <w:lvl w:ilvl="3">
      <w:start w:val="1"/>
      <w:numFmt w:val="decimal"/>
      <w:lvlText w:val="%4."/>
      <w:lvlJc w:val="left"/>
      <w:pPr>
        <w:ind w:left="2814" w:hanging="360"/>
      </w:pPr>
      <w:rPr>
        <w:u w:val="none"/>
      </w:rPr>
    </w:lvl>
    <w:lvl w:ilvl="4">
      <w:start w:val="1"/>
      <w:numFmt w:val="lowerLetter"/>
      <w:lvlText w:val="%5."/>
      <w:lvlJc w:val="left"/>
      <w:pPr>
        <w:ind w:left="3534" w:hanging="360"/>
      </w:pPr>
      <w:rPr>
        <w:u w:val="none"/>
      </w:rPr>
    </w:lvl>
    <w:lvl w:ilvl="5">
      <w:start w:val="1"/>
      <w:numFmt w:val="lowerRoman"/>
      <w:lvlText w:val="%6."/>
      <w:lvlJc w:val="right"/>
      <w:pPr>
        <w:ind w:left="4254" w:hanging="360"/>
      </w:pPr>
      <w:rPr>
        <w:u w:val="none"/>
      </w:rPr>
    </w:lvl>
    <w:lvl w:ilvl="6">
      <w:start w:val="1"/>
      <w:numFmt w:val="decimal"/>
      <w:lvlText w:val="%7."/>
      <w:lvlJc w:val="left"/>
      <w:pPr>
        <w:ind w:left="4974" w:hanging="360"/>
      </w:pPr>
      <w:rPr>
        <w:u w:val="none"/>
      </w:rPr>
    </w:lvl>
    <w:lvl w:ilvl="7">
      <w:start w:val="1"/>
      <w:numFmt w:val="lowerLetter"/>
      <w:lvlText w:val="%8."/>
      <w:lvlJc w:val="left"/>
      <w:pPr>
        <w:ind w:left="5694" w:hanging="360"/>
      </w:pPr>
      <w:rPr>
        <w:u w:val="none"/>
      </w:rPr>
    </w:lvl>
    <w:lvl w:ilvl="8">
      <w:start w:val="1"/>
      <w:numFmt w:val="lowerRoman"/>
      <w:lvlText w:val="%9."/>
      <w:lvlJc w:val="right"/>
      <w:pPr>
        <w:ind w:left="6414" w:hanging="360"/>
      </w:pPr>
      <w:rPr>
        <w:u w:val="none"/>
      </w:rPr>
    </w:lvl>
  </w:abstractNum>
  <w:abstractNum w:abstractNumId="60" w15:restartNumberingAfterBreak="0">
    <w:nsid w:val="51B0111B"/>
    <w:multiLevelType w:val="multilevel"/>
    <w:tmpl w:val="C802AC12"/>
    <w:lvl w:ilvl="0">
      <w:start w:val="1"/>
      <w:numFmt w:val="decimal"/>
      <w:lvlText w:val="%1."/>
      <w:lvlJc w:val="left"/>
      <w:pPr>
        <w:ind w:left="720" w:hanging="360"/>
      </w:pPr>
    </w:lvl>
    <w:lvl w:ilvl="1">
      <w:start w:val="3"/>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080" w:hanging="720"/>
      </w:pPr>
    </w:lvl>
    <w:lvl w:ilvl="5">
      <w:start w:val="1"/>
      <w:numFmt w:val="decimal"/>
      <w:lvlText w:val="%1.%2.%3.%4.%5.%6"/>
      <w:lvlJc w:val="left"/>
      <w:pPr>
        <w:ind w:left="1440" w:hanging="1080"/>
      </w:pPr>
    </w:lvl>
    <w:lvl w:ilvl="6">
      <w:start w:val="1"/>
      <w:numFmt w:val="decimal"/>
      <w:lvlText w:val="%1.%2.%3.%4.%5.%6.%7"/>
      <w:lvlJc w:val="left"/>
      <w:pPr>
        <w:ind w:left="1440" w:hanging="108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61" w15:restartNumberingAfterBreak="0">
    <w:nsid w:val="525F50DE"/>
    <w:multiLevelType w:val="multilevel"/>
    <w:tmpl w:val="5B182C9A"/>
    <w:lvl w:ilvl="0">
      <w:start w:val="1"/>
      <w:numFmt w:val="bullet"/>
      <w:lvlText w:val="●"/>
      <w:lvlJc w:val="left"/>
      <w:pPr>
        <w:ind w:left="1835" w:hanging="360"/>
      </w:pPr>
      <w:rPr>
        <w:u w:val="none"/>
      </w:rPr>
    </w:lvl>
    <w:lvl w:ilvl="1">
      <w:start w:val="1"/>
      <w:numFmt w:val="bullet"/>
      <w:lvlText w:val="○"/>
      <w:lvlJc w:val="left"/>
      <w:pPr>
        <w:ind w:left="2555" w:hanging="360"/>
      </w:pPr>
      <w:rPr>
        <w:u w:val="none"/>
      </w:rPr>
    </w:lvl>
    <w:lvl w:ilvl="2">
      <w:start w:val="1"/>
      <w:numFmt w:val="bullet"/>
      <w:lvlText w:val="■"/>
      <w:lvlJc w:val="left"/>
      <w:pPr>
        <w:ind w:left="3275" w:hanging="360"/>
      </w:pPr>
      <w:rPr>
        <w:u w:val="none"/>
      </w:rPr>
    </w:lvl>
    <w:lvl w:ilvl="3">
      <w:start w:val="1"/>
      <w:numFmt w:val="bullet"/>
      <w:lvlText w:val="●"/>
      <w:lvlJc w:val="left"/>
      <w:pPr>
        <w:ind w:left="3995" w:hanging="360"/>
      </w:pPr>
      <w:rPr>
        <w:u w:val="none"/>
      </w:rPr>
    </w:lvl>
    <w:lvl w:ilvl="4">
      <w:start w:val="1"/>
      <w:numFmt w:val="bullet"/>
      <w:lvlText w:val="○"/>
      <w:lvlJc w:val="left"/>
      <w:pPr>
        <w:ind w:left="4715" w:hanging="360"/>
      </w:pPr>
      <w:rPr>
        <w:u w:val="none"/>
      </w:rPr>
    </w:lvl>
    <w:lvl w:ilvl="5">
      <w:start w:val="1"/>
      <w:numFmt w:val="bullet"/>
      <w:lvlText w:val="■"/>
      <w:lvlJc w:val="left"/>
      <w:pPr>
        <w:ind w:left="5435" w:hanging="360"/>
      </w:pPr>
      <w:rPr>
        <w:u w:val="none"/>
      </w:rPr>
    </w:lvl>
    <w:lvl w:ilvl="6">
      <w:start w:val="1"/>
      <w:numFmt w:val="bullet"/>
      <w:lvlText w:val="●"/>
      <w:lvlJc w:val="left"/>
      <w:pPr>
        <w:ind w:left="6155" w:hanging="360"/>
      </w:pPr>
      <w:rPr>
        <w:u w:val="none"/>
      </w:rPr>
    </w:lvl>
    <w:lvl w:ilvl="7">
      <w:start w:val="1"/>
      <w:numFmt w:val="bullet"/>
      <w:lvlText w:val="○"/>
      <w:lvlJc w:val="left"/>
      <w:pPr>
        <w:ind w:left="6875" w:hanging="360"/>
      </w:pPr>
      <w:rPr>
        <w:u w:val="none"/>
      </w:rPr>
    </w:lvl>
    <w:lvl w:ilvl="8">
      <w:start w:val="1"/>
      <w:numFmt w:val="bullet"/>
      <w:lvlText w:val="■"/>
      <w:lvlJc w:val="left"/>
      <w:pPr>
        <w:ind w:left="7595" w:hanging="360"/>
      </w:pPr>
      <w:rPr>
        <w:u w:val="none"/>
      </w:rPr>
    </w:lvl>
  </w:abstractNum>
  <w:abstractNum w:abstractNumId="62" w15:restartNumberingAfterBreak="0">
    <w:nsid w:val="533B3BA2"/>
    <w:multiLevelType w:val="multilevel"/>
    <w:tmpl w:val="F4EA6ED6"/>
    <w:lvl w:ilvl="0">
      <w:start w:val="1"/>
      <w:numFmt w:val="bullet"/>
      <w:lvlText w:val="●"/>
      <w:lvlJc w:val="left"/>
      <w:pPr>
        <w:ind w:left="1080" w:hanging="360"/>
      </w:pPr>
      <w:rPr>
        <w:u w:val="none"/>
      </w:rPr>
    </w:lvl>
    <w:lvl w:ilvl="1">
      <w:start w:val="1"/>
      <w:numFmt w:val="bullet"/>
      <w:lvlText w:val="○"/>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
      <w:lvlJc w:val="left"/>
      <w:pPr>
        <w:ind w:left="6120" w:hanging="360"/>
      </w:pPr>
      <w:rPr>
        <w:u w:val="none"/>
      </w:rPr>
    </w:lvl>
    <w:lvl w:ilvl="8">
      <w:start w:val="1"/>
      <w:numFmt w:val="bullet"/>
      <w:lvlText w:val="■"/>
      <w:lvlJc w:val="left"/>
      <w:pPr>
        <w:ind w:left="6840" w:hanging="360"/>
      </w:pPr>
      <w:rPr>
        <w:u w:val="none"/>
      </w:rPr>
    </w:lvl>
  </w:abstractNum>
  <w:abstractNum w:abstractNumId="63" w15:restartNumberingAfterBreak="0">
    <w:nsid w:val="537C77F3"/>
    <w:multiLevelType w:val="multilevel"/>
    <w:tmpl w:val="ED32443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549637E0"/>
    <w:multiLevelType w:val="multilevel"/>
    <w:tmpl w:val="9A8C60D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5" w15:restartNumberingAfterBreak="0">
    <w:nsid w:val="557C41A1"/>
    <w:multiLevelType w:val="multilevel"/>
    <w:tmpl w:val="D8EEAB1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6" w15:restartNumberingAfterBreak="0">
    <w:nsid w:val="58F15D27"/>
    <w:multiLevelType w:val="multilevel"/>
    <w:tmpl w:val="C42086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15:restartNumberingAfterBreak="0">
    <w:nsid w:val="59CE060A"/>
    <w:multiLevelType w:val="multilevel"/>
    <w:tmpl w:val="CCAC917A"/>
    <w:lvl w:ilvl="0">
      <w:start w:val="1"/>
      <w:numFmt w:val="decimal"/>
      <w:lvlText w:val="%1."/>
      <w:lvlJc w:val="left"/>
      <w:pPr>
        <w:ind w:left="108" w:hanging="720"/>
      </w:pPr>
      <w:rPr>
        <w:rFonts w:ascii="Times New Roman" w:eastAsia="Times New Roman" w:hAnsi="Times New Roman" w:cs="Times New Roman"/>
        <w:sz w:val="20"/>
        <w:szCs w:val="20"/>
      </w:rPr>
    </w:lvl>
    <w:lvl w:ilvl="1">
      <w:numFmt w:val="bullet"/>
      <w:lvlText w:val="•"/>
      <w:lvlJc w:val="left"/>
      <w:pPr>
        <w:ind w:left="331" w:hanging="720"/>
      </w:pPr>
    </w:lvl>
    <w:lvl w:ilvl="2">
      <w:numFmt w:val="bullet"/>
      <w:lvlText w:val="•"/>
      <w:lvlJc w:val="left"/>
      <w:pPr>
        <w:ind w:left="562" w:hanging="720"/>
      </w:pPr>
    </w:lvl>
    <w:lvl w:ilvl="3">
      <w:numFmt w:val="bullet"/>
      <w:lvlText w:val="•"/>
      <w:lvlJc w:val="left"/>
      <w:pPr>
        <w:ind w:left="793" w:hanging="720"/>
      </w:pPr>
    </w:lvl>
    <w:lvl w:ilvl="4">
      <w:numFmt w:val="bullet"/>
      <w:lvlText w:val="•"/>
      <w:lvlJc w:val="left"/>
      <w:pPr>
        <w:ind w:left="1025" w:hanging="720"/>
      </w:pPr>
    </w:lvl>
    <w:lvl w:ilvl="5">
      <w:numFmt w:val="bullet"/>
      <w:lvlText w:val="•"/>
      <w:lvlJc w:val="left"/>
      <w:pPr>
        <w:ind w:left="1256" w:hanging="720"/>
      </w:pPr>
    </w:lvl>
    <w:lvl w:ilvl="6">
      <w:numFmt w:val="bullet"/>
      <w:lvlText w:val="•"/>
      <w:lvlJc w:val="left"/>
      <w:pPr>
        <w:ind w:left="1487" w:hanging="720"/>
      </w:pPr>
    </w:lvl>
    <w:lvl w:ilvl="7">
      <w:numFmt w:val="bullet"/>
      <w:lvlText w:val="•"/>
      <w:lvlJc w:val="left"/>
      <w:pPr>
        <w:ind w:left="1719" w:hanging="720"/>
      </w:pPr>
    </w:lvl>
    <w:lvl w:ilvl="8">
      <w:numFmt w:val="bullet"/>
      <w:lvlText w:val="•"/>
      <w:lvlJc w:val="left"/>
      <w:pPr>
        <w:ind w:left="1950" w:hanging="720"/>
      </w:pPr>
    </w:lvl>
  </w:abstractNum>
  <w:abstractNum w:abstractNumId="68" w15:restartNumberingAfterBreak="0">
    <w:nsid w:val="5B4113BA"/>
    <w:multiLevelType w:val="multilevel"/>
    <w:tmpl w:val="DFF8DF0A"/>
    <w:lvl w:ilvl="0">
      <w:start w:val="1"/>
      <w:numFmt w:val="decimal"/>
      <w:lvlText w:val="%1."/>
      <w:lvlJc w:val="left"/>
      <w:pPr>
        <w:ind w:left="106" w:hanging="720"/>
      </w:pPr>
      <w:rPr>
        <w:sz w:val="20"/>
        <w:szCs w:val="20"/>
      </w:rPr>
    </w:lvl>
    <w:lvl w:ilvl="1">
      <w:numFmt w:val="bullet"/>
      <w:lvlText w:val="•"/>
      <w:lvlJc w:val="left"/>
      <w:pPr>
        <w:ind w:left="331" w:hanging="720"/>
      </w:pPr>
    </w:lvl>
    <w:lvl w:ilvl="2">
      <w:numFmt w:val="bullet"/>
      <w:lvlText w:val="•"/>
      <w:lvlJc w:val="left"/>
      <w:pPr>
        <w:ind w:left="562" w:hanging="720"/>
      </w:pPr>
    </w:lvl>
    <w:lvl w:ilvl="3">
      <w:numFmt w:val="bullet"/>
      <w:lvlText w:val="•"/>
      <w:lvlJc w:val="left"/>
      <w:pPr>
        <w:ind w:left="793" w:hanging="720"/>
      </w:pPr>
    </w:lvl>
    <w:lvl w:ilvl="4">
      <w:numFmt w:val="bullet"/>
      <w:lvlText w:val="•"/>
      <w:lvlJc w:val="left"/>
      <w:pPr>
        <w:ind w:left="1024" w:hanging="720"/>
      </w:pPr>
    </w:lvl>
    <w:lvl w:ilvl="5">
      <w:numFmt w:val="bullet"/>
      <w:lvlText w:val="•"/>
      <w:lvlJc w:val="left"/>
      <w:pPr>
        <w:ind w:left="1255" w:hanging="720"/>
      </w:pPr>
    </w:lvl>
    <w:lvl w:ilvl="6">
      <w:numFmt w:val="bullet"/>
      <w:lvlText w:val="•"/>
      <w:lvlJc w:val="left"/>
      <w:pPr>
        <w:ind w:left="1486" w:hanging="720"/>
      </w:pPr>
    </w:lvl>
    <w:lvl w:ilvl="7">
      <w:numFmt w:val="bullet"/>
      <w:lvlText w:val="•"/>
      <w:lvlJc w:val="left"/>
      <w:pPr>
        <w:ind w:left="1717" w:hanging="720"/>
      </w:pPr>
    </w:lvl>
    <w:lvl w:ilvl="8">
      <w:numFmt w:val="bullet"/>
      <w:lvlText w:val="•"/>
      <w:lvlJc w:val="left"/>
      <w:pPr>
        <w:ind w:left="1948" w:hanging="720"/>
      </w:pPr>
    </w:lvl>
  </w:abstractNum>
  <w:abstractNum w:abstractNumId="69" w15:restartNumberingAfterBreak="0">
    <w:nsid w:val="5C4764E9"/>
    <w:multiLevelType w:val="multilevel"/>
    <w:tmpl w:val="0114AAE6"/>
    <w:lvl w:ilvl="0">
      <w:start w:val="1"/>
      <w:numFmt w:val="decimal"/>
      <w:lvlText w:val="%1."/>
      <w:lvlJc w:val="left"/>
      <w:pPr>
        <w:ind w:left="-240" w:hanging="360"/>
      </w:pPr>
      <w:rPr>
        <w:u w:val="none"/>
      </w:rPr>
    </w:lvl>
    <w:lvl w:ilvl="1">
      <w:start w:val="1"/>
      <w:numFmt w:val="lowerLetter"/>
      <w:lvlText w:val="%2."/>
      <w:lvlJc w:val="left"/>
      <w:pPr>
        <w:ind w:left="480" w:hanging="360"/>
      </w:pPr>
      <w:rPr>
        <w:u w:val="none"/>
      </w:rPr>
    </w:lvl>
    <w:lvl w:ilvl="2">
      <w:start w:val="1"/>
      <w:numFmt w:val="lowerRoman"/>
      <w:lvlText w:val="%3."/>
      <w:lvlJc w:val="right"/>
      <w:pPr>
        <w:ind w:left="1200" w:hanging="360"/>
      </w:pPr>
      <w:rPr>
        <w:u w:val="none"/>
      </w:rPr>
    </w:lvl>
    <w:lvl w:ilvl="3">
      <w:start w:val="1"/>
      <w:numFmt w:val="decimal"/>
      <w:lvlText w:val="%4."/>
      <w:lvlJc w:val="left"/>
      <w:pPr>
        <w:ind w:left="1920" w:hanging="360"/>
      </w:pPr>
      <w:rPr>
        <w:u w:val="none"/>
      </w:rPr>
    </w:lvl>
    <w:lvl w:ilvl="4">
      <w:start w:val="1"/>
      <w:numFmt w:val="lowerLetter"/>
      <w:lvlText w:val="%5."/>
      <w:lvlJc w:val="left"/>
      <w:pPr>
        <w:ind w:left="2640" w:hanging="360"/>
      </w:pPr>
      <w:rPr>
        <w:u w:val="none"/>
      </w:rPr>
    </w:lvl>
    <w:lvl w:ilvl="5">
      <w:start w:val="1"/>
      <w:numFmt w:val="lowerRoman"/>
      <w:lvlText w:val="%6."/>
      <w:lvlJc w:val="right"/>
      <w:pPr>
        <w:ind w:left="3360" w:hanging="360"/>
      </w:pPr>
      <w:rPr>
        <w:u w:val="none"/>
      </w:rPr>
    </w:lvl>
    <w:lvl w:ilvl="6">
      <w:start w:val="1"/>
      <w:numFmt w:val="decimal"/>
      <w:lvlText w:val="%7."/>
      <w:lvlJc w:val="left"/>
      <w:pPr>
        <w:ind w:left="4080" w:hanging="360"/>
      </w:pPr>
      <w:rPr>
        <w:u w:val="none"/>
      </w:rPr>
    </w:lvl>
    <w:lvl w:ilvl="7">
      <w:start w:val="1"/>
      <w:numFmt w:val="lowerLetter"/>
      <w:lvlText w:val="%8."/>
      <w:lvlJc w:val="left"/>
      <w:pPr>
        <w:ind w:left="4800" w:hanging="360"/>
      </w:pPr>
      <w:rPr>
        <w:u w:val="none"/>
      </w:rPr>
    </w:lvl>
    <w:lvl w:ilvl="8">
      <w:start w:val="1"/>
      <w:numFmt w:val="lowerRoman"/>
      <w:lvlText w:val="%9."/>
      <w:lvlJc w:val="right"/>
      <w:pPr>
        <w:ind w:left="5520" w:hanging="360"/>
      </w:pPr>
      <w:rPr>
        <w:u w:val="none"/>
      </w:rPr>
    </w:lvl>
  </w:abstractNum>
  <w:abstractNum w:abstractNumId="70" w15:restartNumberingAfterBreak="0">
    <w:nsid w:val="5C8F1D10"/>
    <w:multiLevelType w:val="multilevel"/>
    <w:tmpl w:val="4E86E288"/>
    <w:lvl w:ilvl="0">
      <w:start w:val="1"/>
      <w:numFmt w:val="bullet"/>
      <w:lvlText w:val="●"/>
      <w:lvlJc w:val="left"/>
      <w:pPr>
        <w:ind w:left="46" w:hanging="360"/>
      </w:pPr>
      <w:rPr>
        <w:u w:val="none"/>
      </w:rPr>
    </w:lvl>
    <w:lvl w:ilvl="1">
      <w:start w:val="1"/>
      <w:numFmt w:val="bullet"/>
      <w:lvlText w:val="○"/>
      <w:lvlJc w:val="left"/>
      <w:pPr>
        <w:ind w:left="766" w:hanging="360"/>
      </w:pPr>
      <w:rPr>
        <w:u w:val="none"/>
      </w:rPr>
    </w:lvl>
    <w:lvl w:ilvl="2">
      <w:start w:val="1"/>
      <w:numFmt w:val="bullet"/>
      <w:lvlText w:val="■"/>
      <w:lvlJc w:val="left"/>
      <w:pPr>
        <w:ind w:left="1486" w:hanging="360"/>
      </w:pPr>
      <w:rPr>
        <w:u w:val="none"/>
      </w:rPr>
    </w:lvl>
    <w:lvl w:ilvl="3">
      <w:start w:val="1"/>
      <w:numFmt w:val="bullet"/>
      <w:lvlText w:val="●"/>
      <w:lvlJc w:val="left"/>
      <w:pPr>
        <w:ind w:left="2206" w:hanging="360"/>
      </w:pPr>
      <w:rPr>
        <w:u w:val="none"/>
      </w:rPr>
    </w:lvl>
    <w:lvl w:ilvl="4">
      <w:start w:val="1"/>
      <w:numFmt w:val="bullet"/>
      <w:lvlText w:val="○"/>
      <w:lvlJc w:val="left"/>
      <w:pPr>
        <w:ind w:left="2926" w:hanging="360"/>
      </w:pPr>
      <w:rPr>
        <w:u w:val="none"/>
      </w:rPr>
    </w:lvl>
    <w:lvl w:ilvl="5">
      <w:start w:val="1"/>
      <w:numFmt w:val="bullet"/>
      <w:lvlText w:val="■"/>
      <w:lvlJc w:val="left"/>
      <w:pPr>
        <w:ind w:left="3646" w:hanging="360"/>
      </w:pPr>
      <w:rPr>
        <w:u w:val="none"/>
      </w:rPr>
    </w:lvl>
    <w:lvl w:ilvl="6">
      <w:start w:val="1"/>
      <w:numFmt w:val="bullet"/>
      <w:lvlText w:val="●"/>
      <w:lvlJc w:val="left"/>
      <w:pPr>
        <w:ind w:left="4366" w:hanging="360"/>
      </w:pPr>
      <w:rPr>
        <w:u w:val="none"/>
      </w:rPr>
    </w:lvl>
    <w:lvl w:ilvl="7">
      <w:start w:val="1"/>
      <w:numFmt w:val="bullet"/>
      <w:lvlText w:val="○"/>
      <w:lvlJc w:val="left"/>
      <w:pPr>
        <w:ind w:left="5086" w:hanging="360"/>
      </w:pPr>
      <w:rPr>
        <w:u w:val="none"/>
      </w:rPr>
    </w:lvl>
    <w:lvl w:ilvl="8">
      <w:start w:val="1"/>
      <w:numFmt w:val="bullet"/>
      <w:lvlText w:val="■"/>
      <w:lvlJc w:val="left"/>
      <w:pPr>
        <w:ind w:left="5806" w:hanging="360"/>
      </w:pPr>
      <w:rPr>
        <w:u w:val="none"/>
      </w:rPr>
    </w:lvl>
  </w:abstractNum>
  <w:abstractNum w:abstractNumId="71" w15:restartNumberingAfterBreak="0">
    <w:nsid w:val="5F6C7E14"/>
    <w:multiLevelType w:val="multilevel"/>
    <w:tmpl w:val="2244E7DA"/>
    <w:lvl w:ilvl="0">
      <w:start w:val="1"/>
      <w:numFmt w:val="bullet"/>
      <w:lvlText w:val="●"/>
      <w:lvlJc w:val="left"/>
      <w:pPr>
        <w:ind w:left="926" w:hanging="360"/>
      </w:pPr>
      <w:rPr>
        <w:rFonts w:ascii="Noto Sans Symbols" w:eastAsia="Noto Sans Symbols" w:hAnsi="Noto Sans Symbols" w:cs="Noto Sans Symbols"/>
        <w:color w:val="000000"/>
        <w:u w:val="none"/>
      </w:rPr>
    </w:lvl>
    <w:lvl w:ilvl="1">
      <w:start w:val="1"/>
      <w:numFmt w:val="bullet"/>
      <w:lvlText w:val="◆"/>
      <w:lvlJc w:val="left"/>
      <w:pPr>
        <w:ind w:left="1646" w:hanging="360"/>
      </w:pPr>
      <w:rPr>
        <w:u w:val="none"/>
      </w:rPr>
    </w:lvl>
    <w:lvl w:ilvl="2">
      <w:start w:val="1"/>
      <w:numFmt w:val="bullet"/>
      <w:lvlText w:val="●"/>
      <w:lvlJc w:val="left"/>
      <w:pPr>
        <w:ind w:left="2366" w:hanging="360"/>
      </w:pPr>
      <w:rPr>
        <w:u w:val="none"/>
      </w:rPr>
    </w:lvl>
    <w:lvl w:ilvl="3">
      <w:start w:val="1"/>
      <w:numFmt w:val="bullet"/>
      <w:lvlText w:val="○"/>
      <w:lvlJc w:val="left"/>
      <w:pPr>
        <w:ind w:left="3086" w:hanging="360"/>
      </w:pPr>
      <w:rPr>
        <w:u w:val="none"/>
      </w:rPr>
    </w:lvl>
    <w:lvl w:ilvl="4">
      <w:start w:val="1"/>
      <w:numFmt w:val="bullet"/>
      <w:lvlText w:val="◆"/>
      <w:lvlJc w:val="left"/>
      <w:pPr>
        <w:ind w:left="3806" w:hanging="360"/>
      </w:pPr>
      <w:rPr>
        <w:u w:val="none"/>
      </w:rPr>
    </w:lvl>
    <w:lvl w:ilvl="5">
      <w:start w:val="1"/>
      <w:numFmt w:val="bullet"/>
      <w:lvlText w:val="●"/>
      <w:lvlJc w:val="left"/>
      <w:pPr>
        <w:ind w:left="4526" w:hanging="360"/>
      </w:pPr>
      <w:rPr>
        <w:u w:val="none"/>
      </w:rPr>
    </w:lvl>
    <w:lvl w:ilvl="6">
      <w:start w:val="1"/>
      <w:numFmt w:val="bullet"/>
      <w:lvlText w:val="○"/>
      <w:lvlJc w:val="left"/>
      <w:pPr>
        <w:ind w:left="5246" w:hanging="360"/>
      </w:pPr>
      <w:rPr>
        <w:u w:val="none"/>
      </w:rPr>
    </w:lvl>
    <w:lvl w:ilvl="7">
      <w:start w:val="1"/>
      <w:numFmt w:val="bullet"/>
      <w:lvlText w:val="◆"/>
      <w:lvlJc w:val="left"/>
      <w:pPr>
        <w:ind w:left="5966" w:hanging="360"/>
      </w:pPr>
      <w:rPr>
        <w:u w:val="none"/>
      </w:rPr>
    </w:lvl>
    <w:lvl w:ilvl="8">
      <w:start w:val="1"/>
      <w:numFmt w:val="bullet"/>
      <w:lvlText w:val="●"/>
      <w:lvlJc w:val="left"/>
      <w:pPr>
        <w:ind w:left="6686" w:hanging="360"/>
      </w:pPr>
      <w:rPr>
        <w:u w:val="none"/>
      </w:rPr>
    </w:lvl>
  </w:abstractNum>
  <w:abstractNum w:abstractNumId="72" w15:restartNumberingAfterBreak="0">
    <w:nsid w:val="6155514E"/>
    <w:multiLevelType w:val="multilevel"/>
    <w:tmpl w:val="BC86174A"/>
    <w:lvl w:ilvl="0">
      <w:start w:val="1"/>
      <w:numFmt w:val="lowerLetter"/>
      <w:lvlText w:val="%1)"/>
      <w:lvlJc w:val="left"/>
      <w:pPr>
        <w:ind w:left="926" w:hanging="360"/>
      </w:pPr>
      <w:rPr>
        <w:u w:val="none"/>
      </w:rPr>
    </w:lvl>
    <w:lvl w:ilvl="1">
      <w:start w:val="1"/>
      <w:numFmt w:val="lowerLetter"/>
      <w:lvlText w:val="%2."/>
      <w:lvlJc w:val="left"/>
      <w:pPr>
        <w:ind w:left="1646" w:hanging="360"/>
      </w:pPr>
      <w:rPr>
        <w:u w:val="none"/>
      </w:rPr>
    </w:lvl>
    <w:lvl w:ilvl="2">
      <w:start w:val="1"/>
      <w:numFmt w:val="lowerRoman"/>
      <w:lvlText w:val="%3."/>
      <w:lvlJc w:val="right"/>
      <w:pPr>
        <w:ind w:left="2366" w:hanging="360"/>
      </w:pPr>
      <w:rPr>
        <w:u w:val="none"/>
      </w:rPr>
    </w:lvl>
    <w:lvl w:ilvl="3">
      <w:start w:val="1"/>
      <w:numFmt w:val="decimal"/>
      <w:lvlText w:val="%4."/>
      <w:lvlJc w:val="left"/>
      <w:pPr>
        <w:ind w:left="3086" w:hanging="360"/>
      </w:pPr>
      <w:rPr>
        <w:u w:val="none"/>
      </w:rPr>
    </w:lvl>
    <w:lvl w:ilvl="4">
      <w:start w:val="1"/>
      <w:numFmt w:val="lowerLetter"/>
      <w:lvlText w:val="%5."/>
      <w:lvlJc w:val="left"/>
      <w:pPr>
        <w:ind w:left="3806" w:hanging="360"/>
      </w:pPr>
      <w:rPr>
        <w:u w:val="none"/>
      </w:rPr>
    </w:lvl>
    <w:lvl w:ilvl="5">
      <w:start w:val="1"/>
      <w:numFmt w:val="lowerRoman"/>
      <w:lvlText w:val="%6."/>
      <w:lvlJc w:val="right"/>
      <w:pPr>
        <w:ind w:left="4526" w:hanging="360"/>
      </w:pPr>
      <w:rPr>
        <w:u w:val="none"/>
      </w:rPr>
    </w:lvl>
    <w:lvl w:ilvl="6">
      <w:start w:val="1"/>
      <w:numFmt w:val="decimal"/>
      <w:lvlText w:val="%7."/>
      <w:lvlJc w:val="left"/>
      <w:pPr>
        <w:ind w:left="5246" w:hanging="360"/>
      </w:pPr>
      <w:rPr>
        <w:u w:val="none"/>
      </w:rPr>
    </w:lvl>
    <w:lvl w:ilvl="7">
      <w:start w:val="1"/>
      <w:numFmt w:val="lowerLetter"/>
      <w:lvlText w:val="%8."/>
      <w:lvlJc w:val="left"/>
      <w:pPr>
        <w:ind w:left="5966" w:hanging="360"/>
      </w:pPr>
      <w:rPr>
        <w:u w:val="none"/>
      </w:rPr>
    </w:lvl>
    <w:lvl w:ilvl="8">
      <w:start w:val="1"/>
      <w:numFmt w:val="lowerRoman"/>
      <w:lvlText w:val="%9."/>
      <w:lvlJc w:val="right"/>
      <w:pPr>
        <w:ind w:left="6686" w:hanging="360"/>
      </w:pPr>
      <w:rPr>
        <w:u w:val="none"/>
      </w:rPr>
    </w:lvl>
  </w:abstractNum>
  <w:abstractNum w:abstractNumId="73" w15:restartNumberingAfterBreak="0">
    <w:nsid w:val="618C0829"/>
    <w:multiLevelType w:val="multilevel"/>
    <w:tmpl w:val="9AF4EB12"/>
    <w:lvl w:ilvl="0">
      <w:start w:val="1"/>
      <w:numFmt w:val="decimal"/>
      <w:lvlText w:val="%1."/>
      <w:lvlJc w:val="left"/>
      <w:pPr>
        <w:ind w:left="106" w:hanging="235"/>
      </w:pPr>
      <w:rPr>
        <w:rFonts w:ascii="Times New Roman" w:eastAsia="Times New Roman" w:hAnsi="Times New Roman" w:cs="Times New Roman"/>
        <w:sz w:val="20"/>
        <w:szCs w:val="20"/>
      </w:rPr>
    </w:lvl>
    <w:lvl w:ilvl="1">
      <w:numFmt w:val="bullet"/>
      <w:lvlText w:val="•"/>
      <w:lvlJc w:val="left"/>
      <w:pPr>
        <w:ind w:left="330" w:hanging="235"/>
      </w:pPr>
    </w:lvl>
    <w:lvl w:ilvl="2">
      <w:numFmt w:val="bullet"/>
      <w:lvlText w:val="•"/>
      <w:lvlJc w:val="left"/>
      <w:pPr>
        <w:ind w:left="560" w:hanging="235"/>
      </w:pPr>
    </w:lvl>
    <w:lvl w:ilvl="3">
      <w:numFmt w:val="bullet"/>
      <w:lvlText w:val="•"/>
      <w:lvlJc w:val="left"/>
      <w:pPr>
        <w:ind w:left="790" w:hanging="235"/>
      </w:pPr>
    </w:lvl>
    <w:lvl w:ilvl="4">
      <w:numFmt w:val="bullet"/>
      <w:lvlText w:val="•"/>
      <w:lvlJc w:val="left"/>
      <w:pPr>
        <w:ind w:left="1021" w:hanging="235"/>
      </w:pPr>
    </w:lvl>
    <w:lvl w:ilvl="5">
      <w:numFmt w:val="bullet"/>
      <w:lvlText w:val="•"/>
      <w:lvlJc w:val="left"/>
      <w:pPr>
        <w:ind w:left="1251" w:hanging="235"/>
      </w:pPr>
    </w:lvl>
    <w:lvl w:ilvl="6">
      <w:numFmt w:val="bullet"/>
      <w:lvlText w:val="•"/>
      <w:lvlJc w:val="left"/>
      <w:pPr>
        <w:ind w:left="1481" w:hanging="235"/>
      </w:pPr>
    </w:lvl>
    <w:lvl w:ilvl="7">
      <w:numFmt w:val="bullet"/>
      <w:lvlText w:val="•"/>
      <w:lvlJc w:val="left"/>
      <w:pPr>
        <w:ind w:left="1712" w:hanging="235"/>
      </w:pPr>
    </w:lvl>
    <w:lvl w:ilvl="8">
      <w:numFmt w:val="bullet"/>
      <w:lvlText w:val="•"/>
      <w:lvlJc w:val="left"/>
      <w:pPr>
        <w:ind w:left="1942" w:hanging="235"/>
      </w:pPr>
    </w:lvl>
  </w:abstractNum>
  <w:abstractNum w:abstractNumId="74" w15:restartNumberingAfterBreak="0">
    <w:nsid w:val="62CF66D0"/>
    <w:multiLevelType w:val="multilevel"/>
    <w:tmpl w:val="2AB4C1B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5" w15:restartNumberingAfterBreak="0">
    <w:nsid w:val="636A345D"/>
    <w:multiLevelType w:val="multilevel"/>
    <w:tmpl w:val="148C7C50"/>
    <w:lvl w:ilvl="0">
      <w:start w:val="1"/>
      <w:numFmt w:val="lowerLetter"/>
      <w:lvlText w:val="%1)"/>
      <w:lvlJc w:val="left"/>
      <w:pPr>
        <w:ind w:left="1144" w:hanging="360"/>
      </w:pPr>
    </w:lvl>
    <w:lvl w:ilvl="1">
      <w:start w:val="1"/>
      <w:numFmt w:val="lowerLetter"/>
      <w:lvlText w:val="%2."/>
      <w:lvlJc w:val="left"/>
      <w:pPr>
        <w:ind w:left="1864" w:hanging="360"/>
      </w:pPr>
    </w:lvl>
    <w:lvl w:ilvl="2">
      <w:start w:val="1"/>
      <w:numFmt w:val="lowerRoman"/>
      <w:lvlText w:val="%3."/>
      <w:lvlJc w:val="right"/>
      <w:pPr>
        <w:ind w:left="2584" w:hanging="180"/>
      </w:pPr>
    </w:lvl>
    <w:lvl w:ilvl="3">
      <w:start w:val="1"/>
      <w:numFmt w:val="decimal"/>
      <w:lvlText w:val="%4."/>
      <w:lvlJc w:val="left"/>
      <w:pPr>
        <w:ind w:left="3304" w:hanging="360"/>
      </w:pPr>
    </w:lvl>
    <w:lvl w:ilvl="4">
      <w:start w:val="1"/>
      <w:numFmt w:val="lowerLetter"/>
      <w:lvlText w:val="%5."/>
      <w:lvlJc w:val="left"/>
      <w:pPr>
        <w:ind w:left="4024" w:hanging="360"/>
      </w:pPr>
    </w:lvl>
    <w:lvl w:ilvl="5">
      <w:start w:val="1"/>
      <w:numFmt w:val="lowerRoman"/>
      <w:lvlText w:val="%6."/>
      <w:lvlJc w:val="right"/>
      <w:pPr>
        <w:ind w:left="4744" w:hanging="180"/>
      </w:pPr>
    </w:lvl>
    <w:lvl w:ilvl="6">
      <w:start w:val="1"/>
      <w:numFmt w:val="decimal"/>
      <w:lvlText w:val="%7."/>
      <w:lvlJc w:val="left"/>
      <w:pPr>
        <w:ind w:left="5464" w:hanging="360"/>
      </w:pPr>
    </w:lvl>
    <w:lvl w:ilvl="7">
      <w:start w:val="1"/>
      <w:numFmt w:val="lowerLetter"/>
      <w:lvlText w:val="%8."/>
      <w:lvlJc w:val="left"/>
      <w:pPr>
        <w:ind w:left="6184" w:hanging="360"/>
      </w:pPr>
    </w:lvl>
    <w:lvl w:ilvl="8">
      <w:start w:val="1"/>
      <w:numFmt w:val="lowerRoman"/>
      <w:lvlText w:val="%9."/>
      <w:lvlJc w:val="right"/>
      <w:pPr>
        <w:ind w:left="6904" w:hanging="180"/>
      </w:pPr>
    </w:lvl>
  </w:abstractNum>
  <w:abstractNum w:abstractNumId="76" w15:restartNumberingAfterBreak="0">
    <w:nsid w:val="64EA236F"/>
    <w:multiLevelType w:val="multilevel"/>
    <w:tmpl w:val="3000CE1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7" w15:restartNumberingAfterBreak="0">
    <w:nsid w:val="6784000E"/>
    <w:multiLevelType w:val="hybridMultilevel"/>
    <w:tmpl w:val="7ADE2D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84B440C"/>
    <w:multiLevelType w:val="multilevel"/>
    <w:tmpl w:val="79F87EDC"/>
    <w:lvl w:ilvl="0">
      <w:start w:val="1"/>
      <w:numFmt w:val="bullet"/>
      <w:lvlText w:val="●"/>
      <w:lvlJc w:val="left"/>
      <w:pPr>
        <w:ind w:left="480" w:hanging="360"/>
      </w:pPr>
      <w:rPr>
        <w:u w:val="none"/>
      </w:rPr>
    </w:lvl>
    <w:lvl w:ilvl="1">
      <w:start w:val="1"/>
      <w:numFmt w:val="bullet"/>
      <w:lvlText w:val="●"/>
      <w:lvlJc w:val="left"/>
      <w:pPr>
        <w:ind w:left="1200" w:hanging="360"/>
      </w:pPr>
      <w:rPr>
        <w:u w:val="none"/>
      </w:rPr>
    </w:lvl>
    <w:lvl w:ilvl="2">
      <w:start w:val="1"/>
      <w:numFmt w:val="bullet"/>
      <w:lvlText w:val="●"/>
      <w:lvlJc w:val="left"/>
      <w:pPr>
        <w:ind w:left="1920" w:hanging="360"/>
      </w:pPr>
      <w:rPr>
        <w:u w:val="none"/>
      </w:rPr>
    </w:lvl>
    <w:lvl w:ilvl="3">
      <w:start w:val="1"/>
      <w:numFmt w:val="bullet"/>
      <w:lvlText w:val="●"/>
      <w:lvlJc w:val="left"/>
      <w:pPr>
        <w:ind w:left="2640" w:hanging="360"/>
      </w:pPr>
      <w:rPr>
        <w:u w:val="none"/>
      </w:rPr>
    </w:lvl>
    <w:lvl w:ilvl="4">
      <w:start w:val="1"/>
      <w:numFmt w:val="bullet"/>
      <w:lvlText w:val="●"/>
      <w:lvlJc w:val="left"/>
      <w:pPr>
        <w:ind w:left="3360" w:hanging="360"/>
      </w:pPr>
      <w:rPr>
        <w:u w:val="none"/>
      </w:rPr>
    </w:lvl>
    <w:lvl w:ilvl="5">
      <w:start w:val="1"/>
      <w:numFmt w:val="bullet"/>
      <w:lvlText w:val="●"/>
      <w:lvlJc w:val="left"/>
      <w:pPr>
        <w:ind w:left="4080" w:hanging="360"/>
      </w:pPr>
      <w:rPr>
        <w:u w:val="none"/>
      </w:rPr>
    </w:lvl>
    <w:lvl w:ilvl="6">
      <w:start w:val="1"/>
      <w:numFmt w:val="bullet"/>
      <w:lvlText w:val="●"/>
      <w:lvlJc w:val="left"/>
      <w:pPr>
        <w:ind w:left="4800" w:hanging="360"/>
      </w:pPr>
      <w:rPr>
        <w:u w:val="none"/>
      </w:rPr>
    </w:lvl>
    <w:lvl w:ilvl="7">
      <w:start w:val="1"/>
      <w:numFmt w:val="bullet"/>
      <w:lvlText w:val="●"/>
      <w:lvlJc w:val="left"/>
      <w:pPr>
        <w:ind w:left="5520" w:hanging="360"/>
      </w:pPr>
      <w:rPr>
        <w:u w:val="none"/>
      </w:rPr>
    </w:lvl>
    <w:lvl w:ilvl="8">
      <w:start w:val="1"/>
      <w:numFmt w:val="bullet"/>
      <w:lvlText w:val="●"/>
      <w:lvlJc w:val="left"/>
      <w:pPr>
        <w:ind w:left="6240" w:hanging="360"/>
      </w:pPr>
      <w:rPr>
        <w:u w:val="none"/>
      </w:rPr>
    </w:lvl>
  </w:abstractNum>
  <w:abstractNum w:abstractNumId="79" w15:restartNumberingAfterBreak="0">
    <w:nsid w:val="6A587E93"/>
    <w:multiLevelType w:val="multilevel"/>
    <w:tmpl w:val="1D12887E"/>
    <w:lvl w:ilvl="0">
      <w:start w:val="1"/>
      <w:numFmt w:val="bullet"/>
      <w:lvlText w:val="➔"/>
      <w:lvlJc w:val="left"/>
      <w:pPr>
        <w:ind w:left="1080" w:hanging="360"/>
      </w:pPr>
      <w:rPr>
        <w:u w:val="none"/>
      </w:rPr>
    </w:lvl>
    <w:lvl w:ilvl="1">
      <w:start w:val="1"/>
      <w:numFmt w:val="bullet"/>
      <w:lvlText w:val="◆"/>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
      <w:lvlJc w:val="left"/>
      <w:pPr>
        <w:ind w:left="6120" w:hanging="360"/>
      </w:pPr>
      <w:rPr>
        <w:u w:val="none"/>
      </w:rPr>
    </w:lvl>
    <w:lvl w:ilvl="8">
      <w:start w:val="1"/>
      <w:numFmt w:val="bullet"/>
      <w:lvlText w:val="●"/>
      <w:lvlJc w:val="left"/>
      <w:pPr>
        <w:ind w:left="6840" w:hanging="360"/>
      </w:pPr>
      <w:rPr>
        <w:u w:val="none"/>
      </w:rPr>
    </w:lvl>
  </w:abstractNum>
  <w:abstractNum w:abstractNumId="80" w15:restartNumberingAfterBreak="0">
    <w:nsid w:val="6AC605A2"/>
    <w:multiLevelType w:val="multilevel"/>
    <w:tmpl w:val="70D4D80E"/>
    <w:lvl w:ilvl="0">
      <w:start w:val="1"/>
      <w:numFmt w:val="bullet"/>
      <w:lvlText w:val="-"/>
      <w:lvlJc w:val="left"/>
      <w:pPr>
        <w:ind w:left="174" w:hanging="360"/>
      </w:pPr>
      <w:rPr>
        <w:u w:val="none"/>
      </w:rPr>
    </w:lvl>
    <w:lvl w:ilvl="1">
      <w:start w:val="1"/>
      <w:numFmt w:val="bullet"/>
      <w:lvlText w:val="-"/>
      <w:lvlJc w:val="left"/>
      <w:pPr>
        <w:ind w:left="894" w:hanging="360"/>
      </w:pPr>
      <w:rPr>
        <w:u w:val="none"/>
      </w:rPr>
    </w:lvl>
    <w:lvl w:ilvl="2">
      <w:start w:val="1"/>
      <w:numFmt w:val="bullet"/>
      <w:lvlText w:val="-"/>
      <w:lvlJc w:val="left"/>
      <w:pPr>
        <w:ind w:left="1614" w:hanging="360"/>
      </w:pPr>
      <w:rPr>
        <w:u w:val="none"/>
      </w:rPr>
    </w:lvl>
    <w:lvl w:ilvl="3">
      <w:start w:val="1"/>
      <w:numFmt w:val="bullet"/>
      <w:lvlText w:val="-"/>
      <w:lvlJc w:val="left"/>
      <w:pPr>
        <w:ind w:left="2334" w:hanging="360"/>
      </w:pPr>
      <w:rPr>
        <w:u w:val="none"/>
      </w:rPr>
    </w:lvl>
    <w:lvl w:ilvl="4">
      <w:start w:val="1"/>
      <w:numFmt w:val="bullet"/>
      <w:lvlText w:val="-"/>
      <w:lvlJc w:val="left"/>
      <w:pPr>
        <w:ind w:left="3054" w:hanging="360"/>
      </w:pPr>
      <w:rPr>
        <w:u w:val="none"/>
      </w:rPr>
    </w:lvl>
    <w:lvl w:ilvl="5">
      <w:start w:val="1"/>
      <w:numFmt w:val="bullet"/>
      <w:lvlText w:val="-"/>
      <w:lvlJc w:val="left"/>
      <w:pPr>
        <w:ind w:left="3774" w:hanging="360"/>
      </w:pPr>
      <w:rPr>
        <w:u w:val="none"/>
      </w:rPr>
    </w:lvl>
    <w:lvl w:ilvl="6">
      <w:start w:val="1"/>
      <w:numFmt w:val="bullet"/>
      <w:lvlText w:val="-"/>
      <w:lvlJc w:val="left"/>
      <w:pPr>
        <w:ind w:left="4494" w:hanging="360"/>
      </w:pPr>
      <w:rPr>
        <w:u w:val="none"/>
      </w:rPr>
    </w:lvl>
    <w:lvl w:ilvl="7">
      <w:start w:val="1"/>
      <w:numFmt w:val="bullet"/>
      <w:lvlText w:val="-"/>
      <w:lvlJc w:val="left"/>
      <w:pPr>
        <w:ind w:left="5214" w:hanging="360"/>
      </w:pPr>
      <w:rPr>
        <w:u w:val="none"/>
      </w:rPr>
    </w:lvl>
    <w:lvl w:ilvl="8">
      <w:start w:val="1"/>
      <w:numFmt w:val="bullet"/>
      <w:lvlText w:val="-"/>
      <w:lvlJc w:val="left"/>
      <w:pPr>
        <w:ind w:left="5934" w:hanging="360"/>
      </w:pPr>
      <w:rPr>
        <w:u w:val="none"/>
      </w:rPr>
    </w:lvl>
  </w:abstractNum>
  <w:abstractNum w:abstractNumId="81" w15:restartNumberingAfterBreak="0">
    <w:nsid w:val="6B532270"/>
    <w:multiLevelType w:val="multilevel"/>
    <w:tmpl w:val="D93A18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15:restartNumberingAfterBreak="0">
    <w:nsid w:val="6F090DB3"/>
    <w:multiLevelType w:val="multilevel"/>
    <w:tmpl w:val="6080968A"/>
    <w:lvl w:ilvl="0">
      <w:start w:val="1"/>
      <w:numFmt w:val="lowerLetter"/>
      <w:lvlText w:val="%1."/>
      <w:lvlJc w:val="left"/>
      <w:pPr>
        <w:ind w:left="720" w:hanging="360"/>
      </w:pPr>
      <w:rPr>
        <w:u w:val="none"/>
      </w:rPr>
    </w:lvl>
    <w:lvl w:ilvl="1">
      <w:start w:val="2"/>
      <w:numFmt w:val="lowerLetter"/>
      <w:lvlText w:val="%2)"/>
      <w:lvlJc w:val="left"/>
      <w:pPr>
        <w:ind w:left="1080" w:hanging="360"/>
      </w:p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83" w15:restartNumberingAfterBreak="0">
    <w:nsid w:val="6F4218F2"/>
    <w:multiLevelType w:val="multilevel"/>
    <w:tmpl w:val="439AE86E"/>
    <w:lvl w:ilvl="0">
      <w:start w:val="1"/>
      <w:numFmt w:val="lowerLetter"/>
      <w:lvlText w:val="%1)"/>
      <w:lvlJc w:val="left"/>
      <w:pPr>
        <w:ind w:left="926" w:hanging="360"/>
      </w:pPr>
      <w:rPr>
        <w:u w:val="none"/>
      </w:rPr>
    </w:lvl>
    <w:lvl w:ilvl="1">
      <w:start w:val="1"/>
      <w:numFmt w:val="lowerLetter"/>
      <w:lvlText w:val="%2."/>
      <w:lvlJc w:val="left"/>
      <w:pPr>
        <w:ind w:left="1646" w:hanging="360"/>
      </w:pPr>
      <w:rPr>
        <w:u w:val="none"/>
      </w:rPr>
    </w:lvl>
    <w:lvl w:ilvl="2">
      <w:start w:val="1"/>
      <w:numFmt w:val="lowerRoman"/>
      <w:lvlText w:val="%3."/>
      <w:lvlJc w:val="right"/>
      <w:pPr>
        <w:ind w:left="2366" w:hanging="360"/>
      </w:pPr>
      <w:rPr>
        <w:u w:val="none"/>
      </w:rPr>
    </w:lvl>
    <w:lvl w:ilvl="3">
      <w:start w:val="1"/>
      <w:numFmt w:val="decimal"/>
      <w:lvlText w:val="%4."/>
      <w:lvlJc w:val="left"/>
      <w:pPr>
        <w:ind w:left="3086" w:hanging="360"/>
      </w:pPr>
      <w:rPr>
        <w:u w:val="none"/>
      </w:rPr>
    </w:lvl>
    <w:lvl w:ilvl="4">
      <w:start w:val="1"/>
      <w:numFmt w:val="lowerLetter"/>
      <w:lvlText w:val="%5."/>
      <w:lvlJc w:val="left"/>
      <w:pPr>
        <w:ind w:left="3806" w:hanging="360"/>
      </w:pPr>
      <w:rPr>
        <w:u w:val="none"/>
      </w:rPr>
    </w:lvl>
    <w:lvl w:ilvl="5">
      <w:start w:val="1"/>
      <w:numFmt w:val="lowerRoman"/>
      <w:lvlText w:val="%6."/>
      <w:lvlJc w:val="right"/>
      <w:pPr>
        <w:ind w:left="4526" w:hanging="360"/>
      </w:pPr>
      <w:rPr>
        <w:u w:val="none"/>
      </w:rPr>
    </w:lvl>
    <w:lvl w:ilvl="6">
      <w:start w:val="1"/>
      <w:numFmt w:val="decimal"/>
      <w:lvlText w:val="%7."/>
      <w:lvlJc w:val="left"/>
      <w:pPr>
        <w:ind w:left="5246" w:hanging="360"/>
      </w:pPr>
      <w:rPr>
        <w:u w:val="none"/>
      </w:rPr>
    </w:lvl>
    <w:lvl w:ilvl="7">
      <w:start w:val="1"/>
      <w:numFmt w:val="lowerLetter"/>
      <w:lvlText w:val="%8."/>
      <w:lvlJc w:val="left"/>
      <w:pPr>
        <w:ind w:left="5966" w:hanging="360"/>
      </w:pPr>
      <w:rPr>
        <w:u w:val="none"/>
      </w:rPr>
    </w:lvl>
    <w:lvl w:ilvl="8">
      <w:start w:val="1"/>
      <w:numFmt w:val="lowerRoman"/>
      <w:lvlText w:val="%9."/>
      <w:lvlJc w:val="right"/>
      <w:pPr>
        <w:ind w:left="6686" w:hanging="360"/>
      </w:pPr>
      <w:rPr>
        <w:u w:val="none"/>
      </w:rPr>
    </w:lvl>
  </w:abstractNum>
  <w:abstractNum w:abstractNumId="84" w15:restartNumberingAfterBreak="0">
    <w:nsid w:val="70900BF2"/>
    <w:multiLevelType w:val="multilevel"/>
    <w:tmpl w:val="0D46979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5" w15:restartNumberingAfterBreak="0">
    <w:nsid w:val="71A47445"/>
    <w:multiLevelType w:val="multilevel"/>
    <w:tmpl w:val="A5763BE6"/>
    <w:lvl w:ilvl="0">
      <w:start w:val="1"/>
      <w:numFmt w:val="bullet"/>
      <w:lvlText w:val="-"/>
      <w:lvlJc w:val="left"/>
      <w:pPr>
        <w:ind w:left="1080" w:hanging="360"/>
      </w:pPr>
      <w:rPr>
        <w:u w:val="none"/>
      </w:rPr>
    </w:lvl>
    <w:lvl w:ilvl="1">
      <w:start w:val="1"/>
      <w:numFmt w:val="bullet"/>
      <w:lvlText w:val="-"/>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
      <w:lvlJc w:val="left"/>
      <w:pPr>
        <w:ind w:left="6120" w:hanging="360"/>
      </w:pPr>
      <w:rPr>
        <w:u w:val="none"/>
      </w:rPr>
    </w:lvl>
    <w:lvl w:ilvl="8">
      <w:start w:val="1"/>
      <w:numFmt w:val="bullet"/>
      <w:lvlText w:val="-"/>
      <w:lvlJc w:val="left"/>
      <w:pPr>
        <w:ind w:left="6840" w:hanging="360"/>
      </w:pPr>
      <w:rPr>
        <w:u w:val="none"/>
      </w:rPr>
    </w:lvl>
  </w:abstractNum>
  <w:abstractNum w:abstractNumId="86" w15:restartNumberingAfterBreak="0">
    <w:nsid w:val="74746485"/>
    <w:multiLevelType w:val="multilevel"/>
    <w:tmpl w:val="3C32B59E"/>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7" w15:restartNumberingAfterBreak="0">
    <w:nsid w:val="7483213D"/>
    <w:multiLevelType w:val="multilevel"/>
    <w:tmpl w:val="B652F8E0"/>
    <w:lvl w:ilvl="0">
      <w:start w:val="1"/>
      <w:numFmt w:val="upp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8" w15:restartNumberingAfterBreak="0">
    <w:nsid w:val="74873FFB"/>
    <w:multiLevelType w:val="multilevel"/>
    <w:tmpl w:val="9EBABD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15:restartNumberingAfterBreak="0">
    <w:nsid w:val="74C16A49"/>
    <w:multiLevelType w:val="multilevel"/>
    <w:tmpl w:val="873C7E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15:restartNumberingAfterBreak="0">
    <w:nsid w:val="76FA140F"/>
    <w:multiLevelType w:val="multilevel"/>
    <w:tmpl w:val="8F9CF3F4"/>
    <w:lvl w:ilvl="0">
      <w:start w:val="1"/>
      <w:numFmt w:val="decimal"/>
      <w:lvlText w:val="%1."/>
      <w:lvlJc w:val="left"/>
      <w:pPr>
        <w:ind w:left="425" w:hanging="425"/>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91" w15:restartNumberingAfterBreak="0">
    <w:nsid w:val="79836B4A"/>
    <w:multiLevelType w:val="multilevel"/>
    <w:tmpl w:val="66E49134"/>
    <w:lvl w:ilvl="0">
      <w:start w:val="1"/>
      <w:numFmt w:val="upperLetter"/>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92" w15:restartNumberingAfterBreak="0">
    <w:nsid w:val="798F27B3"/>
    <w:multiLevelType w:val="multilevel"/>
    <w:tmpl w:val="896A35D8"/>
    <w:lvl w:ilvl="0">
      <w:start w:val="1"/>
      <w:numFmt w:val="lowerLetter"/>
      <w:lvlText w:val="%1)"/>
      <w:lvlJc w:val="left"/>
      <w:pPr>
        <w:ind w:left="786" w:hanging="360"/>
      </w:pPr>
      <w:rPr>
        <w:u w:val="none"/>
      </w:rPr>
    </w:lvl>
    <w:lvl w:ilvl="1">
      <w:start w:val="1"/>
      <w:numFmt w:val="lowerLetter"/>
      <w:lvlText w:val="%2."/>
      <w:lvlJc w:val="left"/>
      <w:pPr>
        <w:ind w:left="1386" w:hanging="360"/>
      </w:pPr>
      <w:rPr>
        <w:u w:val="none"/>
      </w:rPr>
    </w:lvl>
    <w:lvl w:ilvl="2">
      <w:start w:val="1"/>
      <w:numFmt w:val="lowerRoman"/>
      <w:lvlText w:val="%3."/>
      <w:lvlJc w:val="right"/>
      <w:pPr>
        <w:ind w:left="2106" w:hanging="360"/>
      </w:pPr>
      <w:rPr>
        <w:u w:val="none"/>
      </w:rPr>
    </w:lvl>
    <w:lvl w:ilvl="3">
      <w:start w:val="1"/>
      <w:numFmt w:val="decimal"/>
      <w:lvlText w:val="%4."/>
      <w:lvlJc w:val="left"/>
      <w:pPr>
        <w:ind w:left="2826" w:hanging="360"/>
      </w:pPr>
      <w:rPr>
        <w:u w:val="none"/>
      </w:rPr>
    </w:lvl>
    <w:lvl w:ilvl="4">
      <w:start w:val="1"/>
      <w:numFmt w:val="lowerLetter"/>
      <w:lvlText w:val="%5."/>
      <w:lvlJc w:val="left"/>
      <w:pPr>
        <w:ind w:left="3546" w:hanging="360"/>
      </w:pPr>
      <w:rPr>
        <w:u w:val="none"/>
      </w:rPr>
    </w:lvl>
    <w:lvl w:ilvl="5">
      <w:start w:val="1"/>
      <w:numFmt w:val="lowerRoman"/>
      <w:lvlText w:val="%6."/>
      <w:lvlJc w:val="right"/>
      <w:pPr>
        <w:ind w:left="4266" w:hanging="360"/>
      </w:pPr>
      <w:rPr>
        <w:u w:val="none"/>
      </w:rPr>
    </w:lvl>
    <w:lvl w:ilvl="6">
      <w:start w:val="1"/>
      <w:numFmt w:val="decimal"/>
      <w:lvlText w:val="%7."/>
      <w:lvlJc w:val="left"/>
      <w:pPr>
        <w:ind w:left="4986" w:hanging="360"/>
      </w:pPr>
      <w:rPr>
        <w:u w:val="none"/>
      </w:rPr>
    </w:lvl>
    <w:lvl w:ilvl="7">
      <w:start w:val="1"/>
      <w:numFmt w:val="lowerLetter"/>
      <w:lvlText w:val="%8."/>
      <w:lvlJc w:val="left"/>
      <w:pPr>
        <w:ind w:left="5706" w:hanging="360"/>
      </w:pPr>
      <w:rPr>
        <w:u w:val="none"/>
      </w:rPr>
    </w:lvl>
    <w:lvl w:ilvl="8">
      <w:start w:val="1"/>
      <w:numFmt w:val="lowerRoman"/>
      <w:lvlText w:val="%9."/>
      <w:lvlJc w:val="right"/>
      <w:pPr>
        <w:ind w:left="6426" w:hanging="360"/>
      </w:pPr>
      <w:rPr>
        <w:u w:val="none"/>
      </w:rPr>
    </w:lvl>
  </w:abstractNum>
  <w:abstractNum w:abstractNumId="93" w15:restartNumberingAfterBreak="0">
    <w:nsid w:val="7A316B54"/>
    <w:multiLevelType w:val="multilevel"/>
    <w:tmpl w:val="AC7A415A"/>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94" w15:restartNumberingAfterBreak="0">
    <w:nsid w:val="7D9F7E40"/>
    <w:multiLevelType w:val="multilevel"/>
    <w:tmpl w:val="582C0860"/>
    <w:lvl w:ilvl="0">
      <w:start w:val="1"/>
      <w:numFmt w:val="decimal"/>
      <w:lvlText w:val="%1."/>
      <w:lvlJc w:val="left"/>
      <w:pPr>
        <w:ind w:left="106" w:hanging="720"/>
      </w:pPr>
      <w:rPr>
        <w:sz w:val="20"/>
        <w:szCs w:val="20"/>
      </w:rPr>
    </w:lvl>
    <w:lvl w:ilvl="1">
      <w:numFmt w:val="bullet"/>
      <w:lvlText w:val="•"/>
      <w:lvlJc w:val="left"/>
      <w:pPr>
        <w:ind w:left="331" w:hanging="720"/>
      </w:pPr>
    </w:lvl>
    <w:lvl w:ilvl="2">
      <w:numFmt w:val="bullet"/>
      <w:lvlText w:val="•"/>
      <w:lvlJc w:val="left"/>
      <w:pPr>
        <w:ind w:left="562" w:hanging="720"/>
      </w:pPr>
    </w:lvl>
    <w:lvl w:ilvl="3">
      <w:numFmt w:val="bullet"/>
      <w:lvlText w:val="•"/>
      <w:lvlJc w:val="left"/>
      <w:pPr>
        <w:ind w:left="793" w:hanging="720"/>
      </w:pPr>
    </w:lvl>
    <w:lvl w:ilvl="4">
      <w:numFmt w:val="bullet"/>
      <w:lvlText w:val="•"/>
      <w:lvlJc w:val="left"/>
      <w:pPr>
        <w:ind w:left="1024" w:hanging="720"/>
      </w:pPr>
    </w:lvl>
    <w:lvl w:ilvl="5">
      <w:numFmt w:val="bullet"/>
      <w:lvlText w:val="•"/>
      <w:lvlJc w:val="left"/>
      <w:pPr>
        <w:ind w:left="1255" w:hanging="720"/>
      </w:pPr>
    </w:lvl>
    <w:lvl w:ilvl="6">
      <w:numFmt w:val="bullet"/>
      <w:lvlText w:val="•"/>
      <w:lvlJc w:val="left"/>
      <w:pPr>
        <w:ind w:left="1486" w:hanging="720"/>
      </w:pPr>
    </w:lvl>
    <w:lvl w:ilvl="7">
      <w:numFmt w:val="bullet"/>
      <w:lvlText w:val="•"/>
      <w:lvlJc w:val="left"/>
      <w:pPr>
        <w:ind w:left="1717" w:hanging="720"/>
      </w:pPr>
    </w:lvl>
    <w:lvl w:ilvl="8">
      <w:numFmt w:val="bullet"/>
      <w:lvlText w:val="•"/>
      <w:lvlJc w:val="left"/>
      <w:pPr>
        <w:ind w:left="1948" w:hanging="720"/>
      </w:pPr>
    </w:lvl>
  </w:abstractNum>
  <w:num w:numId="1">
    <w:abstractNumId w:val="52"/>
  </w:num>
  <w:num w:numId="2">
    <w:abstractNumId w:val="84"/>
  </w:num>
  <w:num w:numId="3">
    <w:abstractNumId w:val="7"/>
  </w:num>
  <w:num w:numId="4">
    <w:abstractNumId w:val="45"/>
  </w:num>
  <w:num w:numId="5">
    <w:abstractNumId w:val="27"/>
  </w:num>
  <w:num w:numId="6">
    <w:abstractNumId w:val="66"/>
  </w:num>
  <w:num w:numId="7">
    <w:abstractNumId w:val="2"/>
  </w:num>
  <w:num w:numId="8">
    <w:abstractNumId w:val="48"/>
  </w:num>
  <w:num w:numId="9">
    <w:abstractNumId w:val="34"/>
  </w:num>
  <w:num w:numId="10">
    <w:abstractNumId w:val="24"/>
  </w:num>
  <w:num w:numId="11">
    <w:abstractNumId w:val="16"/>
  </w:num>
  <w:num w:numId="12">
    <w:abstractNumId w:val="87"/>
  </w:num>
  <w:num w:numId="13">
    <w:abstractNumId w:val="41"/>
  </w:num>
  <w:num w:numId="14">
    <w:abstractNumId w:val="36"/>
  </w:num>
  <w:num w:numId="15">
    <w:abstractNumId w:val="8"/>
  </w:num>
  <w:num w:numId="16">
    <w:abstractNumId w:val="69"/>
  </w:num>
  <w:num w:numId="17">
    <w:abstractNumId w:val="78"/>
  </w:num>
  <w:num w:numId="18">
    <w:abstractNumId w:val="29"/>
  </w:num>
  <w:num w:numId="19">
    <w:abstractNumId w:val="40"/>
  </w:num>
  <w:num w:numId="20">
    <w:abstractNumId w:val="53"/>
  </w:num>
  <w:num w:numId="21">
    <w:abstractNumId w:val="12"/>
  </w:num>
  <w:num w:numId="22">
    <w:abstractNumId w:val="85"/>
  </w:num>
  <w:num w:numId="23">
    <w:abstractNumId w:val="28"/>
  </w:num>
  <w:num w:numId="24">
    <w:abstractNumId w:val="56"/>
  </w:num>
  <w:num w:numId="25">
    <w:abstractNumId w:val="38"/>
  </w:num>
  <w:num w:numId="26">
    <w:abstractNumId w:val="50"/>
  </w:num>
  <w:num w:numId="27">
    <w:abstractNumId w:val="89"/>
  </w:num>
  <w:num w:numId="28">
    <w:abstractNumId w:val="0"/>
  </w:num>
  <w:num w:numId="29">
    <w:abstractNumId w:val="4"/>
  </w:num>
  <w:num w:numId="30">
    <w:abstractNumId w:val="33"/>
  </w:num>
  <w:num w:numId="31">
    <w:abstractNumId w:val="88"/>
  </w:num>
  <w:num w:numId="32">
    <w:abstractNumId w:val="68"/>
  </w:num>
  <w:num w:numId="33">
    <w:abstractNumId w:val="10"/>
  </w:num>
  <w:num w:numId="34">
    <w:abstractNumId w:val="73"/>
  </w:num>
  <w:num w:numId="35">
    <w:abstractNumId w:val="63"/>
  </w:num>
  <w:num w:numId="36">
    <w:abstractNumId w:val="42"/>
  </w:num>
  <w:num w:numId="37">
    <w:abstractNumId w:val="94"/>
  </w:num>
  <w:num w:numId="38">
    <w:abstractNumId w:val="55"/>
  </w:num>
  <w:num w:numId="39">
    <w:abstractNumId w:val="19"/>
  </w:num>
  <w:num w:numId="40">
    <w:abstractNumId w:val="75"/>
  </w:num>
  <w:num w:numId="41">
    <w:abstractNumId w:val="60"/>
  </w:num>
  <w:num w:numId="42">
    <w:abstractNumId w:val="65"/>
  </w:num>
  <w:num w:numId="43">
    <w:abstractNumId w:val="25"/>
  </w:num>
  <w:num w:numId="44">
    <w:abstractNumId w:val="3"/>
  </w:num>
  <w:num w:numId="45">
    <w:abstractNumId w:val="92"/>
  </w:num>
  <w:num w:numId="46">
    <w:abstractNumId w:val="13"/>
  </w:num>
  <w:num w:numId="47">
    <w:abstractNumId w:val="67"/>
  </w:num>
  <w:num w:numId="48">
    <w:abstractNumId w:val="35"/>
  </w:num>
  <w:num w:numId="49">
    <w:abstractNumId w:val="93"/>
  </w:num>
  <w:num w:numId="50">
    <w:abstractNumId w:val="64"/>
  </w:num>
  <w:num w:numId="51">
    <w:abstractNumId w:val="80"/>
  </w:num>
  <w:num w:numId="52">
    <w:abstractNumId w:val="22"/>
  </w:num>
  <w:num w:numId="53">
    <w:abstractNumId w:val="39"/>
  </w:num>
  <w:num w:numId="54">
    <w:abstractNumId w:val="18"/>
  </w:num>
  <w:num w:numId="55">
    <w:abstractNumId w:val="30"/>
  </w:num>
  <w:num w:numId="56">
    <w:abstractNumId w:val="62"/>
  </w:num>
  <w:num w:numId="57">
    <w:abstractNumId w:val="58"/>
  </w:num>
  <w:num w:numId="58">
    <w:abstractNumId w:val="91"/>
  </w:num>
  <w:num w:numId="59">
    <w:abstractNumId w:val="1"/>
  </w:num>
  <w:num w:numId="60">
    <w:abstractNumId w:val="90"/>
  </w:num>
  <w:num w:numId="61">
    <w:abstractNumId w:val="46"/>
  </w:num>
  <w:num w:numId="62">
    <w:abstractNumId w:val="51"/>
  </w:num>
  <w:num w:numId="63">
    <w:abstractNumId w:val="43"/>
  </w:num>
  <w:num w:numId="64">
    <w:abstractNumId w:val="83"/>
  </w:num>
  <w:num w:numId="65">
    <w:abstractNumId w:val="54"/>
  </w:num>
  <w:num w:numId="66">
    <w:abstractNumId w:val="37"/>
  </w:num>
  <w:num w:numId="67">
    <w:abstractNumId w:val="31"/>
  </w:num>
  <w:num w:numId="68">
    <w:abstractNumId w:val="6"/>
  </w:num>
  <w:num w:numId="69">
    <w:abstractNumId w:val="15"/>
  </w:num>
  <w:num w:numId="70">
    <w:abstractNumId w:val="81"/>
  </w:num>
  <w:num w:numId="71">
    <w:abstractNumId w:val="49"/>
  </w:num>
  <w:num w:numId="72">
    <w:abstractNumId w:val="79"/>
  </w:num>
  <w:num w:numId="73">
    <w:abstractNumId w:val="72"/>
  </w:num>
  <w:num w:numId="74">
    <w:abstractNumId w:val="86"/>
  </w:num>
  <w:num w:numId="75">
    <w:abstractNumId w:val="17"/>
  </w:num>
  <w:num w:numId="76">
    <w:abstractNumId w:val="59"/>
  </w:num>
  <w:num w:numId="77">
    <w:abstractNumId w:val="76"/>
  </w:num>
  <w:num w:numId="78">
    <w:abstractNumId w:val="21"/>
  </w:num>
  <w:num w:numId="79">
    <w:abstractNumId w:val="82"/>
  </w:num>
  <w:num w:numId="80">
    <w:abstractNumId w:val="70"/>
  </w:num>
  <w:num w:numId="81">
    <w:abstractNumId w:val="23"/>
  </w:num>
  <w:num w:numId="82">
    <w:abstractNumId w:val="14"/>
  </w:num>
  <w:num w:numId="83">
    <w:abstractNumId w:val="9"/>
  </w:num>
  <w:num w:numId="84">
    <w:abstractNumId w:val="44"/>
  </w:num>
  <w:num w:numId="85">
    <w:abstractNumId w:val="32"/>
  </w:num>
  <w:num w:numId="86">
    <w:abstractNumId w:val="74"/>
  </w:num>
  <w:num w:numId="87">
    <w:abstractNumId w:val="57"/>
  </w:num>
  <w:num w:numId="88">
    <w:abstractNumId w:val="71"/>
  </w:num>
  <w:num w:numId="89">
    <w:abstractNumId w:val="11"/>
  </w:num>
  <w:num w:numId="90">
    <w:abstractNumId w:val="20"/>
  </w:num>
  <w:num w:numId="91">
    <w:abstractNumId w:val="26"/>
  </w:num>
  <w:num w:numId="92">
    <w:abstractNumId w:val="47"/>
  </w:num>
  <w:num w:numId="93">
    <w:abstractNumId w:val="5"/>
  </w:num>
  <w:num w:numId="94">
    <w:abstractNumId w:val="61"/>
  </w:num>
  <w:num w:numId="95">
    <w:abstractNumId w:val="77"/>
  </w:num>
  <w:numIdMacAtCleanup w:val="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17"/>
    <w:rsid w:val="00022E17"/>
    <w:rsid w:val="00054C0B"/>
    <w:rsid w:val="0008044B"/>
    <w:rsid w:val="000F6AC9"/>
    <w:rsid w:val="00153AB2"/>
    <w:rsid w:val="003520C9"/>
    <w:rsid w:val="00397A4B"/>
    <w:rsid w:val="003B0DD5"/>
    <w:rsid w:val="004A4E2A"/>
    <w:rsid w:val="0087181E"/>
    <w:rsid w:val="009B1871"/>
    <w:rsid w:val="00BA3FB3"/>
    <w:rsid w:val="00BF5635"/>
    <w:rsid w:val="00CB1931"/>
    <w:rsid w:val="00DB7698"/>
    <w:rsid w:val="00DC6AC4"/>
    <w:rsid w:val="00F06D28"/>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A64333"/>
  <w15:docId w15:val="{D7D65CD5-49D0-B54D-9EEE-222A4DB334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2"/>
        <w:szCs w:val="22"/>
        <w:lang w:val="id-ID" w:eastAsia="en-US" w:bidi="ar-SA"/>
      </w:rPr>
    </w:rPrDefault>
    <w:pPrDefault>
      <w:pPr>
        <w:pBdr>
          <w:top w:val="none" w:sz="0" w:space="0" w:color="000000"/>
          <w:left w:val="none" w:sz="0" w:space="0" w:color="000000"/>
          <w:bottom w:val="none" w:sz="0" w:space="0" w:color="000000"/>
          <w:right w:val="none" w:sz="0" w:space="0" w:color="000000"/>
        </w:pBdr>
        <w:spacing w:after="160"/>
        <w:ind w:left="720" w:firstLine="270"/>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A0CC9"/>
  </w:style>
  <w:style w:type="paragraph" w:styleId="Heading1">
    <w:name w:val="heading 1"/>
    <w:basedOn w:val="Normal"/>
    <w:next w:val="Normal"/>
    <w:link w:val="Heading1Char"/>
    <w:uiPriority w:val="9"/>
    <w:qFormat/>
    <w:rsid w:val="009A0CC9"/>
    <w:pPr>
      <w:keepNext/>
      <w:keepLines/>
      <w:spacing w:before="480" w:after="120"/>
      <w:outlineLvl w:val="0"/>
    </w:pPr>
    <w:rPr>
      <w:b/>
      <w:sz w:val="48"/>
      <w:szCs w:val="48"/>
    </w:rPr>
  </w:style>
  <w:style w:type="paragraph" w:styleId="Heading2">
    <w:name w:val="heading 2"/>
    <w:basedOn w:val="Normal"/>
    <w:next w:val="Normal"/>
    <w:link w:val="Heading2Char"/>
    <w:uiPriority w:val="9"/>
    <w:unhideWhenUsed/>
    <w:qFormat/>
    <w:rsid w:val="009A0CC9"/>
    <w:pPr>
      <w:keepNext/>
      <w:keepLines/>
      <w:spacing w:before="360" w:after="80"/>
      <w:outlineLvl w:val="1"/>
    </w:pPr>
    <w:rPr>
      <w:b/>
      <w:sz w:val="36"/>
      <w:szCs w:val="36"/>
    </w:rPr>
  </w:style>
  <w:style w:type="paragraph" w:styleId="Heading3">
    <w:name w:val="heading 3"/>
    <w:basedOn w:val="Normal"/>
    <w:next w:val="Normal"/>
    <w:link w:val="Heading3Char"/>
    <w:uiPriority w:val="9"/>
    <w:unhideWhenUsed/>
    <w:qFormat/>
    <w:rsid w:val="009A0CC9"/>
    <w:pPr>
      <w:keepNext/>
      <w:keepLines/>
      <w:spacing w:before="280" w:after="80"/>
      <w:outlineLvl w:val="2"/>
    </w:pPr>
    <w:rPr>
      <w:b/>
      <w:sz w:val="28"/>
      <w:szCs w:val="28"/>
    </w:rPr>
  </w:style>
  <w:style w:type="paragraph" w:styleId="Heading4">
    <w:name w:val="heading 4"/>
    <w:basedOn w:val="Normal"/>
    <w:next w:val="Normal"/>
    <w:link w:val="Heading4Char"/>
    <w:uiPriority w:val="9"/>
    <w:unhideWhenUsed/>
    <w:qFormat/>
    <w:rsid w:val="009A0CC9"/>
    <w:pPr>
      <w:keepNext/>
      <w:keepLines/>
      <w:spacing w:before="240" w:after="40"/>
      <w:outlineLvl w:val="3"/>
    </w:pPr>
    <w:rPr>
      <w:b/>
      <w:sz w:val="24"/>
      <w:szCs w:val="24"/>
    </w:rPr>
  </w:style>
  <w:style w:type="paragraph" w:styleId="Heading5">
    <w:name w:val="heading 5"/>
    <w:basedOn w:val="Normal"/>
    <w:next w:val="Normal"/>
    <w:link w:val="Heading5Char"/>
    <w:uiPriority w:val="9"/>
    <w:unhideWhenUsed/>
    <w:qFormat/>
    <w:rsid w:val="009A0CC9"/>
    <w:pPr>
      <w:keepNext/>
      <w:keepLines/>
      <w:spacing w:before="220" w:after="40"/>
      <w:outlineLvl w:val="4"/>
    </w:pPr>
    <w:rPr>
      <w:b/>
    </w:rPr>
  </w:style>
  <w:style w:type="paragraph" w:styleId="Heading6">
    <w:name w:val="heading 6"/>
    <w:basedOn w:val="Normal"/>
    <w:next w:val="Normal"/>
    <w:link w:val="Heading6Char"/>
    <w:uiPriority w:val="9"/>
    <w:semiHidden/>
    <w:unhideWhenUsed/>
    <w:qFormat/>
    <w:rsid w:val="009A0CC9"/>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9A0CC9"/>
    <w:pPr>
      <w:keepNext/>
      <w:keepLines/>
      <w:spacing w:before="480" w:after="120"/>
    </w:pPr>
    <w:rPr>
      <w:b/>
      <w:sz w:val="72"/>
      <w:szCs w:val="72"/>
    </w:rPr>
  </w:style>
  <w:style w:type="character" w:customStyle="1" w:styleId="Heading1Char">
    <w:name w:val="Heading 1 Char"/>
    <w:basedOn w:val="DefaultParagraphFont"/>
    <w:link w:val="Heading1"/>
    <w:uiPriority w:val="9"/>
    <w:rsid w:val="009A0CC9"/>
    <w:rPr>
      <w:rFonts w:ascii="Times New Roman" w:eastAsia="Times New Roman" w:hAnsi="Times New Roman" w:cs="Times New Roman"/>
      <w:b/>
      <w:sz w:val="48"/>
      <w:szCs w:val="48"/>
    </w:rPr>
  </w:style>
  <w:style w:type="character" w:customStyle="1" w:styleId="Heading2Char">
    <w:name w:val="Heading 2 Char"/>
    <w:basedOn w:val="DefaultParagraphFont"/>
    <w:link w:val="Heading2"/>
    <w:uiPriority w:val="9"/>
    <w:rsid w:val="009A0CC9"/>
    <w:rPr>
      <w:rFonts w:ascii="Times New Roman" w:eastAsia="Times New Roman" w:hAnsi="Times New Roman" w:cs="Times New Roman"/>
      <w:b/>
      <w:sz w:val="36"/>
      <w:szCs w:val="36"/>
    </w:rPr>
  </w:style>
  <w:style w:type="character" w:customStyle="1" w:styleId="Heading3Char">
    <w:name w:val="Heading 3 Char"/>
    <w:basedOn w:val="DefaultParagraphFont"/>
    <w:link w:val="Heading3"/>
    <w:uiPriority w:val="9"/>
    <w:rsid w:val="009A0CC9"/>
    <w:rPr>
      <w:rFonts w:ascii="Times New Roman" w:eastAsia="Times New Roman" w:hAnsi="Times New Roman" w:cs="Times New Roman"/>
      <w:b/>
      <w:sz w:val="28"/>
      <w:szCs w:val="28"/>
    </w:rPr>
  </w:style>
  <w:style w:type="character" w:customStyle="1" w:styleId="Heading4Char">
    <w:name w:val="Heading 4 Char"/>
    <w:basedOn w:val="DefaultParagraphFont"/>
    <w:link w:val="Heading4"/>
    <w:uiPriority w:val="9"/>
    <w:rsid w:val="009A0CC9"/>
    <w:rPr>
      <w:rFonts w:ascii="Times New Roman" w:eastAsia="Times New Roman" w:hAnsi="Times New Roman" w:cs="Times New Roman"/>
      <w:b/>
    </w:rPr>
  </w:style>
  <w:style w:type="character" w:customStyle="1" w:styleId="Heading5Char">
    <w:name w:val="Heading 5 Char"/>
    <w:basedOn w:val="DefaultParagraphFont"/>
    <w:link w:val="Heading5"/>
    <w:uiPriority w:val="9"/>
    <w:rsid w:val="009A0CC9"/>
    <w:rPr>
      <w:rFonts w:ascii="Times New Roman" w:eastAsia="Times New Roman" w:hAnsi="Times New Roman" w:cs="Times New Roman"/>
      <w:b/>
      <w:sz w:val="22"/>
      <w:szCs w:val="22"/>
    </w:rPr>
  </w:style>
  <w:style w:type="character" w:customStyle="1" w:styleId="Heading6Char">
    <w:name w:val="Heading 6 Char"/>
    <w:basedOn w:val="DefaultParagraphFont"/>
    <w:link w:val="Heading6"/>
    <w:uiPriority w:val="9"/>
    <w:semiHidden/>
    <w:rsid w:val="009A0CC9"/>
    <w:rPr>
      <w:rFonts w:ascii="Times New Roman" w:eastAsia="Times New Roman" w:hAnsi="Times New Roman" w:cs="Times New Roman"/>
      <w:b/>
      <w:sz w:val="20"/>
      <w:szCs w:val="20"/>
    </w:rPr>
  </w:style>
  <w:style w:type="character" w:customStyle="1" w:styleId="TitleChar">
    <w:name w:val="Title Char"/>
    <w:basedOn w:val="DefaultParagraphFont"/>
    <w:link w:val="Title"/>
    <w:uiPriority w:val="10"/>
    <w:rsid w:val="009A0CC9"/>
    <w:rPr>
      <w:rFonts w:ascii="Times New Roman" w:eastAsia="Times New Roman" w:hAnsi="Times New Roman" w:cs="Times New Roman"/>
      <w:b/>
      <w:sz w:val="72"/>
      <w:szCs w:val="72"/>
    </w:rPr>
  </w:style>
  <w:style w:type="paragraph" w:styleId="Subtitle">
    <w:name w:val="Subtitle"/>
    <w:basedOn w:val="Normal"/>
    <w:next w:val="Normal"/>
    <w:link w:val="SubtitleChar"/>
    <w:uiPriority w:val="11"/>
    <w:qFormat/>
    <w:pPr>
      <w:keepNext/>
      <w:keepLines/>
      <w:spacing w:before="360" w:after="80"/>
    </w:pPr>
    <w:rPr>
      <w:rFonts w:ascii="Georgia" w:eastAsia="Georgia" w:hAnsi="Georgia" w:cs="Georgia"/>
      <w:i/>
      <w:color w:val="666666"/>
      <w:sz w:val="48"/>
      <w:szCs w:val="48"/>
    </w:rPr>
  </w:style>
  <w:style w:type="character" w:customStyle="1" w:styleId="SubtitleChar">
    <w:name w:val="Subtitle Char"/>
    <w:basedOn w:val="DefaultParagraphFont"/>
    <w:link w:val="Subtitle"/>
    <w:uiPriority w:val="11"/>
    <w:rsid w:val="009A0CC9"/>
    <w:rPr>
      <w:rFonts w:ascii="Georgia" w:eastAsia="Georgia" w:hAnsi="Georgia" w:cs="Georgia"/>
      <w:i/>
      <w:color w:val="666666"/>
      <w:sz w:val="48"/>
      <w:szCs w:val="48"/>
    </w:rPr>
  </w:style>
  <w:style w:type="paragraph" w:styleId="CommentText">
    <w:name w:val="annotation text"/>
    <w:basedOn w:val="Normal"/>
    <w:link w:val="CommentTextChar"/>
    <w:uiPriority w:val="99"/>
    <w:semiHidden/>
    <w:unhideWhenUsed/>
    <w:rsid w:val="009A0CC9"/>
    <w:rPr>
      <w:sz w:val="20"/>
      <w:szCs w:val="20"/>
    </w:rPr>
  </w:style>
  <w:style w:type="character" w:customStyle="1" w:styleId="CommentTextChar">
    <w:name w:val="Comment Text Char"/>
    <w:basedOn w:val="DefaultParagraphFont"/>
    <w:link w:val="CommentText"/>
    <w:uiPriority w:val="99"/>
    <w:semiHidden/>
    <w:rsid w:val="009A0CC9"/>
    <w:rPr>
      <w:rFonts w:ascii="Times New Roman" w:eastAsia="Times New Roman" w:hAnsi="Times New Roman" w:cs="Times New Roman"/>
      <w:sz w:val="20"/>
      <w:szCs w:val="20"/>
    </w:rPr>
  </w:style>
  <w:style w:type="character" w:styleId="CommentReference">
    <w:name w:val="annotation reference"/>
    <w:basedOn w:val="DefaultParagraphFont"/>
    <w:uiPriority w:val="99"/>
    <w:semiHidden/>
    <w:unhideWhenUsed/>
    <w:rsid w:val="009A0CC9"/>
    <w:rPr>
      <w:sz w:val="16"/>
      <w:szCs w:val="16"/>
    </w:rPr>
  </w:style>
  <w:style w:type="table" w:styleId="GridTable6Colorful-Accent1">
    <w:name w:val="Grid Table 6 Colorful Accent 1"/>
    <w:basedOn w:val="TableNormal"/>
    <w:uiPriority w:val="51"/>
    <w:rsid w:val="009A0CC9"/>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Revision">
    <w:name w:val="Revision"/>
    <w:hidden/>
    <w:uiPriority w:val="99"/>
    <w:semiHidden/>
    <w:rsid w:val="009A0CC9"/>
  </w:style>
  <w:style w:type="paragraph" w:styleId="BalloonText">
    <w:name w:val="Balloon Text"/>
    <w:basedOn w:val="Normal"/>
    <w:link w:val="BalloonTextChar"/>
    <w:uiPriority w:val="99"/>
    <w:semiHidden/>
    <w:unhideWhenUsed/>
    <w:rsid w:val="009A0CC9"/>
    <w:pPr>
      <w:spacing w:after="0"/>
    </w:pPr>
    <w:rPr>
      <w:sz w:val="18"/>
      <w:szCs w:val="18"/>
    </w:rPr>
  </w:style>
  <w:style w:type="character" w:customStyle="1" w:styleId="BalloonTextChar">
    <w:name w:val="Balloon Text Char"/>
    <w:basedOn w:val="DefaultParagraphFont"/>
    <w:link w:val="BalloonText"/>
    <w:uiPriority w:val="99"/>
    <w:semiHidden/>
    <w:rsid w:val="009A0CC9"/>
    <w:rPr>
      <w:rFonts w:ascii="Times New Roman" w:eastAsia="Times New Roman" w:hAnsi="Times New Roman" w:cs="Times New Roman"/>
      <w:sz w:val="18"/>
      <w:szCs w:val="18"/>
    </w:rPr>
  </w:style>
  <w:style w:type="paragraph" w:styleId="Footer">
    <w:name w:val="footer"/>
    <w:basedOn w:val="Normal"/>
    <w:link w:val="FooterChar"/>
    <w:uiPriority w:val="99"/>
    <w:unhideWhenUsed/>
    <w:qFormat/>
    <w:rsid w:val="009A0CC9"/>
    <w:pPr>
      <w:pBdr>
        <w:top w:val="none" w:sz="0" w:space="0" w:color="auto"/>
        <w:left w:val="none" w:sz="0" w:space="0" w:color="auto"/>
        <w:bottom w:val="none" w:sz="0" w:space="0" w:color="auto"/>
        <w:right w:val="none" w:sz="0" w:space="0" w:color="auto"/>
      </w:pBdr>
      <w:tabs>
        <w:tab w:val="center" w:pos="4513"/>
        <w:tab w:val="right" w:pos="9026"/>
      </w:tabs>
      <w:spacing w:after="0"/>
      <w:ind w:left="0" w:firstLine="0"/>
      <w:jc w:val="left"/>
    </w:pPr>
    <w:rPr>
      <w:rFonts w:ascii="Calibri" w:eastAsia="Calibri" w:hAnsi="Calibri"/>
      <w:lang w:val="en-US"/>
    </w:rPr>
  </w:style>
  <w:style w:type="character" w:customStyle="1" w:styleId="FooterChar">
    <w:name w:val="Footer Char"/>
    <w:basedOn w:val="DefaultParagraphFont"/>
    <w:link w:val="Footer"/>
    <w:uiPriority w:val="99"/>
    <w:rsid w:val="009A0CC9"/>
    <w:rPr>
      <w:rFonts w:ascii="Calibri" w:eastAsia="Calibri" w:hAnsi="Calibri" w:cs="Times New Roman"/>
      <w:sz w:val="22"/>
      <w:szCs w:val="22"/>
      <w:lang w:val="en-US"/>
    </w:rPr>
  </w:style>
  <w:style w:type="paragraph" w:styleId="Header">
    <w:name w:val="header"/>
    <w:basedOn w:val="Normal"/>
    <w:link w:val="HeaderChar"/>
    <w:uiPriority w:val="99"/>
    <w:unhideWhenUsed/>
    <w:rsid w:val="009A0CC9"/>
    <w:pPr>
      <w:pBdr>
        <w:top w:val="none" w:sz="0" w:space="0" w:color="auto"/>
        <w:left w:val="none" w:sz="0" w:space="0" w:color="auto"/>
        <w:bottom w:val="none" w:sz="0" w:space="0" w:color="auto"/>
        <w:right w:val="none" w:sz="0" w:space="0" w:color="auto"/>
      </w:pBdr>
      <w:tabs>
        <w:tab w:val="center" w:pos="4513"/>
        <w:tab w:val="right" w:pos="9026"/>
      </w:tabs>
      <w:spacing w:after="0"/>
      <w:ind w:left="0" w:firstLine="0"/>
      <w:jc w:val="left"/>
    </w:pPr>
    <w:rPr>
      <w:rFonts w:ascii="Calibri" w:eastAsia="Calibri" w:hAnsi="Calibri"/>
      <w:lang w:val="en-US"/>
    </w:rPr>
  </w:style>
  <w:style w:type="character" w:customStyle="1" w:styleId="HeaderChar">
    <w:name w:val="Header Char"/>
    <w:basedOn w:val="DefaultParagraphFont"/>
    <w:link w:val="Header"/>
    <w:uiPriority w:val="99"/>
    <w:rsid w:val="009A0CC9"/>
    <w:rPr>
      <w:rFonts w:ascii="Calibri" w:eastAsia="Calibri" w:hAnsi="Calibri" w:cs="Times New Roman"/>
      <w:sz w:val="22"/>
      <w:szCs w:val="22"/>
      <w:lang w:val="en-US"/>
    </w:rPr>
  </w:style>
  <w:style w:type="character" w:styleId="Hyperlink">
    <w:name w:val="Hyperlink"/>
    <w:basedOn w:val="DefaultParagraphFont"/>
    <w:uiPriority w:val="99"/>
    <w:unhideWhenUsed/>
    <w:rsid w:val="009A0CC9"/>
    <w:rPr>
      <w:color w:val="0563C1" w:themeColor="hyperlink"/>
      <w:u w:val="single"/>
    </w:rPr>
  </w:style>
  <w:style w:type="table" w:styleId="TableGrid">
    <w:name w:val="Table Grid"/>
    <w:basedOn w:val="TableNormal"/>
    <w:uiPriority w:val="39"/>
    <w:rsid w:val="009A0CC9"/>
    <w:rPr>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uiPriority w:val="39"/>
    <w:unhideWhenUsed/>
    <w:rsid w:val="009A0CC9"/>
    <w:pPr>
      <w:pBdr>
        <w:top w:val="none" w:sz="0" w:space="0" w:color="auto"/>
        <w:left w:val="none" w:sz="0" w:space="0" w:color="auto"/>
        <w:bottom w:val="none" w:sz="0" w:space="0" w:color="auto"/>
        <w:right w:val="none" w:sz="0" w:space="0" w:color="auto"/>
      </w:pBdr>
      <w:spacing w:after="100" w:line="259" w:lineRule="auto"/>
      <w:ind w:left="0" w:firstLine="0"/>
      <w:jc w:val="left"/>
    </w:pPr>
    <w:rPr>
      <w:rFonts w:ascii="Calibri" w:eastAsia="Calibri" w:hAnsi="Calibri"/>
      <w:lang w:val="en-US"/>
    </w:rPr>
  </w:style>
  <w:style w:type="paragraph" w:styleId="TOC2">
    <w:name w:val="toc 2"/>
    <w:basedOn w:val="Normal"/>
    <w:next w:val="Normal"/>
    <w:uiPriority w:val="39"/>
    <w:unhideWhenUsed/>
    <w:rsid w:val="009A0CC9"/>
    <w:pPr>
      <w:pBdr>
        <w:top w:val="none" w:sz="0" w:space="0" w:color="auto"/>
        <w:left w:val="none" w:sz="0" w:space="0" w:color="auto"/>
        <w:bottom w:val="none" w:sz="0" w:space="0" w:color="auto"/>
        <w:right w:val="none" w:sz="0" w:space="0" w:color="auto"/>
      </w:pBdr>
      <w:spacing w:after="100" w:line="259" w:lineRule="auto"/>
      <w:ind w:left="220" w:firstLine="0"/>
      <w:jc w:val="left"/>
    </w:pPr>
    <w:rPr>
      <w:rFonts w:ascii="Calibri" w:eastAsia="Calibri" w:hAnsi="Calibri"/>
      <w:lang w:val="en-US"/>
    </w:rPr>
  </w:style>
  <w:style w:type="paragraph" w:styleId="TOC3">
    <w:name w:val="toc 3"/>
    <w:basedOn w:val="Normal"/>
    <w:next w:val="Normal"/>
    <w:uiPriority w:val="39"/>
    <w:unhideWhenUsed/>
    <w:rsid w:val="009A0CC9"/>
    <w:pPr>
      <w:pBdr>
        <w:top w:val="none" w:sz="0" w:space="0" w:color="auto"/>
        <w:left w:val="none" w:sz="0" w:space="0" w:color="auto"/>
        <w:bottom w:val="none" w:sz="0" w:space="0" w:color="auto"/>
        <w:right w:val="none" w:sz="0" w:space="0" w:color="auto"/>
      </w:pBdr>
      <w:spacing w:after="100" w:line="259" w:lineRule="auto"/>
      <w:ind w:left="440" w:firstLine="0"/>
      <w:jc w:val="left"/>
    </w:pPr>
    <w:rPr>
      <w:rFonts w:ascii="Calibri" w:eastAsia="Calibri" w:hAnsi="Calibri"/>
      <w:lang w:val="en-US"/>
    </w:rPr>
  </w:style>
  <w:style w:type="table" w:styleId="MediumGrid1-Accent5">
    <w:name w:val="Medium Grid 1 Accent 5"/>
    <w:basedOn w:val="TableNormal"/>
    <w:uiPriority w:val="67"/>
    <w:rsid w:val="009A0CC9"/>
    <w:rPr>
      <w:sz w:val="20"/>
      <w:szCs w:val="20"/>
      <w:lang w:val="en-GB"/>
    </w:rPr>
    <w:tblPr>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paragraph" w:styleId="ListParagraph">
    <w:name w:val="List Paragraph"/>
    <w:basedOn w:val="Normal"/>
    <w:link w:val="ListParagraphChar"/>
    <w:uiPriority w:val="99"/>
    <w:qFormat/>
    <w:rsid w:val="009A0CC9"/>
    <w:pPr>
      <w:pBdr>
        <w:top w:val="none" w:sz="0" w:space="0" w:color="auto"/>
        <w:left w:val="none" w:sz="0" w:space="0" w:color="auto"/>
        <w:bottom w:val="none" w:sz="0" w:space="0" w:color="auto"/>
        <w:right w:val="none" w:sz="0" w:space="0" w:color="auto"/>
      </w:pBdr>
      <w:spacing w:line="259" w:lineRule="auto"/>
      <w:ind w:firstLine="0"/>
      <w:contextualSpacing/>
      <w:jc w:val="left"/>
    </w:pPr>
    <w:rPr>
      <w:rFonts w:ascii="Calibri" w:eastAsia="Calibri" w:hAnsi="Calibri"/>
      <w:sz w:val="20"/>
      <w:szCs w:val="20"/>
    </w:rPr>
  </w:style>
  <w:style w:type="character" w:customStyle="1" w:styleId="ListParagraphChar">
    <w:name w:val="List Paragraph Char"/>
    <w:link w:val="ListParagraph"/>
    <w:uiPriority w:val="99"/>
    <w:qFormat/>
    <w:rsid w:val="009A0CC9"/>
    <w:rPr>
      <w:rFonts w:ascii="Calibri" w:eastAsia="Calibri" w:hAnsi="Calibri" w:cs="Times New Roman"/>
      <w:sz w:val="20"/>
      <w:szCs w:val="20"/>
      <w:lang w:val="id-ID"/>
    </w:rPr>
  </w:style>
  <w:style w:type="table" w:customStyle="1" w:styleId="TableGrid1">
    <w:name w:val="Table Grid1"/>
    <w:basedOn w:val="TableNormal"/>
    <w:uiPriority w:val="59"/>
    <w:unhideWhenUsed/>
    <w:qFormat/>
    <w:rsid w:val="009A0CC9"/>
    <w:rPr>
      <w:rFonts w:eastAsia="SimSun"/>
      <w:sz w:val="20"/>
      <w:szCs w:val="20"/>
      <w:lang w:eastAsia="id-ID"/>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semiHidden/>
    <w:unhideWhenUsed/>
    <w:rsid w:val="00A74C46"/>
    <w:rPr>
      <w:b/>
      <w:bCs/>
    </w:rPr>
  </w:style>
  <w:style w:type="character" w:customStyle="1" w:styleId="CommentSubjectChar">
    <w:name w:val="Comment Subject Char"/>
    <w:basedOn w:val="CommentTextChar"/>
    <w:link w:val="CommentSubject"/>
    <w:uiPriority w:val="99"/>
    <w:semiHidden/>
    <w:rsid w:val="00A74C46"/>
    <w:rPr>
      <w:rFonts w:ascii="Times New Roman" w:eastAsia="Times New Roman" w:hAnsi="Times New Roman" w:cs="Times New Roman"/>
      <w:b/>
      <w:bCs/>
      <w:sz w:val="20"/>
      <w:szCs w:val="20"/>
    </w:rPr>
  </w:style>
  <w:style w:type="paragraph" w:styleId="BodyText">
    <w:name w:val="Body Text"/>
    <w:basedOn w:val="Normal"/>
    <w:link w:val="BodyTextChar"/>
    <w:uiPriority w:val="1"/>
    <w:qFormat/>
    <w:rsid w:val="003B7B1F"/>
    <w:pPr>
      <w:widowControl w:val="0"/>
      <w:pBdr>
        <w:top w:val="none" w:sz="0" w:space="0" w:color="auto"/>
        <w:left w:val="none" w:sz="0" w:space="0" w:color="auto"/>
        <w:bottom w:val="none" w:sz="0" w:space="0" w:color="auto"/>
        <w:right w:val="none" w:sz="0" w:space="0" w:color="auto"/>
      </w:pBdr>
      <w:autoSpaceDE w:val="0"/>
      <w:autoSpaceDN w:val="0"/>
      <w:spacing w:after="0"/>
      <w:ind w:left="0" w:firstLine="0"/>
      <w:jc w:val="left"/>
    </w:pPr>
    <w:rPr>
      <w:rFonts w:ascii="Tahoma" w:eastAsia="Tahoma" w:hAnsi="Tahoma" w:cs="Tahoma"/>
      <w:lang w:val="id"/>
    </w:rPr>
  </w:style>
  <w:style w:type="character" w:customStyle="1" w:styleId="BodyTextChar">
    <w:name w:val="Body Text Char"/>
    <w:basedOn w:val="DefaultParagraphFont"/>
    <w:link w:val="BodyText"/>
    <w:uiPriority w:val="1"/>
    <w:rsid w:val="003B7B1F"/>
    <w:rPr>
      <w:rFonts w:ascii="Tahoma" w:eastAsia="Tahoma" w:hAnsi="Tahoma" w:cs="Tahoma"/>
      <w:sz w:val="22"/>
      <w:szCs w:val="22"/>
      <w:lang w:val="id"/>
    </w:rPr>
  </w:style>
  <w:style w:type="paragraph" w:customStyle="1" w:styleId="TableParagraph">
    <w:name w:val="Table Paragraph"/>
    <w:basedOn w:val="Normal"/>
    <w:uiPriority w:val="1"/>
    <w:qFormat/>
    <w:rsid w:val="003B7B1F"/>
    <w:pPr>
      <w:widowControl w:val="0"/>
      <w:pBdr>
        <w:top w:val="none" w:sz="0" w:space="0" w:color="auto"/>
        <w:left w:val="none" w:sz="0" w:space="0" w:color="auto"/>
        <w:bottom w:val="none" w:sz="0" w:space="0" w:color="auto"/>
        <w:right w:val="none" w:sz="0" w:space="0" w:color="auto"/>
      </w:pBdr>
      <w:autoSpaceDE w:val="0"/>
      <w:autoSpaceDN w:val="0"/>
      <w:spacing w:after="0"/>
      <w:ind w:left="0" w:firstLine="0"/>
      <w:jc w:val="left"/>
    </w:pPr>
    <w:rPr>
      <w:rFonts w:ascii="Tahoma" w:eastAsia="Tahoma" w:hAnsi="Tahoma" w:cs="Tahoma"/>
      <w:lang w:val="id"/>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rPr>
      <w:color w:val="2F5496"/>
      <w:sz w:val="20"/>
      <w:szCs w:val="20"/>
    </w:rPr>
    <w:tblPr>
      <w:tblStyleRowBandSize w:val="1"/>
      <w:tblStyleColBandSize w:val="1"/>
      <w:tblCellMar>
        <w:left w:w="115" w:type="dxa"/>
        <w:right w:w="115" w:type="dxa"/>
      </w:tblCellMar>
    </w:tblPr>
    <w:tcPr>
      <w:shd w:val="clear" w:color="auto" w:fill="D6E6F4"/>
    </w:tcPr>
    <w:tblStylePr w:type="firstRow">
      <w:rPr>
        <w:b/>
      </w:rPr>
    </w:tblStylePr>
    <w:tblStylePr w:type="lastRow">
      <w:rPr>
        <w:b/>
      </w:rPr>
      <w:tblPr/>
      <w:tcPr>
        <w:tcBorders>
          <w:top w:val="single" w:sz="18" w:space="0" w:color="84B4DF"/>
        </w:tcBorders>
      </w:tcPr>
    </w:tblStylePr>
    <w:tblStylePr w:type="firstCol">
      <w:rPr>
        <w:b/>
      </w:rPr>
    </w:tblStylePr>
    <w:tblStylePr w:type="lastCol">
      <w:rPr>
        <w:b/>
      </w:rPr>
    </w:tblStylePr>
    <w:tblStylePr w:type="band1Vert">
      <w:tblPr/>
      <w:tcPr>
        <w:shd w:val="clear" w:color="auto" w:fill="ADCDEA"/>
      </w:tcPr>
    </w:tblStylePr>
    <w:tblStylePr w:type="band1Horz">
      <w:tblPr/>
      <w:tcPr>
        <w:shd w:val="clear" w:color="auto" w:fill="ADCDEA"/>
      </w:tcPr>
    </w:tblStylePr>
  </w:style>
  <w:style w:type="table" w:customStyle="1" w:styleId="a1">
    <w:basedOn w:val="TableNormal"/>
    <w:rPr>
      <w:color w:val="2F5496"/>
      <w:sz w:val="20"/>
      <w:szCs w:val="20"/>
    </w:rPr>
    <w:tblPr>
      <w:tblStyleRowBandSize w:val="1"/>
      <w:tblStyleColBandSize w:val="1"/>
      <w:tblCellMar>
        <w:left w:w="115" w:type="dxa"/>
        <w:right w:w="115" w:type="dxa"/>
      </w:tblCellMar>
    </w:tblPr>
    <w:tcPr>
      <w:shd w:val="clear" w:color="auto" w:fill="D6E6F4"/>
    </w:tc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rPr>
      <w:color w:val="2F5496"/>
      <w:sz w:val="20"/>
      <w:szCs w:val="20"/>
    </w:rPr>
    <w:tblPr>
      <w:tblStyleRowBandSize w:val="1"/>
      <w:tblStyleColBandSize w:val="1"/>
      <w:tblCellMar>
        <w:left w:w="115" w:type="dxa"/>
        <w:right w:w="115" w:type="dxa"/>
      </w:tblCellMar>
    </w:tblPr>
    <w:tcPr>
      <w:shd w:val="clear" w:color="auto" w:fill="D6E6F4"/>
    </w:tcPr>
    <w:tblStylePr w:type="firstRow">
      <w:rPr>
        <w:b/>
      </w:rPr>
    </w:tblStylePr>
    <w:tblStylePr w:type="lastRow">
      <w:rPr>
        <w:b/>
      </w:rPr>
      <w:tblPr/>
      <w:tcPr>
        <w:tcBorders>
          <w:top w:val="single" w:sz="18" w:space="0" w:color="84B4DF"/>
        </w:tcBorders>
      </w:tcPr>
    </w:tblStylePr>
    <w:tblStylePr w:type="firstCol">
      <w:rPr>
        <w:b/>
      </w:rPr>
    </w:tblStylePr>
    <w:tblStylePr w:type="lastCol">
      <w:rPr>
        <w:b/>
      </w:rPr>
    </w:tblStylePr>
    <w:tblStylePr w:type="band1Vert">
      <w:tblPr/>
      <w:tcPr>
        <w:shd w:val="clear" w:color="auto" w:fill="ADCDEA"/>
      </w:tcPr>
    </w:tblStylePr>
    <w:tblStylePr w:type="band1Horz">
      <w:tblPr/>
      <w:tcPr>
        <w:shd w:val="clear" w:color="auto" w:fill="ADCDEA"/>
      </w:tcPr>
    </w:tblStylePr>
  </w:style>
  <w:style w:type="table" w:customStyle="1" w:styleId="a8">
    <w:basedOn w:val="TableNormal"/>
    <w:rPr>
      <w:color w:val="2F5496"/>
      <w:sz w:val="20"/>
      <w:szCs w:val="20"/>
    </w:rPr>
    <w:tblPr>
      <w:tblStyleRowBandSize w:val="1"/>
      <w:tblStyleColBandSize w:val="1"/>
      <w:tblCellMar>
        <w:left w:w="115" w:type="dxa"/>
        <w:right w:w="115" w:type="dxa"/>
      </w:tblCellMar>
    </w:tblPr>
    <w:tcPr>
      <w:shd w:val="clear" w:color="auto" w:fill="D6E6F4"/>
    </w:tc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0" w:type="dxa"/>
        <w:right w:w="0" w:type="dxa"/>
      </w:tblCellMar>
    </w:tblPr>
  </w:style>
  <w:style w:type="table" w:customStyle="1" w:styleId="ab">
    <w:basedOn w:val="TableNormal"/>
    <w:rPr>
      <w:color w:val="2F5496"/>
      <w:sz w:val="20"/>
      <w:szCs w:val="20"/>
    </w:rPr>
    <w:tblPr>
      <w:tblStyleRowBandSize w:val="1"/>
      <w:tblStyleColBandSize w:val="1"/>
      <w:tblCellMar>
        <w:left w:w="115" w:type="dxa"/>
        <w:right w:w="115" w:type="dxa"/>
      </w:tblCellMar>
    </w:tblPr>
    <w:tcPr>
      <w:shd w:val="clear" w:color="auto" w:fill="D6E6F4"/>
    </w:tcPr>
    <w:tblStylePr w:type="firstRow">
      <w:rPr>
        <w:b/>
      </w:rPr>
    </w:tblStylePr>
    <w:tblStylePr w:type="lastRow">
      <w:rPr>
        <w:b/>
      </w:rPr>
      <w:tblPr/>
      <w:tcPr>
        <w:tcBorders>
          <w:top w:val="single" w:sz="18" w:space="0" w:color="84B4DF"/>
        </w:tcBorders>
      </w:tcPr>
    </w:tblStylePr>
    <w:tblStylePr w:type="firstCol">
      <w:rPr>
        <w:b/>
      </w:rPr>
    </w:tblStylePr>
    <w:tblStylePr w:type="lastCol">
      <w:rPr>
        <w:b/>
      </w:rPr>
    </w:tblStylePr>
    <w:tblStylePr w:type="band1Vert">
      <w:tblPr/>
      <w:tcPr>
        <w:shd w:val="clear" w:color="auto" w:fill="ADCDEA"/>
      </w:tcPr>
    </w:tblStylePr>
    <w:tblStylePr w:type="band1Horz">
      <w:tblPr/>
      <w:tcPr>
        <w:shd w:val="clear" w:color="auto" w:fill="ADCDEA"/>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6.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5.jpe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4.jpe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TNe+JUkj85r7dZMk80nfoOGqVzw==">AMUW2mVMJ+plPB4P86k46pS2TIuorQAPtDVRy96V/gEdKv7cveGGCKMoxWPiVG0Bi1zCSRB5k2HQ6ina+XpQa7vw3ukf6leYKDbs4XM0tvzF0nIsjGJDLJ7kAEyPXTdBbdtXxBNn9bIpUAGLMia0ayE0LDt1NLlzSi4KZw089yWrF64wx6KTAREwCRirI333DtPf0DkkD6rOD3VZTY5c7s5zizbX/1GR6g6F9aa16qU30qWUh5P5Ar5zG52gXNo9tO1pWjGYmaXQzatLx2Z6MKlwljGYsPURdr/zEDaXl07T2B8tSuJQgH3s6tCi8LoXC2llVaeJdmt8y4wG3egTefoGAdjHkFz+AII9FU6OY2sWiuCtlKiMP6p7GKRVrnbEGoyaOwDUOQSf/nzxKLe8+l23Kg49zwhCrmGsGwljjlTOsHBbf6glnyYM20Xg6xwbk17MQ0lDGGgV</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92</Pages>
  <Words>30508</Words>
  <Characters>173901</Characters>
  <Application>Microsoft Office Word</Application>
  <DocSecurity>0</DocSecurity>
  <Lines>1449</Lines>
  <Paragraphs>408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204001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 Office User</dc:creator>
  <cp:lastModifiedBy>GILAR-DGC</cp:lastModifiedBy>
  <cp:revision>7</cp:revision>
  <dcterms:created xsi:type="dcterms:W3CDTF">2022-08-20T08:47:00Z</dcterms:created>
  <dcterms:modified xsi:type="dcterms:W3CDTF">2022-09-17T06:42:00Z</dcterms:modified>
</cp:coreProperties>
</file>